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8D60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3455A319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3D3FC955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73C87195">
      <w:pPr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询 价 文 件</w:t>
      </w:r>
    </w:p>
    <w:p w14:paraId="63B0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eastAsia="方正大标宋简体" w:cs="Times New Roman"/>
          <w:sz w:val="44"/>
          <w:szCs w:val="44"/>
          <w:lang w:eastAsia="zh-CN"/>
        </w:rPr>
        <w:t>（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20万元（不含）以下</w:t>
      </w:r>
      <w:r>
        <w:rPr>
          <w:rFonts w:hint="eastAsia" w:eastAsia="方正大标宋简体" w:cs="Times New Roman"/>
          <w:sz w:val="44"/>
          <w:szCs w:val="44"/>
          <w:lang w:eastAsia="zh-CN"/>
        </w:rPr>
        <w:t>）</w:t>
      </w:r>
    </w:p>
    <w:p w14:paraId="3B34A42E">
      <w:pPr>
        <w:snapToGrid w:val="0"/>
        <w:jc w:val="center"/>
        <w:outlineLvl w:val="0"/>
        <w:rPr>
          <w:rFonts w:hint="eastAsia" w:eastAsia="Arial Unicode MS"/>
          <w:sz w:val="84"/>
          <w:szCs w:val="84"/>
        </w:rPr>
      </w:pPr>
    </w:p>
    <w:p w14:paraId="196C20FC">
      <w:pPr>
        <w:snapToGrid w:val="0"/>
        <w:jc w:val="center"/>
        <w:outlineLvl w:val="0"/>
        <w:rPr>
          <w:rFonts w:eastAsia="Arial Unicode MS"/>
          <w:sz w:val="44"/>
          <w:szCs w:val="44"/>
        </w:rPr>
      </w:pPr>
    </w:p>
    <w:p w14:paraId="44DE01D2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216F2CF6">
      <w:pPr>
        <w:snapToGrid w:val="0"/>
        <w:outlineLvl w:val="0"/>
        <w:rPr>
          <w:rFonts w:ascii="仿宋_GB2312" w:eastAsia="仿宋_GB2312"/>
          <w:sz w:val="96"/>
          <w:szCs w:val="130"/>
          <w:u w:val="single"/>
        </w:rPr>
      </w:pPr>
      <w:r>
        <w:rPr>
          <w:rFonts w:hint="eastAsia" w:ascii="Arial Unicode MS" w:eastAsia="Arial Unicode MS"/>
          <w:sz w:val="44"/>
          <w:szCs w:val="44"/>
        </w:rPr>
        <w:t>项目名称：</w:t>
      </w:r>
      <w:r>
        <w:rPr>
          <w:rFonts w:hint="eastAsia" w:eastAsia="方正小标宋简体"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sz w:val="44"/>
          <w:szCs w:val="44"/>
          <w:u w:val="single"/>
          <w:lang w:val="en-US" w:eastAsia="zh-CN"/>
        </w:rPr>
        <w:t>教务系统跨网部署改造及对接服务询价文件</w:t>
      </w:r>
      <w:r>
        <w:rPr>
          <w:rFonts w:hint="eastAsia" w:eastAsia="方正小标宋简体"/>
          <w:sz w:val="44"/>
          <w:szCs w:val="44"/>
          <w:u w:val="single"/>
        </w:rPr>
        <w:t xml:space="preserve">  </w:t>
      </w:r>
      <w:r>
        <w:rPr>
          <w:rFonts w:hint="eastAsia" w:ascii="仿宋_GB2312" w:eastAsia="仿宋_GB2312"/>
          <w:w w:val="90"/>
          <w:sz w:val="36"/>
          <w:szCs w:val="36"/>
          <w:u w:val="single"/>
        </w:rPr>
        <w:t xml:space="preserve">  </w:t>
      </w:r>
    </w:p>
    <w:p w14:paraId="4EF30494">
      <w:pPr>
        <w:pStyle w:val="9"/>
        <w:snapToGrid w:val="0"/>
        <w:spacing w:line="240" w:lineRule="auto"/>
        <w:ind w:leftChars="343" w:firstLine="1540" w:firstLineChars="350"/>
        <w:outlineLvl w:val="0"/>
        <w:rPr>
          <w:rFonts w:eastAsia="Arial Unicode MS"/>
          <w:szCs w:val="44"/>
        </w:rPr>
      </w:pPr>
    </w:p>
    <w:p w14:paraId="0D81D980">
      <w:pPr>
        <w:snapToGrid w:val="0"/>
        <w:outlineLvl w:val="0"/>
        <w:rPr>
          <w:rFonts w:hint="default" w:eastAsia="方正小标宋简体"/>
          <w:w w:val="90"/>
          <w:sz w:val="36"/>
          <w:szCs w:val="36"/>
          <w:u w:val="single"/>
          <w:lang w:val="en-US" w:eastAsia="zh-CN"/>
        </w:rPr>
      </w:pPr>
      <w:r>
        <w:rPr>
          <w:rFonts w:hint="eastAsia" w:ascii="Arial Unicode MS" w:eastAsia="Arial Unicode MS"/>
          <w:sz w:val="44"/>
          <w:szCs w:val="44"/>
        </w:rPr>
        <w:t>采购单位：</w:t>
      </w:r>
      <w:r>
        <w:rPr>
          <w:rFonts w:hint="eastAsia" w:ascii="Arial Unicode MS" w:eastAsia="Arial Unicode MS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sz w:val="44"/>
          <w:szCs w:val="44"/>
          <w:u w:val="single"/>
        </w:rPr>
        <w:t>陆军军医大学</w:t>
      </w:r>
      <w:r>
        <w:rPr>
          <w:rFonts w:hint="eastAsia" w:eastAsia="方正小标宋简体"/>
          <w:sz w:val="44"/>
          <w:szCs w:val="44"/>
          <w:u w:val="single"/>
          <w:lang w:val="en-US" w:eastAsia="zh-CN"/>
        </w:rPr>
        <w:t>某单位</w:t>
      </w:r>
    </w:p>
    <w:p w14:paraId="12CA27B0">
      <w:pPr>
        <w:snapToGrid w:val="0"/>
        <w:ind w:left="2240" w:leftChars="800"/>
        <w:rPr>
          <w:rFonts w:eastAsia="Arial Unicode MS"/>
          <w:sz w:val="36"/>
          <w:szCs w:val="36"/>
          <w:u w:val="single"/>
        </w:rPr>
      </w:pPr>
    </w:p>
    <w:p w14:paraId="2961E109">
      <w:pPr>
        <w:snapToGrid w:val="0"/>
        <w:ind w:left="2240" w:leftChars="800"/>
        <w:rPr>
          <w:rFonts w:eastAsia="Arial Unicode MS"/>
          <w:sz w:val="44"/>
          <w:szCs w:val="44"/>
        </w:rPr>
      </w:pPr>
    </w:p>
    <w:p w14:paraId="11B3E32D">
      <w:pPr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96"/>
          <w:szCs w:val="1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二〇二四年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 w14:paraId="6D06D918">
      <w:pPr>
        <w:snapToGrid w:val="0"/>
        <w:rPr>
          <w:rFonts w:eastAsia="Arial Unicode MS"/>
          <w:sz w:val="44"/>
          <w:szCs w:val="44"/>
        </w:rPr>
      </w:pPr>
    </w:p>
    <w:p w14:paraId="17B788CF"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 w14:paraId="06E81DFF">
      <w:pPr>
        <w:pStyle w:val="2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询价公告</w:t>
      </w:r>
    </w:p>
    <w:p w14:paraId="02E14D4F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我部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就以下项目进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行询价采购，欢迎有资格的供应商参加该项目询价</w:t>
      </w:r>
      <w:r>
        <w:rPr>
          <w:rFonts w:hint="eastAsia" w:ascii="楷体_GB2312" w:hAnsi="楷体_GB2312" w:eastAsia="楷体_GB2312" w:cs="楷体_GB2312"/>
          <w:szCs w:val="28"/>
        </w:rPr>
        <w:t>。</w:t>
      </w:r>
    </w:p>
    <w:p w14:paraId="5872FC57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  <w:u w:val="single"/>
        </w:rPr>
      </w:pPr>
      <w:r>
        <w:rPr>
          <w:rFonts w:hint="eastAsia" w:ascii="黑体" w:hAnsi="黑体" w:eastAsia="黑体" w:cs="黑体"/>
          <w:szCs w:val="28"/>
        </w:rPr>
        <w:t>项目名称</w:t>
      </w:r>
      <w:r>
        <w:rPr>
          <w:rFonts w:hint="eastAsia" w:ascii="黑体" w:hAnsi="黑体" w:eastAsia="黑体" w:cs="黑体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教务系统跨网部署改造及对接服务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ab/>
      </w:r>
    </w:p>
    <w:p w14:paraId="30BA5AE2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2024-JLJYAD-FW-013  </w:t>
      </w:r>
    </w:p>
    <w:p w14:paraId="39326E18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项目预算</w:t>
      </w:r>
      <w:r>
        <w:rPr>
          <w:rFonts w:hint="eastAsia" w:ascii="黑体" w:hAnsi="黑体" w:eastAsia="黑体" w:cs="黑体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199042元           </w:t>
      </w:r>
    </w:p>
    <w:p w14:paraId="6E224951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项目概况：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18"/>
        <w:gridCol w:w="2840"/>
        <w:gridCol w:w="1420"/>
        <w:gridCol w:w="1426"/>
      </w:tblGrid>
      <w:tr w14:paraId="1F9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</w:tcPr>
          <w:p w14:paraId="781A970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14:paraId="6C22ED66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名称</w:t>
            </w:r>
          </w:p>
        </w:tc>
        <w:tc>
          <w:tcPr>
            <w:tcW w:w="1666" w:type="pct"/>
          </w:tcPr>
          <w:p w14:paraId="4097A4A5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技术要求</w:t>
            </w:r>
          </w:p>
        </w:tc>
        <w:tc>
          <w:tcPr>
            <w:tcW w:w="833" w:type="pct"/>
          </w:tcPr>
          <w:p w14:paraId="20E66AB9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数量</w:t>
            </w:r>
          </w:p>
        </w:tc>
        <w:tc>
          <w:tcPr>
            <w:tcW w:w="836" w:type="pct"/>
          </w:tcPr>
          <w:p w14:paraId="6D82B5C1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计量单位</w:t>
            </w:r>
          </w:p>
        </w:tc>
      </w:tr>
      <w:tr w14:paraId="6F9E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center"/>
          </w:tcPr>
          <w:p w14:paraId="08FFD77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14:paraId="09FA7AE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教务系统跨网部署改造及对接服务</w:t>
            </w:r>
          </w:p>
        </w:tc>
        <w:tc>
          <w:tcPr>
            <w:tcW w:w="1666" w:type="pct"/>
            <w:vAlign w:val="center"/>
          </w:tcPr>
          <w:p w14:paraId="5BC5456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14:paraId="269167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14:paraId="70DB192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</w:tr>
    </w:tbl>
    <w:p w14:paraId="59195818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报价方资格条件</w:t>
      </w:r>
    </w:p>
    <w:p w14:paraId="3D4BF5B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（一）符合《中华人民共和国政府采购法》第二十二条资格条件：</w:t>
      </w:r>
    </w:p>
    <w:p w14:paraId="3345A358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1.具有独立承担民事责任的能力；</w:t>
      </w:r>
    </w:p>
    <w:p w14:paraId="0057DF07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2.具有良好的商业信誉和健全的财务会计制度；</w:t>
      </w:r>
    </w:p>
    <w:p w14:paraId="5D5EDFCF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3.具有履行合同所必需的设备和专业技术能力；</w:t>
      </w:r>
    </w:p>
    <w:p w14:paraId="606B81D2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4.有依法缴纳税收和社会保障资金的良好记录；</w:t>
      </w:r>
    </w:p>
    <w:p w14:paraId="32F6669A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5.参加政府采购活动前3年内，在经营活动中没有重大违法记录；</w:t>
      </w:r>
    </w:p>
    <w:p w14:paraId="4DEDB1F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6.法律、行政法规规定的其他条件。</w:t>
      </w:r>
    </w:p>
    <w:p w14:paraId="01EEF08D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（二）特定资格条件</w:t>
      </w:r>
    </w:p>
    <w:p w14:paraId="6BF122CF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14:paraId="3A6DF731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2.本项目不接受联合体报价。</w:t>
      </w:r>
    </w:p>
    <w:p w14:paraId="13695502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7F7201C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参加报价供应商必须满足资格要求中的所有条款，否则其报价将被拒绝。</w:t>
      </w:r>
    </w:p>
    <w:p w14:paraId="512AEA3F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eastAsia="黑体"/>
          <w:szCs w:val="28"/>
        </w:rPr>
      </w:pPr>
      <w:r>
        <w:rPr>
          <w:rFonts w:hint="eastAsia" w:eastAsia="黑体"/>
          <w:szCs w:val="28"/>
        </w:rPr>
        <w:t>询价文件申领时间、方式</w:t>
      </w:r>
    </w:p>
    <w:p w14:paraId="40487004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（一）询价文件申领时间：自公告发布之日起至2024年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日</w:t>
      </w:r>
    </w:p>
    <w:p w14:paraId="1007AB32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（二）询价文件申领方式：同询价公告一并挂网，自行下载。</w:t>
      </w:r>
    </w:p>
    <w:p w14:paraId="11C701C5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color w:val="auto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Cs w:val="28"/>
          <w:highlight w:val="none"/>
        </w:rPr>
        <w:t>报价文件递交：</w:t>
      </w:r>
    </w:p>
    <w:p w14:paraId="6834ECD7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（一）报价文件递交截止时间：2024年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日18时00分</w:t>
      </w:r>
    </w:p>
    <w:p w14:paraId="7991CFFF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（二）报价文件递交要求：签字盖章密封递交。</w:t>
      </w:r>
    </w:p>
    <w:p w14:paraId="37B73531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（三）报价文件递交地址：重庆市沙坪坝区</w:t>
      </w:r>
    </w:p>
    <w:p w14:paraId="682DE939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color w:val="auto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Cs w:val="28"/>
          <w:highlight w:val="none"/>
        </w:rPr>
        <w:t>联系方式：</w:t>
      </w:r>
    </w:p>
    <w:p w14:paraId="0B5A01AD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  <w:lang w:val="en-US" w:eastAsia="zh-CN"/>
        </w:rPr>
        <w:t>吴老师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</w:rPr>
        <w:t xml:space="preserve"> </w:t>
      </w:r>
    </w:p>
    <w:p w14:paraId="37D38A58">
      <w:pPr>
        <w:pStyle w:val="19"/>
        <w:snapToGrid w:val="0"/>
        <w:spacing w:after="0" w:line="480" w:lineRule="exact"/>
        <w:ind w:firstLine="560" w:firstLineChars="200"/>
      </w:pPr>
      <w:r>
        <w:rPr>
          <w:rFonts w:hint="eastAsia" w:ascii="仿宋_GB2312" w:hAnsi="仿宋_GB2312" w:eastAsia="仿宋_GB2312" w:cs="仿宋_GB2312"/>
          <w:color w:val="auto"/>
          <w:kern w:val="2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"/>
          <w:szCs w:val="28"/>
          <w:highlight w:val="none"/>
          <w:u w:val="single"/>
          <w:lang w:val="en-US" w:eastAsia="zh-CN"/>
        </w:rPr>
        <w:t xml:space="preserve">68772078 </w:t>
      </w:r>
    </w:p>
    <w:p w14:paraId="363E6294">
      <w:r>
        <w:br w:type="page"/>
      </w:r>
    </w:p>
    <w:p w14:paraId="2305EB47">
      <w:pPr>
        <w:pStyle w:val="2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技术与商务需求</w:t>
      </w:r>
    </w:p>
    <w:p w14:paraId="08FA195B">
      <w:pPr>
        <w:numPr>
          <w:ilvl w:val="0"/>
          <w:numId w:val="3"/>
        </w:numPr>
        <w:adjustRightInd w:val="0"/>
        <w:snapToGrid w:val="0"/>
        <w:spacing w:line="480" w:lineRule="exact"/>
        <w:ind w:left="0" w:firstLine="640" w:firstLineChars="200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采购需求一览表</w:t>
      </w:r>
    </w:p>
    <w:tbl>
      <w:tblPr>
        <w:tblStyle w:val="20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565"/>
        <w:gridCol w:w="1662"/>
        <w:gridCol w:w="1412"/>
        <w:gridCol w:w="1917"/>
      </w:tblGrid>
      <w:tr w14:paraId="04F0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96" w:type="pct"/>
            <w:vAlign w:val="center"/>
          </w:tcPr>
          <w:p w14:paraId="1870E0A1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426" w:type="pct"/>
            <w:vAlign w:val="center"/>
          </w:tcPr>
          <w:p w14:paraId="021B5375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24" w:type="pct"/>
            <w:vAlign w:val="center"/>
          </w:tcPr>
          <w:p w14:paraId="6951ACB3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785" w:type="pct"/>
            <w:vAlign w:val="center"/>
          </w:tcPr>
          <w:p w14:paraId="439CD173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066" w:type="pct"/>
            <w:vAlign w:val="center"/>
          </w:tcPr>
          <w:p w14:paraId="385AB8B0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 w14:paraId="4D63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6" w:type="pct"/>
            <w:vAlign w:val="center"/>
          </w:tcPr>
          <w:p w14:paraId="168DFEBB">
            <w:pPr>
              <w:pStyle w:val="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2565" w:type="dxa"/>
            <w:vAlign w:val="center"/>
          </w:tcPr>
          <w:p w14:paraId="6B8CEEF0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教务系统跨网部署改造及对接服务</w:t>
            </w:r>
          </w:p>
        </w:tc>
        <w:tc>
          <w:tcPr>
            <w:tcW w:w="1662" w:type="dxa"/>
            <w:vAlign w:val="center"/>
          </w:tcPr>
          <w:p w14:paraId="013A7180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412" w:type="dxa"/>
            <w:vAlign w:val="center"/>
          </w:tcPr>
          <w:p w14:paraId="1996D7C4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066" w:type="pct"/>
            <w:vAlign w:val="center"/>
          </w:tcPr>
          <w:p w14:paraId="341ED457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66F6D279">
      <w:pPr>
        <w:numPr>
          <w:ilvl w:val="0"/>
          <w:numId w:val="3"/>
        </w:numPr>
        <w:adjustRightInd w:val="0"/>
        <w:snapToGrid w:val="0"/>
        <w:spacing w:line="480" w:lineRule="exact"/>
        <w:ind w:left="0" w:firstLine="640" w:firstLineChars="200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技术需求</w:t>
      </w:r>
    </w:p>
    <w:p w14:paraId="6982988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功能目标</w:t>
      </w:r>
    </w:p>
    <w:p w14:paraId="2A5BA36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36"/>
        <w:rPr>
          <w:rFonts w:hint="eastAsia" w:ascii="仿宋_GB2312" w:hAnsi="仿宋" w:eastAsia="仿宋_GB2312" w:cstheme="minorBidi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有教务系统（品牌：强智，由大学提供源代码）按需进行拆分改写代码，拆分后的系统进行两网部署，结合校方提供的跨网数据传输设备，实现双网数据同步，并且由原来的部署一套变成部署两套，并整体提供售后服务一年</w:t>
      </w:r>
      <w:r>
        <w:rPr>
          <w:rFonts w:hint="eastAsia" w:ascii="仿宋_GB2312" w:hAnsi="仿宋" w:eastAsia="仿宋_GB2312" w:cstheme="minorBidi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theme="minorBidi"/>
          <w:color w:val="auto"/>
          <w:sz w:val="32"/>
          <w:szCs w:val="32"/>
          <w:lang w:val="en-US" w:eastAsia="zh-CN"/>
        </w:rPr>
        <w:t>项目中涉及的服务器硬件设备由校方提供。</w:t>
      </w:r>
    </w:p>
    <w:p w14:paraId="1CC996A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36"/>
        <w:rPr>
          <w:rFonts w:hint="default" w:ascii="仿宋_GB2312" w:hAnsi="仿宋" w:eastAsia="仿宋_GB2312" w:cstheme="minorBidi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z w:val="32"/>
          <w:szCs w:val="32"/>
          <w:lang w:val="en-US" w:eastAsia="zh-CN"/>
        </w:rPr>
        <w:t>具体功能需求：</w:t>
      </w:r>
    </w:p>
    <w:tbl>
      <w:tblPr>
        <w:tblStyle w:val="20"/>
        <w:tblW w:w="78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2"/>
        <w:gridCol w:w="1959"/>
        <w:gridCol w:w="3654"/>
      </w:tblGrid>
      <w:tr w14:paraId="2308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restart"/>
            <w:tcBorders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CF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开发类</w:t>
            </w:r>
          </w:p>
        </w:tc>
        <w:tc>
          <w:tcPr>
            <w:tcW w:w="195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数据加密</w:t>
            </w:r>
          </w:p>
        </w:tc>
        <w:tc>
          <w:tcPr>
            <w:tcW w:w="36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A630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加密基础资源教员信息展示</w:t>
            </w:r>
          </w:p>
        </w:tc>
      </w:tr>
      <w:tr w14:paraId="2425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D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E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DD2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加密学生选课页面单位信息</w:t>
            </w:r>
          </w:p>
        </w:tc>
      </w:tr>
      <w:tr w14:paraId="33B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AC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780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加密基础资源页面单位信息</w:t>
            </w:r>
          </w:p>
        </w:tc>
      </w:tr>
      <w:tr w14:paraId="7D67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78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710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加密选课课程页面单位信息</w:t>
            </w:r>
          </w:p>
        </w:tc>
      </w:tr>
      <w:tr w14:paraId="75C1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F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B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9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114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加密教学安排页面单位信息</w:t>
            </w:r>
          </w:p>
        </w:tc>
      </w:tr>
      <w:tr w14:paraId="6B8E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FD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4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43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加密教学安排页面学员信息</w:t>
            </w:r>
          </w:p>
        </w:tc>
      </w:tr>
      <w:tr w14:paraId="5D48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B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42A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加密选课课程页面学员信息</w:t>
            </w:r>
          </w:p>
        </w:tc>
      </w:tr>
      <w:tr w14:paraId="64AF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18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5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9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76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加密选课课程页面专业信息</w:t>
            </w:r>
          </w:p>
        </w:tc>
      </w:tr>
      <w:tr w14:paraId="1E6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A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555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加密教学安排页面专业信息</w:t>
            </w:r>
          </w:p>
        </w:tc>
      </w:tr>
      <w:tr w14:paraId="403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C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8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DB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加密选课课程页面班级信息</w:t>
            </w:r>
          </w:p>
        </w:tc>
      </w:tr>
      <w:tr w14:paraId="15BD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5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3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4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加密教学安排页面班级信息</w:t>
            </w:r>
          </w:p>
        </w:tc>
      </w:tr>
      <w:tr w14:paraId="0A9B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9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5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AA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后台数据库教员信息表加密保存</w:t>
            </w:r>
          </w:p>
        </w:tc>
      </w:tr>
      <w:tr w14:paraId="1BBB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5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9ED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后台数据库单位信息表加密保存</w:t>
            </w:r>
          </w:p>
        </w:tc>
      </w:tr>
      <w:tr w14:paraId="61EE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D6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5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5BC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后台数据库专业信息表加密保存</w:t>
            </w:r>
          </w:p>
        </w:tc>
      </w:tr>
      <w:tr w14:paraId="73B9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38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5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8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64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后台数据库班级信息表加密保存</w:t>
            </w:r>
          </w:p>
        </w:tc>
      </w:tr>
      <w:tr w14:paraId="112E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79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54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后台数据库学生信息表加密保存</w:t>
            </w:r>
          </w:p>
        </w:tc>
      </w:tr>
      <w:tr w14:paraId="4C4F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79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7E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选课名单解密导入</w:t>
            </w:r>
          </w:p>
        </w:tc>
      </w:tr>
      <w:tr w14:paraId="57C5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7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1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90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选课名单加密导出</w:t>
            </w:r>
          </w:p>
        </w:tc>
      </w:tr>
      <w:tr w14:paraId="6B30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69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接口类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数据库对接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D16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与光闸做对接（外网-光闸-内网）</w:t>
            </w:r>
          </w:p>
        </w:tc>
      </w:tr>
      <w:tr w14:paraId="69C3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84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数据同步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77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同步选课信息</w:t>
            </w:r>
          </w:p>
        </w:tc>
      </w:tr>
      <w:tr w14:paraId="26D5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C0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6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95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同步专业信息</w:t>
            </w:r>
          </w:p>
        </w:tc>
      </w:tr>
      <w:tr w14:paraId="5CA9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74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0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F3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同步单位信息</w:t>
            </w:r>
          </w:p>
        </w:tc>
      </w:tr>
      <w:tr w14:paraId="7283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60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EA7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同步学年学期信息</w:t>
            </w:r>
          </w:p>
        </w:tc>
      </w:tr>
      <w:tr w14:paraId="4566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42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D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51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同步限选条件</w:t>
            </w:r>
          </w:p>
        </w:tc>
      </w:tr>
      <w:tr w14:paraId="2995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C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统一门户模块对接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AC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排考结果管理</w:t>
            </w:r>
          </w:p>
        </w:tc>
      </w:tr>
      <w:tr w14:paraId="458D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3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8F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成绩录入审核</w:t>
            </w:r>
          </w:p>
        </w:tc>
      </w:tr>
      <w:tr w14:paraId="55C7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2C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33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成绩修改审核</w:t>
            </w:r>
          </w:p>
        </w:tc>
      </w:tr>
      <w:tr w14:paraId="0FF5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BD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8F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汇总统计结果</w:t>
            </w:r>
          </w:p>
        </w:tc>
      </w:tr>
      <w:tr w14:paraId="24FD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89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4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56B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课程总库管理</w:t>
            </w:r>
          </w:p>
        </w:tc>
      </w:tr>
      <w:tr w14:paraId="3E64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DA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43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开课申请审核</w:t>
            </w:r>
          </w:p>
        </w:tc>
      </w:tr>
      <w:tr w14:paraId="290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5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0A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选课统计查询</w:t>
            </w:r>
          </w:p>
        </w:tc>
      </w:tr>
      <w:tr w14:paraId="1639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6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3C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教室借用管理</w:t>
            </w:r>
          </w:p>
        </w:tc>
      </w:tr>
      <w:tr w14:paraId="092F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1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E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3D7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调课审核审批</w:t>
            </w:r>
          </w:p>
        </w:tc>
      </w:tr>
      <w:tr w14:paraId="2839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B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1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C8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公开课查询</w:t>
            </w:r>
          </w:p>
        </w:tc>
      </w:tr>
      <w:tr w14:paraId="4522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5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A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41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公开课审批</w:t>
            </w:r>
          </w:p>
        </w:tc>
      </w:tr>
      <w:tr w14:paraId="0F57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5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6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1CB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学生缓考审核</w:t>
            </w:r>
          </w:p>
        </w:tc>
      </w:tr>
      <w:tr w14:paraId="2466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DE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552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学生免考管理</w:t>
            </w:r>
          </w:p>
        </w:tc>
      </w:tr>
      <w:tr w14:paraId="0DA4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1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BE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成绩查卷审核</w:t>
            </w:r>
          </w:p>
        </w:tc>
      </w:tr>
      <w:tr w14:paraId="5F9A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3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7F2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补考学生管理</w:t>
            </w:r>
          </w:p>
        </w:tc>
      </w:tr>
      <w:tr w14:paraId="1A13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C9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E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790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重修选课审核</w:t>
            </w:r>
          </w:p>
        </w:tc>
      </w:tr>
      <w:tr w14:paraId="1278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51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6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C2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免修申请审核</w:t>
            </w:r>
          </w:p>
        </w:tc>
      </w:tr>
      <w:tr w14:paraId="00F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E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6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C8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学生信息核对审核</w:t>
            </w:r>
          </w:p>
        </w:tc>
      </w:tr>
      <w:tr w14:paraId="0E80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BC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C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E42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学籍信息管理</w:t>
            </w:r>
          </w:p>
        </w:tc>
      </w:tr>
      <w:tr w14:paraId="2F25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5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F5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学籍预警查询</w:t>
            </w:r>
          </w:p>
        </w:tc>
      </w:tr>
      <w:tr w14:paraId="4047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8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283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课程成绩查询</w:t>
            </w:r>
          </w:p>
        </w:tc>
      </w:tr>
      <w:tr w14:paraId="5278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DE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4E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等级考试成绩</w:t>
            </w:r>
          </w:p>
        </w:tc>
      </w:tr>
      <w:tr w14:paraId="3829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70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21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毕业生信息核对</w:t>
            </w:r>
          </w:p>
        </w:tc>
      </w:tr>
      <w:tr w14:paraId="3713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51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B8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毕业结论查看</w:t>
            </w:r>
          </w:p>
        </w:tc>
      </w:tr>
      <w:tr w14:paraId="032A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CF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C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00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班级课表查询</w:t>
            </w:r>
          </w:p>
        </w:tc>
      </w:tr>
      <w:tr w14:paraId="7FDD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99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4B2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课代表查询</w:t>
            </w:r>
          </w:p>
        </w:tc>
      </w:tr>
      <w:tr w14:paraId="27D9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95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03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调停课查询</w:t>
            </w:r>
          </w:p>
        </w:tc>
      </w:tr>
      <w:tr w14:paraId="5F59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6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57CE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学生选课中心</w:t>
            </w:r>
          </w:p>
        </w:tc>
      </w:tr>
      <w:tr w14:paraId="033E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9F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74F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教室借用申请</w:t>
            </w:r>
          </w:p>
        </w:tc>
      </w:tr>
      <w:tr w14:paraId="158D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49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A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C4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考试安排查询</w:t>
            </w:r>
          </w:p>
        </w:tc>
      </w:tr>
      <w:tr w14:paraId="68EA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E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2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0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FB7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缓考申请</w:t>
            </w:r>
          </w:p>
        </w:tc>
      </w:tr>
      <w:tr w14:paraId="2C1C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7D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5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512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免修申请</w:t>
            </w:r>
          </w:p>
        </w:tc>
      </w:tr>
      <w:tr w14:paraId="5AD5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DB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D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65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社会考试报名</w:t>
            </w:r>
          </w:p>
        </w:tc>
      </w:tr>
      <w:tr w14:paraId="0DE4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8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3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C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补考报名</w:t>
            </w:r>
          </w:p>
        </w:tc>
      </w:tr>
      <w:tr w14:paraId="5564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8A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2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DC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重修报名选课</w:t>
            </w:r>
          </w:p>
        </w:tc>
      </w:tr>
      <w:tr w14:paraId="2637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FD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A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A3F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学生评价</w:t>
            </w:r>
          </w:p>
        </w:tc>
      </w:tr>
      <w:tr w14:paraId="1E4A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30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72E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通选开课计划</w:t>
            </w:r>
          </w:p>
        </w:tc>
      </w:tr>
      <w:tr w14:paraId="4A61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F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55B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个人调课申请</w:t>
            </w:r>
          </w:p>
        </w:tc>
      </w:tr>
      <w:tr w14:paraId="03D4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4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6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BB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教室借用申请</w:t>
            </w:r>
          </w:p>
        </w:tc>
      </w:tr>
      <w:tr w14:paraId="7B62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56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8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8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74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实施计划</w:t>
            </w:r>
          </w:p>
        </w:tc>
      </w:tr>
      <w:tr w14:paraId="09C0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8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9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CCC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个人课表</w:t>
            </w:r>
          </w:p>
        </w:tc>
      </w:tr>
      <w:tr w14:paraId="5141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F4C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4F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公开课申请记录</w:t>
            </w:r>
          </w:p>
        </w:tc>
      </w:tr>
      <w:tr w14:paraId="0A0A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A8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55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教学安排查询</w:t>
            </w:r>
          </w:p>
        </w:tc>
      </w:tr>
      <w:tr w14:paraId="76AB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C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FAB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课程考试安排查询</w:t>
            </w:r>
          </w:p>
        </w:tc>
      </w:tr>
      <w:tr w14:paraId="4D66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D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F9B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学生成绩录入</w:t>
            </w:r>
          </w:p>
        </w:tc>
      </w:tr>
      <w:tr w14:paraId="4C8A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7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19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成绩修改管理</w:t>
            </w:r>
          </w:p>
        </w:tc>
      </w:tr>
      <w:tr w14:paraId="3633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0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03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过程成绩管理</w:t>
            </w:r>
          </w:p>
        </w:tc>
      </w:tr>
      <w:tr w14:paraId="313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4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1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D6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教师教学评价</w:t>
            </w:r>
          </w:p>
        </w:tc>
      </w:tr>
      <w:tr w14:paraId="7520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D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3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860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评价结果查询</w:t>
            </w:r>
          </w:p>
        </w:tc>
      </w:tr>
      <w:tr w14:paraId="0FBC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A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CC9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工作量查询</w:t>
            </w:r>
          </w:p>
        </w:tc>
      </w:tr>
      <w:tr w14:paraId="0217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 w14:paraId="5AC99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F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7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00C48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学生选课中心</w:t>
            </w:r>
          </w:p>
        </w:tc>
      </w:tr>
    </w:tbl>
    <w:p w14:paraId="2E6C5FF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36"/>
        <w:rPr>
          <w:rFonts w:hint="default" w:ascii="仿宋_GB2312" w:hAnsi="仿宋" w:eastAsia="仿宋_GB2312" w:cstheme="minorBidi"/>
          <w:color w:val="auto"/>
          <w:sz w:val="32"/>
          <w:szCs w:val="32"/>
          <w:lang w:val="en-US" w:eastAsia="zh-CN"/>
        </w:rPr>
      </w:pPr>
    </w:p>
    <w:p w14:paraId="2D97257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服务要求</w:t>
      </w:r>
    </w:p>
    <w:p w14:paraId="0C67BD2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8"/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1.实施时间：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合同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签订后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2025年6月内完成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改造工作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。</w:t>
      </w:r>
    </w:p>
    <w:p w14:paraId="01116F6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8"/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2.实施地点：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重庆市沙坪坝区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。</w:t>
      </w:r>
    </w:p>
    <w:p w14:paraId="4A2196F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资格要求</w:t>
      </w:r>
    </w:p>
    <w:p w14:paraId="62EBE387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（一）符合《中华人民共和国政府采购法》第二十二条资格条件（相应证明材料须在投标时提供）：</w:t>
      </w:r>
    </w:p>
    <w:p w14:paraId="345BE02B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1.具有独立承担民事责任的能力；</w:t>
      </w:r>
    </w:p>
    <w:p w14:paraId="6A6BA4E1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2.具有良好的商业信誉和健全的财务会计制度；</w:t>
      </w:r>
    </w:p>
    <w:p w14:paraId="31C08C9B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3.具有履行合同所必需的设备和专业技术能力；</w:t>
      </w:r>
    </w:p>
    <w:p w14:paraId="5E621EDE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4.有依法缴纳税收和社会保障资金的良好记录；</w:t>
      </w:r>
    </w:p>
    <w:p w14:paraId="74845FC4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5.参加政府采购活动前三年内，在经营活动中没有重大违法记录；</w:t>
      </w:r>
    </w:p>
    <w:p w14:paraId="04229D08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6.法律、行政法规规定的其他条件。采购人可以根据采购项目的特殊要求，规定供应商的特定条件，但不得以不合理的条件对供应商实行差别待遇或者歧视待遇。</w:t>
      </w:r>
    </w:p>
    <w:p w14:paraId="7D9C4E95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二）供应商成立时间不少于3年且为非外资独资或控股企业，国有企业、事业单位、军队单位均可。单位负责人为同一人或者存在直接控股、管理关系的不同供应商，不得同时参加该采购活动，生产型企业的生产场经营地址或者注册登记地址为同一地址的，非国有销售型企业的股东和管理人员（法人、董事、监事）之间存在近亲属、相互占股等关联的，也不得同时参加该采购活动。</w:t>
      </w:r>
    </w:p>
    <w:p w14:paraId="0A323740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（三）供应商在履约环节不得违法分包。</w:t>
      </w:r>
    </w:p>
    <w:p w14:paraId="26901886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（四）非联合体形式参加投标（报价）。</w:t>
      </w:r>
    </w:p>
    <w:p w14:paraId="0E6D7D34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）未被“信用中国”网站、“军队采购网”列入失信被执行人、重大税收违法案件当事人名单、政府采购严重失信行为记录名单。</w:t>
      </w:r>
    </w:p>
    <w:p w14:paraId="0792FB55">
      <w:pP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验收标准方法</w:t>
      </w:r>
    </w:p>
    <w:p w14:paraId="03B26FBD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需按校方要求完成（但不限于）上述工作内容，直至改造后的教务系统能正常运行并提供服务。上述改造内容还需通过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第三方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测试并出具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报告。报告内容应涵盖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功能性、性能效率、兼容性、可靠性、安全性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等方面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。</w:t>
      </w:r>
    </w:p>
    <w:p w14:paraId="5086947C">
      <w:pPr>
        <w:rPr>
          <w:rFonts w:hint="eastAsia" w:ascii="仿宋_GB2312" w:hAnsi="仿宋" w:eastAsia="仿宋_GB2312" w:cstheme="minorBidi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theme="minorBidi"/>
          <w:color w:val="auto"/>
          <w:sz w:val="32"/>
          <w:szCs w:val="32"/>
          <w:lang w:eastAsia="zh-CN"/>
        </w:rPr>
        <w:br w:type="page"/>
      </w:r>
    </w:p>
    <w:p w14:paraId="1D316045">
      <w:pPr>
        <w:numPr>
          <w:ilvl w:val="0"/>
          <w:numId w:val="3"/>
        </w:numPr>
        <w:adjustRightInd w:val="0"/>
        <w:snapToGrid w:val="0"/>
        <w:spacing w:line="480" w:lineRule="exact"/>
        <w:ind w:left="0" w:firstLine="640" w:firstLineChars="200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商务需求</w:t>
      </w:r>
    </w:p>
    <w:p w14:paraId="614A48C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一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采购项目预算安排情况</w:t>
      </w:r>
    </w:p>
    <w:p w14:paraId="17C178E8">
      <w:pPr>
        <w:spacing w:line="560" w:lineRule="exact"/>
        <w:ind w:firstLine="560" w:firstLineChars="200"/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199042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元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。</w:t>
      </w:r>
    </w:p>
    <w:p w14:paraId="25E1E4C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二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数量、交付或者实施周期和服务地点</w:t>
      </w:r>
    </w:p>
    <w:p w14:paraId="3604A6B4">
      <w:pPr>
        <w:pStyle w:val="35"/>
        <w:spacing w:line="560" w:lineRule="exact"/>
        <w:ind w:left="0" w:leftChars="0" w:firstLine="640" w:firstLineChars="200"/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采购数量：1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项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。</w:t>
      </w:r>
    </w:p>
    <w:p w14:paraId="6F46DC15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项目实施周期：乙方自合同签订生效之日起，一周内入场。2025年6月内完成交付。</w:t>
      </w:r>
    </w:p>
    <w:p w14:paraId="4FD1ADD8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服务地点：重庆市沙坪坝区。</w:t>
      </w:r>
    </w:p>
    <w:p w14:paraId="71BBBC78">
      <w:pPr>
        <w:spacing w:line="579" w:lineRule="exact"/>
        <w:ind w:firstLine="643" w:firstLineChars="200"/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）售后服务</w:t>
      </w:r>
    </w:p>
    <w:p w14:paraId="78B7A0F4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成交人负责免费包装、运输、安装、调试、培训和服务保障等。自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验收完毕之日起，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免费质保期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年，在免费质保期内，出现产品质量问题，采购方提出后，成交人应在2小时内响应，24小时内到达现场提供相关的维修、更换服务。提供终生维护保障，在质保期后，继续提供技术支持服务。</w:t>
      </w:r>
    </w:p>
    <w:p w14:paraId="3FE12EFA">
      <w:pPr>
        <w:spacing w:line="579" w:lineRule="exact"/>
        <w:ind w:firstLine="643" w:firstLineChars="200"/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）付款方式</w:t>
      </w:r>
    </w:p>
    <w:p w14:paraId="771BBFF6">
      <w:pPr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本合同无预付款，合同签订后，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直至项目验收后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付全款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/>
        </w:rPr>
        <w:t>。</w:t>
      </w:r>
    </w:p>
    <w:p w14:paraId="6FE3BAA0">
      <w:pPr>
        <w:spacing w:line="579" w:lineRule="exact"/>
        <w:ind w:firstLine="643" w:firstLineChars="200"/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）验收方式</w:t>
      </w:r>
    </w:p>
    <w:p w14:paraId="75C29794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供应商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需按校方要求完成（但不限于）上述工作内容，直至改造后的教务系统能正常运行并提供服务。上述改造内容还需通过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第三方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测试并出具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报告。报告内容应涵盖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功能性、性能效率、兼容性、可靠性、安全性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等方面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。</w:t>
      </w:r>
    </w:p>
    <w:p w14:paraId="2CBDF277"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</w:p>
    <w:p w14:paraId="06C09360"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</w:p>
    <w:p w14:paraId="07855BCA">
      <w:pPr>
        <w:pStyle w:val="2"/>
        <w:numPr>
          <w:ilvl w:val="0"/>
          <w:numId w:val="1"/>
        </w:num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>报价文件（报价方使用）</w:t>
      </w:r>
    </w:p>
    <w:tbl>
      <w:tblPr>
        <w:tblStyle w:val="20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3"/>
        <w:gridCol w:w="842"/>
        <w:gridCol w:w="1002"/>
        <w:gridCol w:w="405"/>
        <w:gridCol w:w="997"/>
        <w:gridCol w:w="830"/>
        <w:gridCol w:w="585"/>
        <w:gridCol w:w="1531"/>
      </w:tblGrid>
      <w:tr w14:paraId="40BD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B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single"/>
              </w:rPr>
            </w:pPr>
            <w:r>
              <w:rPr>
                <w:rStyle w:val="42"/>
                <w:sz w:val="48"/>
                <w:szCs w:val="48"/>
                <w:lang w:val="en-US" w:eastAsia="zh-CN" w:bidi="ar"/>
              </w:rPr>
              <w:t xml:space="preserve">    </w:t>
            </w:r>
            <w:r>
              <w:rPr>
                <w:rStyle w:val="43"/>
                <w:sz w:val="48"/>
                <w:szCs w:val="48"/>
                <w:lang w:val="en-US" w:eastAsia="zh-CN" w:bidi="ar"/>
              </w:rPr>
              <w:t>（项目名称）</w:t>
            </w:r>
            <w:r>
              <w:rPr>
                <w:rStyle w:val="42"/>
                <w:sz w:val="48"/>
                <w:szCs w:val="48"/>
                <w:lang w:val="en-US" w:eastAsia="zh-CN" w:bidi="ar"/>
              </w:rPr>
              <w:t xml:space="preserve">  </w:t>
            </w:r>
            <w:r>
              <w:rPr>
                <w:rStyle w:val="44"/>
                <w:sz w:val="48"/>
                <w:szCs w:val="48"/>
                <w:u w:val="none"/>
                <w:lang w:val="en-US" w:eastAsia="zh-CN" w:bidi="ar"/>
              </w:rPr>
              <w:t>项目</w:t>
            </w:r>
          </w:p>
        </w:tc>
      </w:tr>
      <w:tr w14:paraId="5CA1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D0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报价单</w:t>
            </w:r>
          </w:p>
        </w:tc>
      </w:tr>
      <w:tr w14:paraId="7FB5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3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9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39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3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 w14:paraId="134A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（含税）金额</w:t>
            </w:r>
          </w:p>
        </w:tc>
      </w:tr>
      <w:tr w14:paraId="01E5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5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8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2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B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8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9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F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C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F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报价总价（人民币大写）：            （小写）¥：</w:t>
            </w:r>
          </w:p>
        </w:tc>
      </w:tr>
      <w:tr w14:paraId="28BA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满足询价文件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技术与商务需求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8E6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E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B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4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  <w:p w14:paraId="58346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28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9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法定代表人或其授权代表：</w:t>
            </w:r>
          </w:p>
          <w:p w14:paraId="10280316">
            <w:pPr>
              <w:pStyle w:val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2861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8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0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A8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 w14:paraId="4B9BF19C">
      <w:pPr>
        <w:widowControl/>
        <w:jc w:val="left"/>
        <w:rPr>
          <w:rFonts w:ascii="Times New Roman" w:hAnsi="Times New Roman" w:cs="Times New Roma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9ED9D58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营业执照复印件并加盖鲜章</w:t>
      </w:r>
    </w:p>
    <w:p w14:paraId="1B1292DD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7BB1187F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FD82C61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法定代表人资格证明书</w:t>
      </w:r>
    </w:p>
    <w:p w14:paraId="7C074DBE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21B0E42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的法定代表人。</w:t>
      </w:r>
    </w:p>
    <w:p w14:paraId="165BEE0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B6436A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特此证明</w:t>
      </w:r>
    </w:p>
    <w:p w14:paraId="0A47737C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2C8FFD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21A8014B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C2C8FFD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21A8014B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325AE4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D0A4CE6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325AE4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4D0A4CE6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26C477">
      <w:pPr>
        <w:rPr>
          <w:rFonts w:ascii="Times New Roman" w:hAnsi="Times New Roman" w:cs="Times New Roman"/>
          <w:szCs w:val="28"/>
        </w:rPr>
      </w:pPr>
    </w:p>
    <w:p w14:paraId="0C81E1DC">
      <w:pPr>
        <w:rPr>
          <w:rFonts w:ascii="Times New Roman" w:hAnsi="Times New Roman" w:cs="Times New Roman"/>
          <w:szCs w:val="28"/>
        </w:rPr>
      </w:pPr>
    </w:p>
    <w:p w14:paraId="7A095D50">
      <w:pPr>
        <w:rPr>
          <w:rFonts w:ascii="Times New Roman" w:hAnsi="Times New Roman" w:cs="Times New Roman"/>
          <w:szCs w:val="28"/>
        </w:rPr>
      </w:pPr>
    </w:p>
    <w:p w14:paraId="1BE086A2">
      <w:pPr>
        <w:rPr>
          <w:rFonts w:ascii="Times New Roman" w:hAnsi="Times New Roman" w:cs="Times New Roman"/>
          <w:szCs w:val="28"/>
        </w:rPr>
      </w:pPr>
    </w:p>
    <w:p w14:paraId="616A43FF">
      <w:pPr>
        <w:rPr>
          <w:rFonts w:ascii="Times New Roman" w:hAnsi="Times New Roman" w:cs="Times New Roman"/>
          <w:kern w:val="0"/>
          <w:szCs w:val="28"/>
        </w:rPr>
      </w:pPr>
    </w:p>
    <w:p w14:paraId="3F52071E">
      <w:pPr>
        <w:pStyle w:val="19"/>
        <w:rPr>
          <w:rFonts w:ascii="Times New Roman" w:hAnsi="Times New Roman" w:cs="Times New Roman"/>
          <w:kern w:val="0"/>
          <w:szCs w:val="28"/>
        </w:rPr>
      </w:pPr>
    </w:p>
    <w:p w14:paraId="52A2538E">
      <w:pPr>
        <w:rPr>
          <w:rFonts w:ascii="Times New Roman" w:hAnsi="Times New Roman" w:cs="Times New Roman"/>
          <w:kern w:val="0"/>
          <w:szCs w:val="28"/>
        </w:rPr>
      </w:pPr>
    </w:p>
    <w:p w14:paraId="64DBBC28">
      <w:pPr>
        <w:pStyle w:val="19"/>
      </w:pPr>
    </w:p>
    <w:p w14:paraId="4BE96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6781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6CDA00DB">
      <w:pPr>
        <w:ind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A1531C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FA1CF52">
      <w:pPr>
        <w:spacing w:line="460" w:lineRule="atLeast"/>
        <w:rPr>
          <w:rFonts w:ascii="Times New Roman" w:hAnsi="Times New Roman" w:eastAsia="黑体" w:cs="Times New Roman"/>
          <w:kern w:val="0"/>
          <w:szCs w:val="28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Cs w:val="28"/>
        </w:rPr>
        <w:br w:type="page"/>
      </w:r>
    </w:p>
    <w:p w14:paraId="0D8332EB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法定代表人授权书</w:t>
      </w:r>
    </w:p>
    <w:p w14:paraId="145A8769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19EF48D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采购活动，全权处理采购活动中的一切事宜。</w:t>
      </w:r>
    </w:p>
    <w:p w14:paraId="676B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22CA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（签字或盖章）</w:t>
      </w:r>
    </w:p>
    <w:p w14:paraId="7AE22F37">
      <w:pPr>
        <w:ind w:firstLine="3840" w:firstLineChars="1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019B9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附：</w:t>
      </w:r>
    </w:p>
    <w:p w14:paraId="6E313BE0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12C22FDC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    话：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2AF7FF37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5D4C71EB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</w:p>
    <w:p w14:paraId="0AA6F917">
      <w:pPr>
        <w:spacing w:line="560" w:lineRule="exact"/>
        <w:ind w:firstLine="573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AD9559A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BC29A66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AD9559A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BC29A66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AF18199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8A40FD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AF18199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8A40FD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51D985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1D4FAC69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37A152C7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422D02EC">
      <w:pPr>
        <w:spacing w:line="460" w:lineRule="atLeast"/>
        <w:rPr>
          <w:rFonts w:ascii="Times New Roman" w:hAnsi="Times New Roman" w:eastAsia="仿宋" w:cs="Times New Roman"/>
          <w:color w:val="FF0000"/>
          <w:kern w:val="0"/>
        </w:rPr>
      </w:pPr>
    </w:p>
    <w:p w14:paraId="3B49834A">
      <w:pPr>
        <w:pStyle w:val="19"/>
      </w:pPr>
    </w:p>
    <w:p w14:paraId="55D25BC6">
      <w:pPr>
        <w:pStyle w:val="1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注：本内容适用于授权委托代理人</w:t>
      </w:r>
      <w:r>
        <w:rPr>
          <w:rFonts w:hint="eastAsia" w:ascii="Times New Roman" w:hAnsi="Times New Roman" w:eastAsia="仿宋" w:cs="Times New Roman"/>
          <w:color w:val="FF0000"/>
          <w:kern w:val="0"/>
          <w:lang w:eastAsia="zh-CN"/>
        </w:rPr>
        <w:t>，法定代表人授权书须法定代表人签字授权</w:t>
      </w:r>
      <w:r>
        <w:rPr>
          <w:rFonts w:hint="eastAsia" w:ascii="Times New Roman" w:hAnsi="Times New Roman" w:eastAsia="仿宋" w:cs="Times New Roman"/>
          <w:kern w:val="0"/>
        </w:rPr>
        <w:t>。</w:t>
      </w:r>
    </w:p>
    <w:p w14:paraId="40B15229">
      <w:pPr>
        <w:snapToGrid w:val="0"/>
        <w:spacing w:line="480" w:lineRule="exact"/>
        <w:jc w:val="left"/>
        <w:rPr>
          <w:rFonts w:eastAsia="仿宋_GB2312"/>
          <w:szCs w:val="28"/>
        </w:rPr>
      </w:pPr>
    </w:p>
    <w:sectPr>
      <w:headerReference r:id="rId10" w:type="default"/>
      <w:footerReference r:id="rId11" w:type="default"/>
      <w:pgSz w:w="11906" w:h="16838"/>
      <w:pgMar w:top="2098" w:right="1474" w:bottom="1985" w:left="1588" w:header="851" w:footer="1191" w:gutter="0"/>
      <w:cols w:space="720" w:num="1"/>
      <w:docGrid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D7A6A-EC0D-466D-B32E-6DF5353346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4A54D2-812D-4188-9E72-79EF359312E2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7F9186F4-F083-4A71-A8E2-FC7615E27C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615B903-3477-46EF-A3C4-6D42077E59E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CC80CD1-AD3E-44D2-B619-F3594DB5E0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CAB32F8-1A72-4584-8FEA-9DC080BECC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BA68740-9270-4EBC-A87F-FCED1371B20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64B1">
    <w:pPr>
      <w:pStyle w:val="1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FE2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B1FE2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05588"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0DC73DBA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715FF">
    <w:pPr>
      <w:pStyle w:val="13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FC75D">
                          <w:pPr>
                            <w:pStyle w:val="1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FC75D">
                    <w:pPr>
                      <w:pStyle w:val="1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B3C61C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7970">
    <w:pPr>
      <w:pStyle w:val="1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EBDC9">
    <w:pPr>
      <w:pStyle w:val="13"/>
      <w:framePr w:wrap="around" w:vAnchor="text" w:hAnchor="margin" w:xAlign="outside" w:y="1"/>
      <w:rPr>
        <w:rStyle w:val="24"/>
        <w:rFonts w:ascii="宋体" w:hAnsi="宋体"/>
        <w:szCs w:val="28"/>
      </w:rPr>
    </w:pPr>
    <w:r>
      <w:rPr>
        <w:rStyle w:val="24"/>
        <w:rFonts w:hint="eastAsia" w:ascii="宋体" w:hAnsi="宋体"/>
        <w:szCs w:val="28"/>
      </w:rPr>
      <w:t>—</w:t>
    </w:r>
    <w:r>
      <w:rPr>
        <w:rStyle w:val="24"/>
        <w:rFonts w:ascii="宋体" w:hAnsi="宋体"/>
        <w:szCs w:val="28"/>
      </w:rPr>
      <w:fldChar w:fldCharType="begin"/>
    </w:r>
    <w:r>
      <w:rPr>
        <w:rStyle w:val="24"/>
        <w:rFonts w:ascii="宋体" w:hAnsi="宋体"/>
        <w:szCs w:val="28"/>
      </w:rPr>
      <w:instrText xml:space="preserve">PAGE  </w:instrText>
    </w:r>
    <w:r>
      <w:rPr>
        <w:rStyle w:val="24"/>
        <w:rFonts w:ascii="宋体" w:hAnsi="宋体"/>
        <w:szCs w:val="28"/>
      </w:rPr>
      <w:fldChar w:fldCharType="separate"/>
    </w:r>
    <w:r>
      <w:rPr>
        <w:rStyle w:val="24"/>
        <w:rFonts w:ascii="宋体" w:hAnsi="宋体"/>
        <w:szCs w:val="28"/>
      </w:rPr>
      <w:t>17</w:t>
    </w:r>
    <w:r>
      <w:rPr>
        <w:rStyle w:val="24"/>
        <w:rFonts w:ascii="宋体" w:hAnsi="宋体"/>
        <w:szCs w:val="28"/>
      </w:rPr>
      <w:fldChar w:fldCharType="end"/>
    </w:r>
    <w:r>
      <w:rPr>
        <w:rStyle w:val="24"/>
        <w:rFonts w:hint="eastAsia" w:ascii="宋体" w:hAnsi="宋体"/>
        <w:szCs w:val="28"/>
      </w:rPr>
      <w:t>—</w:t>
    </w:r>
  </w:p>
  <w:p w14:paraId="14C096DC">
    <w:pPr>
      <w:pStyle w:val="13"/>
      <w:ind w:right="36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BEF4"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3441"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1BCBC">
    <w:pPr>
      <w:pStyle w:val="14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3C9D"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hNzU5ZTc4YTNhNDJmMDI2ODk4ZGM0ZTBkMjg5Zjc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52121"/>
    <w:rsid w:val="0007370D"/>
    <w:rsid w:val="00083364"/>
    <w:rsid w:val="00087340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22EA5"/>
    <w:rsid w:val="00131918"/>
    <w:rsid w:val="0014076F"/>
    <w:rsid w:val="00170DB6"/>
    <w:rsid w:val="0017159F"/>
    <w:rsid w:val="001716F0"/>
    <w:rsid w:val="001720AC"/>
    <w:rsid w:val="00184381"/>
    <w:rsid w:val="001A1E77"/>
    <w:rsid w:val="001B15BA"/>
    <w:rsid w:val="001C078F"/>
    <w:rsid w:val="001C7FAA"/>
    <w:rsid w:val="001D3DC1"/>
    <w:rsid w:val="001D6F95"/>
    <w:rsid w:val="001E463B"/>
    <w:rsid w:val="0020164F"/>
    <w:rsid w:val="00203263"/>
    <w:rsid w:val="00204B6A"/>
    <w:rsid w:val="00214897"/>
    <w:rsid w:val="0021520F"/>
    <w:rsid w:val="00217308"/>
    <w:rsid w:val="00225387"/>
    <w:rsid w:val="00260514"/>
    <w:rsid w:val="00262518"/>
    <w:rsid w:val="00264888"/>
    <w:rsid w:val="00271032"/>
    <w:rsid w:val="0027185E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8187E"/>
    <w:rsid w:val="003A2CC4"/>
    <w:rsid w:val="003B379C"/>
    <w:rsid w:val="003C6762"/>
    <w:rsid w:val="003D3A7D"/>
    <w:rsid w:val="00412A87"/>
    <w:rsid w:val="00414521"/>
    <w:rsid w:val="00421048"/>
    <w:rsid w:val="00422928"/>
    <w:rsid w:val="00424183"/>
    <w:rsid w:val="0043247E"/>
    <w:rsid w:val="0044132E"/>
    <w:rsid w:val="00445A14"/>
    <w:rsid w:val="00450B3D"/>
    <w:rsid w:val="00454FB6"/>
    <w:rsid w:val="00477571"/>
    <w:rsid w:val="004A092D"/>
    <w:rsid w:val="004B2397"/>
    <w:rsid w:val="004C39FE"/>
    <w:rsid w:val="004C5882"/>
    <w:rsid w:val="004C5F49"/>
    <w:rsid w:val="004D18A3"/>
    <w:rsid w:val="004D3CE6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6E0F"/>
    <w:rsid w:val="00547A46"/>
    <w:rsid w:val="00555B2E"/>
    <w:rsid w:val="005703EA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337FD"/>
    <w:rsid w:val="00657708"/>
    <w:rsid w:val="00665A8C"/>
    <w:rsid w:val="00666E2C"/>
    <w:rsid w:val="00677DBB"/>
    <w:rsid w:val="006A0182"/>
    <w:rsid w:val="006B3E2F"/>
    <w:rsid w:val="006B7E39"/>
    <w:rsid w:val="006C13A8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67BC4"/>
    <w:rsid w:val="0077555E"/>
    <w:rsid w:val="00785C81"/>
    <w:rsid w:val="00786E3E"/>
    <w:rsid w:val="00787764"/>
    <w:rsid w:val="007A0DC5"/>
    <w:rsid w:val="007C0F35"/>
    <w:rsid w:val="007C4F70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D36C0"/>
    <w:rsid w:val="008E7765"/>
    <w:rsid w:val="008F06D9"/>
    <w:rsid w:val="008F6D02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0E73"/>
    <w:rsid w:val="009915C8"/>
    <w:rsid w:val="009A6788"/>
    <w:rsid w:val="009A7FAF"/>
    <w:rsid w:val="009B28D5"/>
    <w:rsid w:val="009B642A"/>
    <w:rsid w:val="009C7FB4"/>
    <w:rsid w:val="009D57C5"/>
    <w:rsid w:val="009E2897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1E13"/>
    <w:rsid w:val="00AB5FDC"/>
    <w:rsid w:val="00AC1483"/>
    <w:rsid w:val="00B00D8C"/>
    <w:rsid w:val="00B15F80"/>
    <w:rsid w:val="00B16B84"/>
    <w:rsid w:val="00B23BB9"/>
    <w:rsid w:val="00B24C79"/>
    <w:rsid w:val="00B25D61"/>
    <w:rsid w:val="00B529B0"/>
    <w:rsid w:val="00B66C53"/>
    <w:rsid w:val="00B71FD4"/>
    <w:rsid w:val="00B81310"/>
    <w:rsid w:val="00B853B1"/>
    <w:rsid w:val="00B96048"/>
    <w:rsid w:val="00BA1877"/>
    <w:rsid w:val="00BC7B4B"/>
    <w:rsid w:val="00BD32AB"/>
    <w:rsid w:val="00BE52EA"/>
    <w:rsid w:val="00BF0416"/>
    <w:rsid w:val="00C020E5"/>
    <w:rsid w:val="00C1625D"/>
    <w:rsid w:val="00C206A6"/>
    <w:rsid w:val="00C35B08"/>
    <w:rsid w:val="00C463DB"/>
    <w:rsid w:val="00C5176F"/>
    <w:rsid w:val="00C5280F"/>
    <w:rsid w:val="00C55921"/>
    <w:rsid w:val="00C873F4"/>
    <w:rsid w:val="00C901E6"/>
    <w:rsid w:val="00C90292"/>
    <w:rsid w:val="00C91ED5"/>
    <w:rsid w:val="00C94925"/>
    <w:rsid w:val="00CC729E"/>
    <w:rsid w:val="00CD2E04"/>
    <w:rsid w:val="00CD3BFF"/>
    <w:rsid w:val="00CE5D01"/>
    <w:rsid w:val="00CE7CC8"/>
    <w:rsid w:val="00CF1DCE"/>
    <w:rsid w:val="00D03BD2"/>
    <w:rsid w:val="00D050B2"/>
    <w:rsid w:val="00D06112"/>
    <w:rsid w:val="00D06506"/>
    <w:rsid w:val="00D47737"/>
    <w:rsid w:val="00D677A6"/>
    <w:rsid w:val="00D75451"/>
    <w:rsid w:val="00D958FB"/>
    <w:rsid w:val="00DA1664"/>
    <w:rsid w:val="00DA1D7A"/>
    <w:rsid w:val="00DA7497"/>
    <w:rsid w:val="00DC107C"/>
    <w:rsid w:val="00DC14C1"/>
    <w:rsid w:val="00DD2719"/>
    <w:rsid w:val="00DE1206"/>
    <w:rsid w:val="00DF392E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3873"/>
    <w:rsid w:val="00E849E9"/>
    <w:rsid w:val="00E9542D"/>
    <w:rsid w:val="00E97744"/>
    <w:rsid w:val="00EB6628"/>
    <w:rsid w:val="00EC1556"/>
    <w:rsid w:val="00ED47FF"/>
    <w:rsid w:val="00F01C6F"/>
    <w:rsid w:val="00F05475"/>
    <w:rsid w:val="00F11157"/>
    <w:rsid w:val="00F15D9A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6552E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0F28"/>
    <w:rsid w:val="00FE0F07"/>
    <w:rsid w:val="00FF2B5F"/>
    <w:rsid w:val="00FF590C"/>
    <w:rsid w:val="01434157"/>
    <w:rsid w:val="021279B4"/>
    <w:rsid w:val="034B2E38"/>
    <w:rsid w:val="03D74457"/>
    <w:rsid w:val="040F3E66"/>
    <w:rsid w:val="04EA0F95"/>
    <w:rsid w:val="050A5DF9"/>
    <w:rsid w:val="05696AF9"/>
    <w:rsid w:val="057D419D"/>
    <w:rsid w:val="05D9472B"/>
    <w:rsid w:val="05DE2EA3"/>
    <w:rsid w:val="06190FCC"/>
    <w:rsid w:val="061F2A86"/>
    <w:rsid w:val="06A42F8B"/>
    <w:rsid w:val="072A7934"/>
    <w:rsid w:val="079A2E7C"/>
    <w:rsid w:val="07E34A3F"/>
    <w:rsid w:val="09420C01"/>
    <w:rsid w:val="09DF42DA"/>
    <w:rsid w:val="0A2E15B9"/>
    <w:rsid w:val="0B0C1D12"/>
    <w:rsid w:val="0B47616D"/>
    <w:rsid w:val="0D29238E"/>
    <w:rsid w:val="0DE853E9"/>
    <w:rsid w:val="0DEA7AA0"/>
    <w:rsid w:val="0EA32AC1"/>
    <w:rsid w:val="0EB9334C"/>
    <w:rsid w:val="0EDB7145"/>
    <w:rsid w:val="0FF17279"/>
    <w:rsid w:val="11674266"/>
    <w:rsid w:val="12635AA8"/>
    <w:rsid w:val="131C23FC"/>
    <w:rsid w:val="13D84274"/>
    <w:rsid w:val="143D7A24"/>
    <w:rsid w:val="14765EED"/>
    <w:rsid w:val="14AF636D"/>
    <w:rsid w:val="150474D2"/>
    <w:rsid w:val="151E65FF"/>
    <w:rsid w:val="16EF017E"/>
    <w:rsid w:val="18424E8E"/>
    <w:rsid w:val="1A164E45"/>
    <w:rsid w:val="1A50687F"/>
    <w:rsid w:val="1C881008"/>
    <w:rsid w:val="1CCE22DB"/>
    <w:rsid w:val="1CCE23EB"/>
    <w:rsid w:val="1D306ECF"/>
    <w:rsid w:val="1D7222AE"/>
    <w:rsid w:val="1D77701C"/>
    <w:rsid w:val="1D7A26DD"/>
    <w:rsid w:val="1E421D2E"/>
    <w:rsid w:val="1E48649A"/>
    <w:rsid w:val="1E736EAE"/>
    <w:rsid w:val="1EA95ABE"/>
    <w:rsid w:val="1F0D7253"/>
    <w:rsid w:val="1F9415B5"/>
    <w:rsid w:val="20672FDF"/>
    <w:rsid w:val="20855784"/>
    <w:rsid w:val="21B10B0A"/>
    <w:rsid w:val="22295B1A"/>
    <w:rsid w:val="22705A00"/>
    <w:rsid w:val="243D1DB1"/>
    <w:rsid w:val="251767F6"/>
    <w:rsid w:val="25997301"/>
    <w:rsid w:val="25DE0DFA"/>
    <w:rsid w:val="25ED551C"/>
    <w:rsid w:val="268F2EB8"/>
    <w:rsid w:val="270A5A58"/>
    <w:rsid w:val="27441EF5"/>
    <w:rsid w:val="282615FA"/>
    <w:rsid w:val="28930FDA"/>
    <w:rsid w:val="28A4093D"/>
    <w:rsid w:val="28A571DE"/>
    <w:rsid w:val="293365B6"/>
    <w:rsid w:val="29A02139"/>
    <w:rsid w:val="2A6B7F95"/>
    <w:rsid w:val="2B9D0FF7"/>
    <w:rsid w:val="2C245261"/>
    <w:rsid w:val="2C2A777D"/>
    <w:rsid w:val="2DC360E2"/>
    <w:rsid w:val="2E28703E"/>
    <w:rsid w:val="2EED207D"/>
    <w:rsid w:val="2F394C9E"/>
    <w:rsid w:val="2FED1A17"/>
    <w:rsid w:val="30166D99"/>
    <w:rsid w:val="307B44AD"/>
    <w:rsid w:val="30B402AF"/>
    <w:rsid w:val="3104090C"/>
    <w:rsid w:val="31D652C6"/>
    <w:rsid w:val="33840616"/>
    <w:rsid w:val="33AD6A5A"/>
    <w:rsid w:val="34474DD2"/>
    <w:rsid w:val="34AF2977"/>
    <w:rsid w:val="34DE7D3B"/>
    <w:rsid w:val="35174982"/>
    <w:rsid w:val="35500CBF"/>
    <w:rsid w:val="358A766C"/>
    <w:rsid w:val="35FC2392"/>
    <w:rsid w:val="36372989"/>
    <w:rsid w:val="367C187B"/>
    <w:rsid w:val="36FF7F61"/>
    <w:rsid w:val="374970B3"/>
    <w:rsid w:val="377203B8"/>
    <w:rsid w:val="37857C22"/>
    <w:rsid w:val="37A42A2A"/>
    <w:rsid w:val="37B238AC"/>
    <w:rsid w:val="388759CC"/>
    <w:rsid w:val="38BD3452"/>
    <w:rsid w:val="38C70290"/>
    <w:rsid w:val="39243107"/>
    <w:rsid w:val="3A744447"/>
    <w:rsid w:val="3A7F0F62"/>
    <w:rsid w:val="3B025860"/>
    <w:rsid w:val="3C446528"/>
    <w:rsid w:val="3C7544A7"/>
    <w:rsid w:val="3D932E36"/>
    <w:rsid w:val="3DD74805"/>
    <w:rsid w:val="3E0B5931"/>
    <w:rsid w:val="3E7A738E"/>
    <w:rsid w:val="3EC01B26"/>
    <w:rsid w:val="3FB62718"/>
    <w:rsid w:val="3FF12096"/>
    <w:rsid w:val="40E7618A"/>
    <w:rsid w:val="41100C19"/>
    <w:rsid w:val="415A3DC7"/>
    <w:rsid w:val="43222EB3"/>
    <w:rsid w:val="432805AA"/>
    <w:rsid w:val="432F2B5F"/>
    <w:rsid w:val="43A62AD6"/>
    <w:rsid w:val="44510D38"/>
    <w:rsid w:val="44E55E97"/>
    <w:rsid w:val="466E7C00"/>
    <w:rsid w:val="46CA5A4D"/>
    <w:rsid w:val="46CD3E3E"/>
    <w:rsid w:val="46F32D1C"/>
    <w:rsid w:val="46F920D7"/>
    <w:rsid w:val="478F7ED7"/>
    <w:rsid w:val="47AB6FCE"/>
    <w:rsid w:val="481F6B1F"/>
    <w:rsid w:val="48255885"/>
    <w:rsid w:val="483970C6"/>
    <w:rsid w:val="48E064A0"/>
    <w:rsid w:val="49A37EA2"/>
    <w:rsid w:val="4A013479"/>
    <w:rsid w:val="4AB728E2"/>
    <w:rsid w:val="4B5C7602"/>
    <w:rsid w:val="4BD405AD"/>
    <w:rsid w:val="4BEA27BB"/>
    <w:rsid w:val="4DEE0395"/>
    <w:rsid w:val="4DFF14E6"/>
    <w:rsid w:val="4F19264C"/>
    <w:rsid w:val="4F732AC8"/>
    <w:rsid w:val="4FB14951"/>
    <w:rsid w:val="4FDD3FD5"/>
    <w:rsid w:val="50055E16"/>
    <w:rsid w:val="50084B0C"/>
    <w:rsid w:val="505C602E"/>
    <w:rsid w:val="508E7646"/>
    <w:rsid w:val="50D0256E"/>
    <w:rsid w:val="51626C02"/>
    <w:rsid w:val="521750D2"/>
    <w:rsid w:val="5270087E"/>
    <w:rsid w:val="52C928ED"/>
    <w:rsid w:val="53536E98"/>
    <w:rsid w:val="536D0A62"/>
    <w:rsid w:val="53793538"/>
    <w:rsid w:val="537D3403"/>
    <w:rsid w:val="54B90584"/>
    <w:rsid w:val="54E22292"/>
    <w:rsid w:val="54FC3833"/>
    <w:rsid w:val="568B1481"/>
    <w:rsid w:val="575472C8"/>
    <w:rsid w:val="57B123DF"/>
    <w:rsid w:val="581E5623"/>
    <w:rsid w:val="586E0370"/>
    <w:rsid w:val="58DD72E9"/>
    <w:rsid w:val="59B65E80"/>
    <w:rsid w:val="5A04249F"/>
    <w:rsid w:val="5BC41990"/>
    <w:rsid w:val="5D094A6B"/>
    <w:rsid w:val="5D464C86"/>
    <w:rsid w:val="5E6E102A"/>
    <w:rsid w:val="5F1540E6"/>
    <w:rsid w:val="5F4E2C09"/>
    <w:rsid w:val="61265BD3"/>
    <w:rsid w:val="61846DAD"/>
    <w:rsid w:val="619A1435"/>
    <w:rsid w:val="62EB3857"/>
    <w:rsid w:val="63BD0815"/>
    <w:rsid w:val="640F3694"/>
    <w:rsid w:val="64122457"/>
    <w:rsid w:val="642573B2"/>
    <w:rsid w:val="647F6205"/>
    <w:rsid w:val="64BB0D1F"/>
    <w:rsid w:val="64FA7EF1"/>
    <w:rsid w:val="6586246E"/>
    <w:rsid w:val="66616E20"/>
    <w:rsid w:val="67732ED2"/>
    <w:rsid w:val="68B27EEE"/>
    <w:rsid w:val="693447AD"/>
    <w:rsid w:val="69625869"/>
    <w:rsid w:val="696D1EDE"/>
    <w:rsid w:val="696E091D"/>
    <w:rsid w:val="69B41D13"/>
    <w:rsid w:val="6B06502A"/>
    <w:rsid w:val="6B8B6553"/>
    <w:rsid w:val="6CF509AA"/>
    <w:rsid w:val="6D264C17"/>
    <w:rsid w:val="6D9A218A"/>
    <w:rsid w:val="6E2C1F47"/>
    <w:rsid w:val="6E7961E0"/>
    <w:rsid w:val="6ECE03AF"/>
    <w:rsid w:val="6EFC7023"/>
    <w:rsid w:val="6F0E32A4"/>
    <w:rsid w:val="702E553E"/>
    <w:rsid w:val="7048597B"/>
    <w:rsid w:val="70B52644"/>
    <w:rsid w:val="710B7CC4"/>
    <w:rsid w:val="71AF2191"/>
    <w:rsid w:val="722A05C4"/>
    <w:rsid w:val="725974A3"/>
    <w:rsid w:val="72FB2DC4"/>
    <w:rsid w:val="73645205"/>
    <w:rsid w:val="7437414A"/>
    <w:rsid w:val="74650381"/>
    <w:rsid w:val="74831F88"/>
    <w:rsid w:val="7543585D"/>
    <w:rsid w:val="75AA167E"/>
    <w:rsid w:val="75B80ABE"/>
    <w:rsid w:val="75EE17D5"/>
    <w:rsid w:val="771D5332"/>
    <w:rsid w:val="7778345E"/>
    <w:rsid w:val="77A06CE6"/>
    <w:rsid w:val="793A122E"/>
    <w:rsid w:val="79BF69E3"/>
    <w:rsid w:val="7A066163"/>
    <w:rsid w:val="7A1E105F"/>
    <w:rsid w:val="7AD30A4B"/>
    <w:rsid w:val="7B457AA3"/>
    <w:rsid w:val="7B6E5F0B"/>
    <w:rsid w:val="7B835D79"/>
    <w:rsid w:val="7B954CFC"/>
    <w:rsid w:val="7C047797"/>
    <w:rsid w:val="7C643CE3"/>
    <w:rsid w:val="7D1260EF"/>
    <w:rsid w:val="7D527C02"/>
    <w:rsid w:val="7D55281C"/>
    <w:rsid w:val="7DAA4898"/>
    <w:rsid w:val="7E3711BB"/>
    <w:rsid w:val="7E866349"/>
    <w:rsid w:val="7F3B4D56"/>
    <w:rsid w:val="7F4C0ABC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rPr>
      <w:kern w:val="0"/>
      <w:szCs w:val="24"/>
    </w:rPr>
  </w:style>
  <w:style w:type="paragraph" w:styleId="9">
    <w:name w:val="Body Text Indent"/>
    <w:basedOn w:val="1"/>
    <w:link w:val="31"/>
    <w:qFormat/>
    <w:uiPriority w:val="0"/>
    <w:pPr>
      <w:spacing w:line="700" w:lineRule="exact"/>
      <w:ind w:left="960"/>
    </w:pPr>
    <w:rPr>
      <w:sz w:val="44"/>
    </w:rPr>
  </w:style>
  <w:style w:type="paragraph" w:styleId="10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</w:rPr>
  </w:style>
  <w:style w:type="paragraph" w:styleId="11">
    <w:name w:val="Date"/>
    <w:basedOn w:val="1"/>
    <w:next w:val="1"/>
    <w:link w:val="38"/>
    <w:qFormat/>
    <w:uiPriority w:val="0"/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9">
    <w:name w:val="Body Text First Indent"/>
    <w:basedOn w:val="8"/>
    <w:next w:val="1"/>
    <w:qFormat/>
    <w:uiPriority w:val="99"/>
    <w:pPr>
      <w:spacing w:after="120" w:line="275" w:lineRule="atLeast"/>
      <w:textAlignment w:val="baseline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页眉 Char"/>
    <w:basedOn w:val="22"/>
    <w:link w:val="14"/>
    <w:qFormat/>
    <w:uiPriority w:val="0"/>
    <w:rPr>
      <w:sz w:val="18"/>
      <w:szCs w:val="18"/>
    </w:rPr>
  </w:style>
  <w:style w:type="character" w:customStyle="1" w:styleId="27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28">
    <w:name w:val="标题 1 Char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Char"/>
    <w:basedOn w:val="22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">
    <w:name w:val="正文文本缩进 Char"/>
    <w:basedOn w:val="22"/>
    <w:link w:val="9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2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_"/>
    <w:link w:val="34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4">
    <w:name w:val="正文文本2"/>
    <w:basedOn w:val="1"/>
    <w:link w:val="33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5">
    <w:name w:val="List Paragraph"/>
    <w:basedOn w:val="1"/>
    <w:link w:val="36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6">
    <w:name w:val="列出段落 Char"/>
    <w:link w:val="35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8">
    <w:name w:val="日期 Char"/>
    <w:basedOn w:val="22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9">
    <w:name w:val="文档结构图 Char"/>
    <w:basedOn w:val="22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Arial Unicode MS"/>
      <w:sz w:val="44"/>
      <w:szCs w:val="24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2">
    <w:name w:val="font5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52"/>
      <w:szCs w:val="52"/>
      <w:u w:val="single"/>
    </w:rPr>
  </w:style>
  <w:style w:type="character" w:customStyle="1" w:styleId="43">
    <w:name w:val="font61"/>
    <w:basedOn w:val="22"/>
    <w:qFormat/>
    <w:uiPriority w:val="0"/>
    <w:rPr>
      <w:rFonts w:hint="eastAsia" w:ascii="Arial Unicode MS" w:hAnsi="Arial Unicode MS" w:eastAsia="Arial Unicode MS" w:cs="Arial Unicode MS"/>
      <w:i/>
      <w:iCs/>
      <w:color w:val="000000"/>
      <w:sz w:val="52"/>
      <w:szCs w:val="52"/>
      <w:u w:val="single"/>
    </w:rPr>
  </w:style>
  <w:style w:type="character" w:customStyle="1" w:styleId="44">
    <w:name w:val="font4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52"/>
      <w:szCs w:val="52"/>
      <w:u w:val="none"/>
    </w:rPr>
  </w:style>
  <w:style w:type="paragraph" w:customStyle="1" w:styleId="45">
    <w:name w:val="格式标4"/>
    <w:basedOn w:val="1"/>
    <w:next w:val="46"/>
    <w:qFormat/>
    <w:uiPriority w:val="0"/>
    <w:pPr>
      <w:keepNext/>
      <w:keepLines/>
      <w:ind w:firstLine="560"/>
      <w:jc w:val="left"/>
      <w:outlineLvl w:val="3"/>
    </w:pPr>
    <w:rPr>
      <w:rFonts w:hint="eastAsia" w:eastAsia="黑体"/>
    </w:rPr>
  </w:style>
  <w:style w:type="paragraph" w:customStyle="1" w:styleId="46">
    <w:name w:val="格式标3"/>
    <w:basedOn w:val="1"/>
    <w:next w:val="1"/>
    <w:link w:val="48"/>
    <w:qFormat/>
    <w:uiPriority w:val="0"/>
    <w:pPr>
      <w:keepNext/>
      <w:keepLines/>
      <w:jc w:val="left"/>
      <w:outlineLvl w:val="2"/>
    </w:pPr>
    <w:rPr>
      <w:rFonts w:eastAsia="黑体"/>
    </w:rPr>
  </w:style>
  <w:style w:type="paragraph" w:customStyle="1" w:styleId="47">
    <w:name w:val="副标题-正"/>
    <w:basedOn w:val="1"/>
    <w:next w:val="1"/>
    <w:qFormat/>
    <w:uiPriority w:val="0"/>
    <w:pPr>
      <w:spacing w:before="100" w:beforeLines="100"/>
      <w:jc w:val="center"/>
    </w:pPr>
    <w:rPr>
      <w:rFonts w:eastAsia="Arial Unicode MS"/>
      <w:sz w:val="44"/>
      <w:szCs w:val="44"/>
    </w:rPr>
  </w:style>
  <w:style w:type="character" w:customStyle="1" w:styleId="48">
    <w:name w:val="格式标3 Char"/>
    <w:link w:val="46"/>
    <w:qFormat/>
    <w:uiPriority w:val="0"/>
    <w:rPr>
      <w:rFonts w:eastAsia="黑体"/>
    </w:rPr>
  </w:style>
  <w:style w:type="paragraph" w:customStyle="1" w:styleId="49">
    <w:name w:val="表内-宋"/>
    <w:basedOn w:val="1"/>
    <w:qFormat/>
    <w:uiPriority w:val="0"/>
    <w:pPr>
      <w:spacing w:line="360" w:lineRule="exact"/>
      <w:jc w:val="left"/>
    </w:pPr>
    <w:rPr>
      <w:rFonts w:hint="eastAsia" w:ascii="宋体" w:hAnsi="宋体" w:cs="仿宋_GB2312"/>
      <w:sz w:val="24"/>
      <w:szCs w:val="24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1027</Words>
  <Characters>1079</Characters>
  <Lines>38</Lines>
  <Paragraphs>10</Paragraphs>
  <TotalTime>3</TotalTime>
  <ScaleCrop>false</ScaleCrop>
  <LinksUpToDate>false</LinksUpToDate>
  <CharactersWithSpaces>1123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2024-09-26T08:45:00Z</dcterms:created>
  <dc:creator>微软用户</dc:creator>
  <cp:lastModifiedBy>Administrator</cp:lastModifiedBy>
  <cp:lastPrinted>2021-08-23T01:01:00Z</cp:lastPrinted>
  <dcterms:modified xsi:type="dcterms:W3CDTF">2024-11-11T07:33:00Z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CBB2F7DE690B4521B3F3272F547D7596_13</vt:lpwstr>
  </property>
</Properties>
</file>