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53E72" w14:textId="77777777" w:rsidR="008D20C4" w:rsidRPr="003E5549" w:rsidRDefault="008D20C4" w:rsidP="008D20C4">
      <w:pPr>
        <w:spacing w:line="579" w:lineRule="exact"/>
        <w:rPr>
          <w:rFonts w:ascii="Times New Roman" w:eastAsia="黑体" w:hAnsi="Times New Roman" w:cs="Times New Roman"/>
          <w:kern w:val="2"/>
          <w:sz w:val="32"/>
          <w:szCs w:val="28"/>
        </w:rPr>
      </w:pPr>
      <w:r w:rsidRPr="003E5549">
        <w:rPr>
          <w:rFonts w:ascii="Times New Roman" w:eastAsia="黑体" w:hAnsi="Times New Roman" w:cs="Times New Roman"/>
          <w:kern w:val="2"/>
          <w:sz w:val="32"/>
          <w:szCs w:val="28"/>
        </w:rPr>
        <w:t>附件</w:t>
      </w:r>
      <w:r w:rsidR="005E31B0" w:rsidRPr="003E5549">
        <w:rPr>
          <w:rFonts w:ascii="Times New Roman" w:eastAsia="黑体" w:hAnsi="Times New Roman" w:cs="Times New Roman" w:hint="eastAsia"/>
          <w:kern w:val="2"/>
          <w:sz w:val="32"/>
          <w:szCs w:val="28"/>
        </w:rPr>
        <w:t>4</w:t>
      </w:r>
    </w:p>
    <w:p w14:paraId="2B6964D8" w14:textId="77777777" w:rsidR="008D20C4" w:rsidRPr="003E5549" w:rsidRDefault="008D20C4" w:rsidP="008D20C4">
      <w:pPr>
        <w:snapToGrid w:val="0"/>
        <w:jc w:val="center"/>
        <w:outlineLvl w:val="0"/>
        <w:rPr>
          <w:rFonts w:ascii="Times New Roman" w:eastAsia="方正大标宋简体" w:hAnsi="Times New Roman" w:cs="Times New Roman"/>
          <w:kern w:val="2"/>
          <w:sz w:val="96"/>
          <w:szCs w:val="130"/>
        </w:rPr>
      </w:pPr>
    </w:p>
    <w:p w14:paraId="054E8C9D" w14:textId="77777777" w:rsidR="008D20C4" w:rsidRPr="003E5549" w:rsidRDefault="008D20C4" w:rsidP="008D20C4">
      <w:pPr>
        <w:snapToGrid w:val="0"/>
        <w:jc w:val="center"/>
        <w:outlineLvl w:val="0"/>
        <w:rPr>
          <w:rFonts w:ascii="Times New Roman" w:eastAsia="方正大标宋简体" w:hAnsi="Times New Roman" w:cs="Times New Roman"/>
          <w:kern w:val="2"/>
          <w:sz w:val="96"/>
          <w:szCs w:val="130"/>
        </w:rPr>
      </w:pPr>
    </w:p>
    <w:p w14:paraId="317503DB" w14:textId="77777777" w:rsidR="008D20C4" w:rsidRPr="003E5549" w:rsidRDefault="008D20C4" w:rsidP="008D20C4">
      <w:pPr>
        <w:snapToGrid w:val="0"/>
        <w:jc w:val="center"/>
        <w:outlineLvl w:val="0"/>
        <w:rPr>
          <w:rFonts w:ascii="Times New Roman" w:eastAsia="方正大标宋简体" w:hAnsi="Times New Roman" w:cs="Times New Roman"/>
          <w:kern w:val="2"/>
          <w:sz w:val="96"/>
          <w:szCs w:val="130"/>
        </w:rPr>
      </w:pPr>
    </w:p>
    <w:p w14:paraId="7121B176" w14:textId="77777777" w:rsidR="008D20C4" w:rsidRPr="003E5549" w:rsidRDefault="008D20C4" w:rsidP="008D20C4">
      <w:pPr>
        <w:snapToGrid w:val="0"/>
        <w:jc w:val="center"/>
        <w:outlineLvl w:val="0"/>
        <w:rPr>
          <w:rFonts w:ascii="Times New Roman" w:eastAsia="方正大标宋简体" w:hAnsi="Times New Roman" w:cs="Times New Roman"/>
          <w:kern w:val="2"/>
          <w:sz w:val="84"/>
          <w:szCs w:val="84"/>
        </w:rPr>
      </w:pPr>
      <w:r w:rsidRPr="003E5549">
        <w:rPr>
          <w:rFonts w:ascii="Times New Roman" w:eastAsia="方正小标宋简体" w:hAnsi="Times New Roman" w:cs="Times New Roman"/>
          <w:kern w:val="2"/>
          <w:sz w:val="84"/>
          <w:szCs w:val="84"/>
        </w:rPr>
        <w:t>询价文件</w:t>
      </w:r>
    </w:p>
    <w:p w14:paraId="34A1F1F5" w14:textId="77777777" w:rsidR="008D20C4" w:rsidRPr="003E5549" w:rsidRDefault="008D20C4" w:rsidP="008D20C4">
      <w:pPr>
        <w:snapToGrid w:val="0"/>
        <w:jc w:val="center"/>
        <w:outlineLvl w:val="0"/>
        <w:rPr>
          <w:rFonts w:ascii="Times New Roman" w:eastAsia="方正大标宋简体" w:hAnsi="Times New Roman" w:cs="Times New Roman"/>
          <w:kern w:val="2"/>
          <w:sz w:val="44"/>
          <w:szCs w:val="44"/>
        </w:rPr>
      </w:pPr>
      <w:r w:rsidRPr="003E5549">
        <w:rPr>
          <w:rFonts w:ascii="Times New Roman" w:eastAsia="方正大标宋简体" w:hAnsi="Times New Roman" w:cs="Times New Roman"/>
          <w:kern w:val="2"/>
          <w:sz w:val="44"/>
          <w:szCs w:val="44"/>
        </w:rPr>
        <w:t>（</w:t>
      </w:r>
      <w:r w:rsidRPr="003E5549">
        <w:rPr>
          <w:rFonts w:ascii="Times New Roman" w:eastAsia="方正大标宋简体" w:hAnsi="Times New Roman" w:cs="Times New Roman"/>
          <w:kern w:val="2"/>
          <w:sz w:val="44"/>
          <w:szCs w:val="44"/>
        </w:rPr>
        <w:t>20</w:t>
      </w:r>
      <w:r w:rsidRPr="003E5549">
        <w:rPr>
          <w:rFonts w:ascii="Times New Roman" w:eastAsia="方正大标宋简体" w:hAnsi="Times New Roman" w:cs="Times New Roman"/>
          <w:kern w:val="2"/>
          <w:sz w:val="44"/>
          <w:szCs w:val="44"/>
        </w:rPr>
        <w:t>万元（不含）以下）</w:t>
      </w:r>
    </w:p>
    <w:p w14:paraId="43CC01AC" w14:textId="77777777" w:rsidR="008D20C4" w:rsidRPr="003E5549" w:rsidRDefault="008D20C4" w:rsidP="008D20C4">
      <w:pPr>
        <w:snapToGrid w:val="0"/>
        <w:jc w:val="center"/>
        <w:outlineLvl w:val="0"/>
        <w:rPr>
          <w:rFonts w:ascii="Times New Roman" w:eastAsia="方正大标宋简体" w:hAnsi="Times New Roman" w:cs="Times New Roman"/>
          <w:kern w:val="2"/>
          <w:sz w:val="96"/>
          <w:szCs w:val="130"/>
        </w:rPr>
      </w:pPr>
    </w:p>
    <w:p w14:paraId="0468E9C5" w14:textId="77777777" w:rsidR="008D20C4" w:rsidRPr="003E5549" w:rsidRDefault="008D20C4" w:rsidP="008D20C4">
      <w:pPr>
        <w:snapToGrid w:val="0"/>
        <w:jc w:val="center"/>
        <w:outlineLvl w:val="0"/>
        <w:rPr>
          <w:rFonts w:ascii="Times New Roman" w:eastAsia="方正大标宋简体" w:hAnsi="Times New Roman" w:cs="Times New Roman"/>
          <w:kern w:val="2"/>
          <w:sz w:val="96"/>
          <w:szCs w:val="130"/>
        </w:rPr>
      </w:pPr>
    </w:p>
    <w:p w14:paraId="47DCEC94" w14:textId="77777777" w:rsidR="008D20C4" w:rsidRPr="003E5549" w:rsidRDefault="008D20C4" w:rsidP="005D26D1">
      <w:pPr>
        <w:snapToGrid w:val="0"/>
        <w:ind w:leftChars="300" w:left="630"/>
        <w:jc w:val="center"/>
        <w:outlineLvl w:val="0"/>
        <w:rPr>
          <w:rFonts w:ascii="Times New Roman" w:eastAsia="方正大标宋简体" w:hAnsi="Times New Roman" w:cs="Times New Roman"/>
          <w:kern w:val="2"/>
          <w:sz w:val="96"/>
          <w:szCs w:val="130"/>
        </w:rPr>
      </w:pPr>
      <w:r w:rsidRPr="003E5549">
        <w:rPr>
          <w:rFonts w:ascii="Times New Roman" w:eastAsia="方正小标宋简体" w:hAnsi="Times New Roman" w:cs="Times New Roman"/>
          <w:kern w:val="2"/>
          <w:sz w:val="44"/>
          <w:szCs w:val="44"/>
        </w:rPr>
        <w:t>项目名称：</w:t>
      </w:r>
      <w:r w:rsidR="005D26D1" w:rsidRPr="003E5549">
        <w:rPr>
          <w:rFonts w:ascii="Times New Roman" w:eastAsia="方正小标宋简体" w:hAnsi="Times New Roman" w:cs="Times New Roman"/>
          <w:kern w:val="2"/>
          <w:sz w:val="44"/>
          <w:szCs w:val="44"/>
        </w:rPr>
        <w:t>军人体能训练与考核指导</w:t>
      </w:r>
      <w:r w:rsidR="005D26D1" w:rsidRPr="003E5549">
        <w:rPr>
          <w:rFonts w:ascii="Times New Roman" w:eastAsia="方正小标宋简体" w:hAnsi="Times New Roman" w:cs="Times New Roman" w:hint="eastAsia"/>
          <w:kern w:val="2"/>
          <w:sz w:val="44"/>
          <w:szCs w:val="44"/>
        </w:rPr>
        <w:t>系统</w:t>
      </w:r>
    </w:p>
    <w:p w14:paraId="016CC495" w14:textId="77777777" w:rsidR="008D20C4" w:rsidRPr="003E5549"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44BE414D" w14:textId="77777777" w:rsidR="008D20C4" w:rsidRPr="003E5549" w:rsidRDefault="008D20C4" w:rsidP="005D26D1">
      <w:pPr>
        <w:snapToGrid w:val="0"/>
        <w:ind w:leftChars="300" w:left="630"/>
        <w:jc w:val="center"/>
        <w:outlineLvl w:val="0"/>
        <w:rPr>
          <w:rFonts w:ascii="Times New Roman" w:eastAsia="方正大标宋简体" w:hAnsi="Times New Roman" w:cs="Times New Roman"/>
          <w:kern w:val="2"/>
          <w:sz w:val="96"/>
          <w:szCs w:val="130"/>
        </w:rPr>
      </w:pPr>
      <w:r w:rsidRPr="003E5549">
        <w:rPr>
          <w:rFonts w:ascii="Times New Roman" w:eastAsia="方正小标宋简体" w:hAnsi="Times New Roman" w:cs="Times New Roman"/>
          <w:kern w:val="2"/>
          <w:sz w:val="44"/>
          <w:szCs w:val="44"/>
        </w:rPr>
        <w:t>采购单位：</w:t>
      </w:r>
      <w:r w:rsidR="00F0235C" w:rsidRPr="003E5549">
        <w:rPr>
          <w:rFonts w:ascii="Times New Roman" w:eastAsia="方正小标宋简体" w:hAnsi="Times New Roman" w:cs="Times New Roman"/>
          <w:kern w:val="2"/>
          <w:sz w:val="44"/>
          <w:szCs w:val="44"/>
          <w:u w:val="single"/>
        </w:rPr>
        <w:t>陆军军医大学</w:t>
      </w:r>
      <w:r w:rsidR="00C57F12" w:rsidRPr="003E5549">
        <w:rPr>
          <w:rFonts w:ascii="Times New Roman" w:eastAsia="方正小标宋简体" w:hAnsi="Times New Roman" w:cs="Times New Roman" w:hint="eastAsia"/>
          <w:kern w:val="2"/>
          <w:sz w:val="44"/>
          <w:szCs w:val="44"/>
          <w:u w:val="single"/>
        </w:rPr>
        <w:t>军事预防医学系</w:t>
      </w:r>
    </w:p>
    <w:p w14:paraId="51DBF127" w14:textId="77777777" w:rsidR="008D20C4" w:rsidRPr="003E5549" w:rsidRDefault="008D20C4" w:rsidP="008D20C4">
      <w:pPr>
        <w:snapToGrid w:val="0"/>
        <w:ind w:leftChars="800" w:left="1680"/>
        <w:rPr>
          <w:rFonts w:ascii="Times New Roman" w:eastAsia="方正小标宋简体" w:hAnsi="Times New Roman" w:cs="Times New Roman"/>
          <w:kern w:val="2"/>
          <w:sz w:val="44"/>
          <w:szCs w:val="44"/>
        </w:rPr>
      </w:pPr>
    </w:p>
    <w:p w14:paraId="7DBF43B9" w14:textId="77777777" w:rsidR="008D20C4" w:rsidRPr="003E5549" w:rsidRDefault="008D20C4" w:rsidP="008D20C4">
      <w:pPr>
        <w:snapToGrid w:val="0"/>
        <w:ind w:leftChars="800" w:left="1680"/>
        <w:rPr>
          <w:rFonts w:ascii="Times New Roman" w:eastAsia="方正小标宋简体" w:hAnsi="Times New Roman" w:cs="Times New Roman"/>
          <w:kern w:val="2"/>
          <w:sz w:val="44"/>
          <w:szCs w:val="44"/>
        </w:rPr>
      </w:pPr>
    </w:p>
    <w:p w14:paraId="2D961941" w14:textId="77777777" w:rsidR="008D20C4" w:rsidRPr="003E5549" w:rsidRDefault="008D20C4" w:rsidP="008D20C4">
      <w:pPr>
        <w:snapToGrid w:val="0"/>
        <w:jc w:val="center"/>
        <w:outlineLvl w:val="0"/>
        <w:rPr>
          <w:rFonts w:ascii="Times New Roman" w:eastAsia="方正大标宋简体" w:hAnsi="Times New Roman" w:cs="Times New Roman"/>
          <w:kern w:val="2"/>
          <w:sz w:val="96"/>
          <w:szCs w:val="130"/>
        </w:rPr>
      </w:pPr>
      <w:r w:rsidRPr="003E5549">
        <w:rPr>
          <w:rFonts w:ascii="Times New Roman" w:eastAsia="方正小标宋简体" w:hAnsi="Times New Roman" w:cs="Times New Roman"/>
          <w:kern w:val="2"/>
          <w:sz w:val="44"/>
          <w:szCs w:val="44"/>
        </w:rPr>
        <w:t>二</w:t>
      </w:r>
      <w:r w:rsidR="005D26D1" w:rsidRPr="003E5549">
        <w:rPr>
          <w:rFonts w:ascii="宋体" w:hAnsi="宋体" w:cs="宋体" w:hint="eastAsia"/>
          <w:kern w:val="2"/>
          <w:sz w:val="44"/>
          <w:szCs w:val="44"/>
        </w:rPr>
        <w:t>〇</w:t>
      </w:r>
      <w:r w:rsidRPr="003E5549">
        <w:rPr>
          <w:rFonts w:ascii="Times New Roman" w:eastAsia="方正小标宋简体" w:hAnsi="Times New Roman" w:cs="Times New Roman"/>
          <w:kern w:val="2"/>
          <w:sz w:val="44"/>
          <w:szCs w:val="44"/>
        </w:rPr>
        <w:t>二</w:t>
      </w:r>
      <w:r w:rsidR="005D26D1" w:rsidRPr="003E5549">
        <w:rPr>
          <w:rFonts w:ascii="Times New Roman" w:eastAsia="方正小标宋简体" w:hAnsi="Times New Roman" w:cs="Times New Roman" w:hint="eastAsia"/>
          <w:kern w:val="2"/>
          <w:sz w:val="44"/>
          <w:szCs w:val="44"/>
        </w:rPr>
        <w:t>三</w:t>
      </w:r>
      <w:r w:rsidRPr="003E5549">
        <w:rPr>
          <w:rFonts w:ascii="Times New Roman" w:eastAsia="方正小标宋简体" w:hAnsi="Times New Roman" w:cs="Times New Roman"/>
          <w:kern w:val="2"/>
          <w:sz w:val="44"/>
          <w:szCs w:val="44"/>
        </w:rPr>
        <w:t>年</w:t>
      </w:r>
      <w:r w:rsidR="005D26D1" w:rsidRPr="003E5549">
        <w:rPr>
          <w:rFonts w:ascii="Times New Roman" w:eastAsia="方正小标宋简体" w:hAnsi="Times New Roman" w:cs="Times New Roman" w:hint="eastAsia"/>
          <w:kern w:val="2"/>
          <w:sz w:val="44"/>
          <w:szCs w:val="44"/>
        </w:rPr>
        <w:t>十一</w:t>
      </w:r>
      <w:r w:rsidRPr="003E5549">
        <w:rPr>
          <w:rFonts w:ascii="Times New Roman" w:eastAsia="方正小标宋简体" w:hAnsi="Times New Roman" w:cs="Times New Roman"/>
          <w:kern w:val="2"/>
          <w:sz w:val="44"/>
          <w:szCs w:val="44"/>
        </w:rPr>
        <w:t>月</w:t>
      </w:r>
    </w:p>
    <w:p w14:paraId="72538EA1" w14:textId="77777777" w:rsidR="008D20C4" w:rsidRPr="003E5549" w:rsidRDefault="008D20C4" w:rsidP="008D20C4">
      <w:pPr>
        <w:snapToGrid w:val="0"/>
        <w:rPr>
          <w:rFonts w:ascii="Times New Roman" w:eastAsia="方正大标宋简体" w:hAnsi="Times New Roman" w:cs="Times New Roman"/>
          <w:kern w:val="2"/>
          <w:sz w:val="44"/>
          <w:szCs w:val="44"/>
        </w:rPr>
      </w:pPr>
    </w:p>
    <w:p w14:paraId="0A93A34A" w14:textId="77777777" w:rsidR="008D20C4" w:rsidRPr="003E5549" w:rsidRDefault="008D20C4" w:rsidP="008D20C4">
      <w:pPr>
        <w:snapToGrid w:val="0"/>
        <w:spacing w:line="500" w:lineRule="exact"/>
        <w:rPr>
          <w:rFonts w:ascii="Times New Roman" w:eastAsia="黑体" w:hAnsi="Times New Roman" w:cs="Times New Roman"/>
          <w:kern w:val="2"/>
          <w:sz w:val="44"/>
          <w:szCs w:val="32"/>
        </w:rPr>
        <w:sectPr w:rsidR="008D20C4" w:rsidRPr="003E5549" w:rsidSect="005A16D6">
          <w:headerReference w:type="first" r:id="rId8"/>
          <w:pgSz w:w="11907" w:h="16840"/>
          <w:pgMar w:top="2098" w:right="1474" w:bottom="1985" w:left="1588" w:header="964" w:footer="992" w:gutter="0"/>
          <w:cols w:space="720"/>
          <w:titlePg/>
          <w:docGrid w:linePitch="312"/>
        </w:sectPr>
      </w:pPr>
    </w:p>
    <w:p w14:paraId="5CEBF777" w14:textId="77777777" w:rsidR="008D20C4" w:rsidRPr="003E5549"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3E5549">
        <w:rPr>
          <w:rFonts w:ascii="Times New Roman" w:eastAsia="方正小标宋简体" w:hAnsi="Times New Roman" w:cs="Times New Roman"/>
          <w:kern w:val="44"/>
          <w:sz w:val="44"/>
          <w:szCs w:val="28"/>
        </w:rPr>
        <w:lastRenderedPageBreak/>
        <w:t>询价公告</w:t>
      </w:r>
    </w:p>
    <w:p w14:paraId="6381892A" w14:textId="77777777" w:rsidR="008D20C4" w:rsidRPr="003E5549" w:rsidRDefault="00D018CD"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3E5549">
        <w:rPr>
          <w:rFonts w:ascii="Times New Roman" w:eastAsia="楷体_GB2312" w:hAnsi="Times New Roman" w:cs="Times New Roman" w:hint="eastAsia"/>
          <w:kern w:val="2"/>
          <w:sz w:val="28"/>
          <w:szCs w:val="28"/>
        </w:rPr>
        <w:t>我单位</w:t>
      </w:r>
      <w:r w:rsidR="008D20C4" w:rsidRPr="003E5549">
        <w:rPr>
          <w:rFonts w:ascii="Times New Roman" w:eastAsia="楷体_GB2312" w:hAnsi="Times New Roman" w:cs="Times New Roman"/>
          <w:kern w:val="2"/>
          <w:sz w:val="28"/>
          <w:szCs w:val="28"/>
        </w:rPr>
        <w:t>就以下项目进行询价采购，欢迎有资格的供应商参加该项目询价。</w:t>
      </w:r>
    </w:p>
    <w:p w14:paraId="7B77F08A" w14:textId="77777777" w:rsidR="008D20C4" w:rsidRPr="003E5549"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3E5549">
        <w:rPr>
          <w:rFonts w:ascii="Times New Roman" w:eastAsia="黑体" w:hAnsi="Times New Roman" w:cs="Times New Roman"/>
          <w:kern w:val="2"/>
          <w:sz w:val="28"/>
          <w:szCs w:val="28"/>
        </w:rPr>
        <w:t>项目名称</w:t>
      </w:r>
      <w:r w:rsidRPr="003E5549">
        <w:rPr>
          <w:rFonts w:ascii="Times New Roman" w:eastAsia="仿宋_GB2312" w:hAnsi="Times New Roman" w:cs="Times New Roman"/>
          <w:kern w:val="2"/>
          <w:sz w:val="28"/>
          <w:szCs w:val="28"/>
        </w:rPr>
        <w:t>：</w:t>
      </w:r>
      <w:r w:rsidR="005D26D1" w:rsidRPr="003E5549">
        <w:rPr>
          <w:rFonts w:ascii="Times New Roman" w:hAnsi="Times New Roman" w:cs="Times New Roman"/>
          <w:kern w:val="0"/>
          <w:sz w:val="28"/>
          <w:szCs w:val="28"/>
        </w:rPr>
        <w:t>军人体能训练与考核指导</w:t>
      </w:r>
      <w:r w:rsidR="005D26D1" w:rsidRPr="003E5549">
        <w:rPr>
          <w:rFonts w:ascii="Times New Roman" w:hAnsi="Times New Roman" w:cs="Times New Roman" w:hint="eastAsia"/>
          <w:kern w:val="0"/>
          <w:sz w:val="28"/>
          <w:szCs w:val="28"/>
        </w:rPr>
        <w:t>系统</w:t>
      </w:r>
    </w:p>
    <w:p w14:paraId="4353C7A2" w14:textId="77777777" w:rsidR="008D20C4" w:rsidRPr="003E5549"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3E5549">
        <w:rPr>
          <w:rFonts w:ascii="Times New Roman" w:eastAsia="黑体" w:hAnsi="Times New Roman" w:cs="Times New Roman"/>
          <w:kern w:val="2"/>
          <w:sz w:val="28"/>
          <w:szCs w:val="28"/>
        </w:rPr>
        <w:t>项目预算：</w:t>
      </w:r>
      <w:r w:rsidR="005D26D1" w:rsidRPr="003E5549">
        <w:rPr>
          <w:rFonts w:ascii="Times New Roman" w:hAnsi="Times New Roman" w:cs="Times New Roman" w:hint="eastAsia"/>
          <w:kern w:val="0"/>
          <w:sz w:val="28"/>
          <w:szCs w:val="28"/>
        </w:rPr>
        <w:t>1</w:t>
      </w:r>
      <w:r w:rsidR="005D26D1" w:rsidRPr="003E5549">
        <w:rPr>
          <w:rFonts w:ascii="Times New Roman" w:hAnsi="Times New Roman" w:cs="Times New Roman"/>
          <w:kern w:val="0"/>
          <w:sz w:val="28"/>
          <w:szCs w:val="28"/>
        </w:rPr>
        <w:t>9.9</w:t>
      </w:r>
      <w:r w:rsidR="005D26D1" w:rsidRPr="003E5549">
        <w:rPr>
          <w:rFonts w:ascii="Times New Roman" w:hAnsi="Times New Roman" w:cs="Times New Roman" w:hint="eastAsia"/>
          <w:kern w:val="0"/>
          <w:sz w:val="28"/>
          <w:szCs w:val="28"/>
        </w:rPr>
        <w:t>万</w:t>
      </w:r>
    </w:p>
    <w:p w14:paraId="001E621B" w14:textId="77777777" w:rsidR="008D20C4" w:rsidRPr="003E554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3E5549">
        <w:rPr>
          <w:rFonts w:ascii="Times New Roman" w:eastAsia="黑体" w:hAnsi="Times New Roman" w:cs="Times New Roman"/>
          <w:kern w:val="2"/>
          <w:sz w:val="28"/>
          <w:szCs w:val="28"/>
        </w:rPr>
        <w:t>项目单位：</w:t>
      </w:r>
      <w:r w:rsidR="00D018CD" w:rsidRPr="003E5549">
        <w:rPr>
          <w:rFonts w:ascii="Times New Roman" w:eastAsia="黑体" w:hAnsi="Times New Roman" w:cs="Times New Roman" w:hint="eastAsia"/>
          <w:kern w:val="2"/>
          <w:sz w:val="28"/>
          <w:szCs w:val="28"/>
        </w:rPr>
        <w:t>陆军军医大学某单位</w:t>
      </w:r>
    </w:p>
    <w:p w14:paraId="28A64787" w14:textId="77777777" w:rsidR="005D26D1" w:rsidRPr="003E5549" w:rsidRDefault="008D20C4" w:rsidP="005D26D1">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4"/>
        </w:rPr>
      </w:pPr>
      <w:r w:rsidRPr="003E5549">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092"/>
        <w:gridCol w:w="2945"/>
        <w:gridCol w:w="1474"/>
        <w:gridCol w:w="1479"/>
      </w:tblGrid>
      <w:tr w:rsidR="003E5549" w:rsidRPr="003E5549" w14:paraId="29D4FE87" w14:textId="77777777" w:rsidTr="00F02276">
        <w:trPr>
          <w:jc w:val="center"/>
        </w:trPr>
        <w:tc>
          <w:tcPr>
            <w:tcW w:w="478" w:type="pct"/>
            <w:shd w:val="clear" w:color="auto" w:fill="auto"/>
          </w:tcPr>
          <w:p w14:paraId="0E12D5D9" w14:textId="77777777" w:rsidR="005D26D1" w:rsidRPr="003E5549" w:rsidRDefault="005D26D1" w:rsidP="008D20C4">
            <w:pPr>
              <w:adjustRightInd w:val="0"/>
              <w:snapToGrid w:val="0"/>
              <w:spacing w:line="400" w:lineRule="exact"/>
              <w:jc w:val="center"/>
              <w:rPr>
                <w:rFonts w:ascii="Times New Roman" w:eastAsia="仿宋_GB2312" w:hAnsi="Times New Roman" w:cs="Times New Roman"/>
                <w:kern w:val="2"/>
                <w:sz w:val="24"/>
                <w:szCs w:val="24"/>
              </w:rPr>
            </w:pPr>
          </w:p>
          <w:p w14:paraId="03A2927E" w14:textId="77777777" w:rsidR="008D20C4" w:rsidRPr="003E5549"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3E5549">
              <w:rPr>
                <w:rFonts w:ascii="Times New Roman" w:eastAsia="仿宋_GB2312" w:hAnsi="Times New Roman" w:cs="Times New Roman"/>
                <w:kern w:val="2"/>
                <w:sz w:val="24"/>
                <w:szCs w:val="24"/>
              </w:rPr>
              <w:t>序号</w:t>
            </w:r>
          </w:p>
        </w:tc>
        <w:tc>
          <w:tcPr>
            <w:tcW w:w="1184" w:type="pct"/>
            <w:shd w:val="clear" w:color="auto" w:fill="auto"/>
          </w:tcPr>
          <w:p w14:paraId="0EDAA925" w14:textId="77777777" w:rsidR="008D20C4" w:rsidRPr="003E554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3E5549">
              <w:rPr>
                <w:rFonts w:ascii="Times New Roman" w:eastAsia="仿宋_GB2312" w:hAnsi="Times New Roman" w:cs="Times New Roman"/>
                <w:kern w:val="0"/>
                <w:sz w:val="24"/>
                <w:szCs w:val="24"/>
              </w:rPr>
              <w:t>名称</w:t>
            </w:r>
          </w:p>
        </w:tc>
        <w:tc>
          <w:tcPr>
            <w:tcW w:w="1667" w:type="pct"/>
            <w:shd w:val="clear" w:color="auto" w:fill="auto"/>
          </w:tcPr>
          <w:p w14:paraId="75979AD9" w14:textId="77777777" w:rsidR="008D20C4" w:rsidRPr="003E554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3E5549">
              <w:rPr>
                <w:rFonts w:ascii="Times New Roman" w:eastAsia="仿宋_GB2312" w:hAnsi="Times New Roman" w:cs="Times New Roman"/>
                <w:kern w:val="0"/>
                <w:sz w:val="24"/>
                <w:szCs w:val="24"/>
              </w:rPr>
              <w:t>技术要求</w:t>
            </w:r>
          </w:p>
        </w:tc>
        <w:tc>
          <w:tcPr>
            <w:tcW w:w="834" w:type="pct"/>
            <w:shd w:val="clear" w:color="auto" w:fill="auto"/>
          </w:tcPr>
          <w:p w14:paraId="541C6FB1" w14:textId="77777777" w:rsidR="008D20C4" w:rsidRPr="003E554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3E5549">
              <w:rPr>
                <w:rFonts w:ascii="Times New Roman" w:eastAsia="仿宋_GB2312" w:hAnsi="Times New Roman" w:cs="Times New Roman"/>
                <w:kern w:val="0"/>
                <w:sz w:val="24"/>
                <w:szCs w:val="24"/>
              </w:rPr>
              <w:t>数量</w:t>
            </w:r>
          </w:p>
        </w:tc>
        <w:tc>
          <w:tcPr>
            <w:tcW w:w="837" w:type="pct"/>
            <w:shd w:val="clear" w:color="auto" w:fill="auto"/>
          </w:tcPr>
          <w:p w14:paraId="61F5B2B0" w14:textId="77777777" w:rsidR="008D20C4" w:rsidRPr="003E5549"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3E5549">
              <w:rPr>
                <w:rFonts w:ascii="Times New Roman" w:eastAsia="仿宋_GB2312" w:hAnsi="Times New Roman" w:cs="Times New Roman"/>
                <w:kern w:val="0"/>
                <w:sz w:val="24"/>
                <w:szCs w:val="24"/>
              </w:rPr>
              <w:t>计量单位</w:t>
            </w:r>
          </w:p>
        </w:tc>
      </w:tr>
      <w:tr w:rsidR="003E5549" w:rsidRPr="003E5549" w14:paraId="3DE0F81E" w14:textId="77777777" w:rsidTr="00F02276">
        <w:trPr>
          <w:jc w:val="center"/>
        </w:trPr>
        <w:tc>
          <w:tcPr>
            <w:tcW w:w="478" w:type="pct"/>
            <w:shd w:val="clear" w:color="auto" w:fill="auto"/>
          </w:tcPr>
          <w:p w14:paraId="6B354CCB" w14:textId="77777777" w:rsidR="008D20C4" w:rsidRPr="003E5549"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3E5549">
              <w:rPr>
                <w:rFonts w:ascii="Times New Roman" w:eastAsia="仿宋_GB2312" w:hAnsi="Times New Roman" w:cs="Times New Roman"/>
                <w:kern w:val="2"/>
                <w:sz w:val="24"/>
                <w:szCs w:val="24"/>
              </w:rPr>
              <w:t>1</w:t>
            </w:r>
          </w:p>
        </w:tc>
        <w:tc>
          <w:tcPr>
            <w:tcW w:w="1184" w:type="pct"/>
            <w:shd w:val="clear" w:color="auto" w:fill="auto"/>
          </w:tcPr>
          <w:p w14:paraId="76CFFA15" w14:textId="77777777" w:rsidR="008D20C4" w:rsidRPr="003E5549" w:rsidRDefault="005D26D1" w:rsidP="008D20C4">
            <w:pPr>
              <w:adjustRightInd w:val="0"/>
              <w:snapToGrid w:val="0"/>
              <w:spacing w:line="400" w:lineRule="exact"/>
              <w:jc w:val="center"/>
              <w:rPr>
                <w:rFonts w:ascii="Times New Roman" w:eastAsia="仿宋_GB2312" w:hAnsi="Times New Roman" w:cs="Times New Roman"/>
                <w:kern w:val="2"/>
                <w:sz w:val="24"/>
                <w:szCs w:val="24"/>
              </w:rPr>
            </w:pPr>
            <w:r w:rsidRPr="003E5549">
              <w:rPr>
                <w:rFonts w:ascii="Times New Roman" w:eastAsia="仿宋_GB2312" w:hAnsi="Times New Roman" w:cs="Times New Roman" w:hint="eastAsia"/>
                <w:kern w:val="2"/>
                <w:sz w:val="24"/>
                <w:szCs w:val="24"/>
              </w:rPr>
              <w:t>军人体能训练与考核指导系统</w:t>
            </w:r>
          </w:p>
        </w:tc>
        <w:tc>
          <w:tcPr>
            <w:tcW w:w="1667" w:type="pct"/>
            <w:shd w:val="clear" w:color="auto" w:fill="auto"/>
          </w:tcPr>
          <w:p w14:paraId="23B9FF07" w14:textId="77777777" w:rsidR="008D20C4" w:rsidRPr="003E5549" w:rsidRDefault="000266E6" w:rsidP="008D20C4">
            <w:pPr>
              <w:adjustRightInd w:val="0"/>
              <w:snapToGrid w:val="0"/>
              <w:spacing w:line="400" w:lineRule="exact"/>
              <w:jc w:val="center"/>
              <w:rPr>
                <w:rFonts w:ascii="Times New Roman" w:eastAsia="仿宋_GB2312" w:hAnsi="Times New Roman" w:cs="Times New Roman"/>
                <w:kern w:val="2"/>
                <w:sz w:val="24"/>
                <w:szCs w:val="24"/>
              </w:rPr>
            </w:pPr>
            <w:r w:rsidRPr="003E5549">
              <w:rPr>
                <w:rFonts w:ascii="仿宋_GB2312" w:eastAsia="仿宋_GB2312" w:hAnsi="仿宋_GB2312" w:cs="仿宋_GB2312" w:hint="eastAsia"/>
                <w:sz w:val="24"/>
                <w:szCs w:val="24"/>
              </w:rPr>
              <w:t>详见第二部分技术</w:t>
            </w:r>
            <w:r w:rsidR="00D018CD" w:rsidRPr="003E5549">
              <w:rPr>
                <w:rFonts w:ascii="仿宋_GB2312" w:eastAsia="仿宋_GB2312" w:hAnsi="仿宋_GB2312" w:cs="仿宋_GB2312" w:hint="eastAsia"/>
                <w:sz w:val="24"/>
                <w:szCs w:val="24"/>
              </w:rPr>
              <w:t>与商务需求</w:t>
            </w:r>
          </w:p>
        </w:tc>
        <w:tc>
          <w:tcPr>
            <w:tcW w:w="834" w:type="pct"/>
            <w:shd w:val="clear" w:color="auto" w:fill="auto"/>
          </w:tcPr>
          <w:p w14:paraId="31796BB6" w14:textId="77777777" w:rsidR="008D20C4" w:rsidRPr="003E5549" w:rsidRDefault="005D26D1" w:rsidP="008D20C4">
            <w:pPr>
              <w:adjustRightInd w:val="0"/>
              <w:snapToGrid w:val="0"/>
              <w:spacing w:line="400" w:lineRule="exact"/>
              <w:jc w:val="center"/>
              <w:rPr>
                <w:rFonts w:ascii="Times New Roman" w:eastAsia="仿宋_GB2312" w:hAnsi="Times New Roman" w:cs="Times New Roman"/>
                <w:kern w:val="2"/>
                <w:sz w:val="24"/>
                <w:szCs w:val="24"/>
              </w:rPr>
            </w:pPr>
            <w:r w:rsidRPr="003E5549">
              <w:rPr>
                <w:rFonts w:ascii="Times New Roman" w:eastAsia="仿宋_GB2312" w:hAnsi="Times New Roman" w:cs="Times New Roman" w:hint="eastAsia"/>
                <w:kern w:val="2"/>
                <w:sz w:val="24"/>
                <w:szCs w:val="24"/>
              </w:rPr>
              <w:t>1</w:t>
            </w:r>
          </w:p>
        </w:tc>
        <w:tc>
          <w:tcPr>
            <w:tcW w:w="837" w:type="pct"/>
            <w:shd w:val="clear" w:color="auto" w:fill="auto"/>
          </w:tcPr>
          <w:p w14:paraId="1A25F97D" w14:textId="77777777" w:rsidR="008D20C4" w:rsidRPr="003E5549" w:rsidRDefault="005D26D1" w:rsidP="008D20C4">
            <w:pPr>
              <w:adjustRightInd w:val="0"/>
              <w:snapToGrid w:val="0"/>
              <w:spacing w:line="400" w:lineRule="exact"/>
              <w:jc w:val="center"/>
              <w:rPr>
                <w:rFonts w:ascii="Times New Roman" w:eastAsia="仿宋_GB2312" w:hAnsi="Times New Roman" w:cs="Times New Roman"/>
                <w:kern w:val="2"/>
                <w:sz w:val="24"/>
                <w:szCs w:val="24"/>
              </w:rPr>
            </w:pPr>
            <w:r w:rsidRPr="003E5549">
              <w:rPr>
                <w:rFonts w:ascii="Times New Roman" w:eastAsia="仿宋_GB2312" w:hAnsi="Times New Roman" w:cs="Times New Roman" w:hint="eastAsia"/>
                <w:kern w:val="2"/>
                <w:sz w:val="24"/>
                <w:szCs w:val="24"/>
              </w:rPr>
              <w:t>套</w:t>
            </w:r>
          </w:p>
        </w:tc>
      </w:tr>
    </w:tbl>
    <w:p w14:paraId="7A9B6A37" w14:textId="77777777" w:rsidR="008D20C4" w:rsidRPr="003E554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3E5549">
        <w:rPr>
          <w:rFonts w:ascii="Times New Roman" w:eastAsia="黑体" w:hAnsi="Times New Roman" w:cs="Times New Roman"/>
          <w:kern w:val="2"/>
          <w:sz w:val="28"/>
          <w:szCs w:val="28"/>
        </w:rPr>
        <w:t>供应商资格要求</w:t>
      </w:r>
    </w:p>
    <w:p w14:paraId="3746BF96" w14:textId="77777777" w:rsidR="008D20C4" w:rsidRPr="003E554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3E5549">
        <w:rPr>
          <w:rFonts w:ascii="Times New Roman" w:eastAsia="楷体_GB2312" w:hAnsi="Times New Roman" w:cs="Times New Roman"/>
          <w:kern w:val="2"/>
          <w:sz w:val="28"/>
          <w:szCs w:val="28"/>
        </w:rPr>
        <w:t>（一）符合《中华人民共和国政府采购法》第二十二条资格条件：</w:t>
      </w:r>
    </w:p>
    <w:p w14:paraId="30309DDB"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1.</w:t>
      </w:r>
      <w:r w:rsidRPr="003E5549">
        <w:rPr>
          <w:rFonts w:ascii="Times New Roman" w:eastAsia="仿宋_GB2312" w:hAnsi="Times New Roman" w:cs="Times New Roman"/>
          <w:kern w:val="0"/>
          <w:sz w:val="28"/>
          <w:szCs w:val="28"/>
        </w:rPr>
        <w:t>具有独立承担民事责任的能力；</w:t>
      </w:r>
    </w:p>
    <w:p w14:paraId="5424B585"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2.</w:t>
      </w:r>
      <w:r w:rsidRPr="003E5549">
        <w:rPr>
          <w:rFonts w:ascii="Times New Roman" w:eastAsia="仿宋_GB2312" w:hAnsi="Times New Roman" w:cs="Times New Roman"/>
          <w:kern w:val="0"/>
          <w:sz w:val="28"/>
          <w:szCs w:val="28"/>
        </w:rPr>
        <w:t>具有良好的商业信誉和健全的财务会计制度；</w:t>
      </w:r>
    </w:p>
    <w:p w14:paraId="1F549CCA"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3.</w:t>
      </w:r>
      <w:r w:rsidRPr="003E5549">
        <w:rPr>
          <w:rFonts w:ascii="Times New Roman" w:eastAsia="仿宋_GB2312" w:hAnsi="Times New Roman" w:cs="Times New Roman"/>
          <w:kern w:val="0"/>
          <w:sz w:val="28"/>
          <w:szCs w:val="28"/>
        </w:rPr>
        <w:t>具有履行合同所必需的设备和专业技术能力；</w:t>
      </w:r>
    </w:p>
    <w:p w14:paraId="0C0FB353"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4.</w:t>
      </w:r>
      <w:r w:rsidRPr="003E5549">
        <w:rPr>
          <w:rFonts w:ascii="Times New Roman" w:eastAsia="仿宋_GB2312" w:hAnsi="Times New Roman" w:cs="Times New Roman"/>
          <w:kern w:val="0"/>
          <w:sz w:val="28"/>
          <w:szCs w:val="28"/>
        </w:rPr>
        <w:t>有依法缴纳税收和社会保障资金的良好记录；</w:t>
      </w:r>
    </w:p>
    <w:p w14:paraId="515F24A2"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5.</w:t>
      </w:r>
      <w:r w:rsidRPr="003E5549">
        <w:rPr>
          <w:rFonts w:ascii="Times New Roman" w:eastAsia="仿宋_GB2312" w:hAnsi="Times New Roman" w:cs="Times New Roman"/>
          <w:kern w:val="0"/>
          <w:sz w:val="28"/>
          <w:szCs w:val="28"/>
        </w:rPr>
        <w:t>参加政府采购活动前</w:t>
      </w:r>
      <w:r w:rsidRPr="003E5549">
        <w:rPr>
          <w:rFonts w:ascii="Times New Roman" w:eastAsia="仿宋_GB2312" w:hAnsi="Times New Roman" w:cs="Times New Roman"/>
          <w:kern w:val="0"/>
          <w:sz w:val="28"/>
          <w:szCs w:val="28"/>
        </w:rPr>
        <w:t>3</w:t>
      </w:r>
      <w:r w:rsidRPr="003E5549">
        <w:rPr>
          <w:rFonts w:ascii="Times New Roman" w:eastAsia="仿宋_GB2312" w:hAnsi="Times New Roman" w:cs="Times New Roman"/>
          <w:kern w:val="0"/>
          <w:sz w:val="28"/>
          <w:szCs w:val="28"/>
        </w:rPr>
        <w:t>年内，在经营活动中没有重大违法记录；</w:t>
      </w:r>
    </w:p>
    <w:p w14:paraId="4A0D3E82"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6.</w:t>
      </w:r>
      <w:r w:rsidRPr="003E5549">
        <w:rPr>
          <w:rFonts w:ascii="Times New Roman" w:eastAsia="仿宋_GB2312" w:hAnsi="Times New Roman" w:cs="Times New Roman"/>
          <w:kern w:val="0"/>
          <w:sz w:val="28"/>
          <w:szCs w:val="28"/>
        </w:rPr>
        <w:t>法律、行政法规规定的其他条件。</w:t>
      </w:r>
    </w:p>
    <w:p w14:paraId="7923CB07" w14:textId="77777777" w:rsidR="008D20C4" w:rsidRPr="003E554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3E5549">
        <w:rPr>
          <w:rFonts w:ascii="Times New Roman" w:eastAsia="楷体_GB2312" w:hAnsi="Times New Roman" w:cs="Times New Roman"/>
          <w:kern w:val="2"/>
          <w:sz w:val="28"/>
          <w:szCs w:val="28"/>
        </w:rPr>
        <w:t>（二）特定资格条件</w:t>
      </w:r>
    </w:p>
    <w:p w14:paraId="6D30C885"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1.</w:t>
      </w:r>
      <w:r w:rsidRPr="003E5549">
        <w:rPr>
          <w:rFonts w:ascii="Times New Roman" w:eastAsia="仿宋_GB2312" w:hAnsi="Times New Roman" w:cs="Times New Roman"/>
          <w:kern w:val="0"/>
          <w:sz w:val="28"/>
          <w:szCs w:val="28"/>
        </w:rPr>
        <w:t>采购人通过</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企查查</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天眼查</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信用中国</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或</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国家企业信用信息公示系统</w:t>
      </w:r>
      <w:r w:rsidR="00144DF3" w:rsidRPr="003E5549">
        <w:rPr>
          <w:rFonts w:ascii="仿宋_GB2312" w:eastAsia="仿宋_GB2312" w:hAnsi="Times New Roman" w:cs="Times New Roman" w:hint="eastAsia"/>
          <w:kern w:val="0"/>
          <w:sz w:val="28"/>
          <w:szCs w:val="28"/>
        </w:rPr>
        <w:t>”</w:t>
      </w:r>
      <w:r w:rsidRPr="003E5549">
        <w:rPr>
          <w:rFonts w:ascii="Times New Roman" w:eastAsia="仿宋_GB2312" w:hAnsi="Times New Roman" w:cs="Times New Roman"/>
          <w:kern w:val="0"/>
          <w:sz w:val="28"/>
          <w:szCs w:val="28"/>
        </w:rPr>
        <w:t>查询近</w:t>
      </w:r>
      <w:r w:rsidRPr="003E5549">
        <w:rPr>
          <w:rFonts w:ascii="Times New Roman" w:eastAsia="仿宋_GB2312" w:hAnsi="Times New Roman" w:cs="Times New Roman"/>
          <w:kern w:val="0"/>
          <w:sz w:val="28"/>
          <w:szCs w:val="28"/>
        </w:rPr>
        <w:t>3</w:t>
      </w:r>
      <w:r w:rsidRPr="003E5549">
        <w:rPr>
          <w:rFonts w:ascii="Times New Roman" w:eastAsia="仿宋_GB2312" w:hAnsi="Times New Roman" w:cs="Times New Roman"/>
          <w:kern w:val="0"/>
          <w:sz w:val="28"/>
          <w:szCs w:val="28"/>
        </w:rPr>
        <w:t>年内，报价人无因违法经营而</w:t>
      </w:r>
      <w:r w:rsidRPr="003E5549">
        <w:rPr>
          <w:rFonts w:ascii="Times New Roman" w:eastAsia="仿宋_GB2312" w:hAnsi="Times New Roman" w:cs="Times New Roman"/>
          <w:kern w:val="0"/>
          <w:sz w:val="28"/>
          <w:szCs w:val="28"/>
        </w:rPr>
        <w:lastRenderedPageBreak/>
        <w:t>受到刑事处罚、责令停产停业、吊销许可证或执照、较大数额罚款等行政处罚。</w:t>
      </w:r>
    </w:p>
    <w:p w14:paraId="038995A0"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2.</w:t>
      </w:r>
      <w:r w:rsidRPr="003E5549">
        <w:rPr>
          <w:rFonts w:ascii="Times New Roman" w:eastAsia="仿宋_GB2312" w:hAnsi="Times New Roman" w:cs="Times New Roman"/>
          <w:kern w:val="0"/>
          <w:sz w:val="28"/>
          <w:szCs w:val="28"/>
        </w:rPr>
        <w:t>本项目不接受联合体报价。</w:t>
      </w:r>
    </w:p>
    <w:p w14:paraId="503DBF9D"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3.</w:t>
      </w:r>
      <w:r w:rsidRPr="003E5549">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3E5549">
        <w:rPr>
          <w:rFonts w:ascii="Times New Roman" w:eastAsia="仿宋_GB2312" w:hAnsi="Times New Roman" w:cs="Times New Roman"/>
          <w:kern w:val="0"/>
          <w:sz w:val="28"/>
          <w:szCs w:val="28"/>
        </w:rPr>
        <w:t>3</w:t>
      </w:r>
      <w:r w:rsidRPr="003E5549">
        <w:rPr>
          <w:rFonts w:ascii="Times New Roman" w:eastAsia="仿宋_GB2312" w:hAnsi="Times New Roman" w:cs="Times New Roman"/>
          <w:kern w:val="0"/>
          <w:sz w:val="28"/>
          <w:szCs w:val="28"/>
        </w:rPr>
        <w:t>年内不得参加军队采购活动的处罚。</w:t>
      </w:r>
    </w:p>
    <w:p w14:paraId="6BECD57B"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仿宋_GB2312" w:hAnsi="Times New Roman" w:cs="Times New Roman"/>
          <w:kern w:val="0"/>
          <w:sz w:val="28"/>
          <w:szCs w:val="28"/>
        </w:rPr>
        <w:t>参加报价供应商必须满足资格要求中的所有条款，否则其报价将被拒绝。</w:t>
      </w:r>
    </w:p>
    <w:p w14:paraId="77C6BBA7" w14:textId="77777777" w:rsidR="008D20C4" w:rsidRPr="003E554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3E5549">
        <w:rPr>
          <w:rFonts w:ascii="Times New Roman" w:eastAsia="黑体" w:hAnsi="Times New Roman" w:cs="Times New Roman"/>
          <w:kern w:val="2"/>
          <w:sz w:val="28"/>
          <w:szCs w:val="28"/>
        </w:rPr>
        <w:t>询价文件申领时间、方式</w:t>
      </w:r>
    </w:p>
    <w:p w14:paraId="1E19EC22" w14:textId="6C7D6DA5" w:rsidR="008D20C4" w:rsidRPr="00F71A4B"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3E5549">
        <w:rPr>
          <w:rFonts w:ascii="Times New Roman" w:eastAsia="楷体_GB2312" w:hAnsi="Times New Roman" w:cs="Times New Roman"/>
          <w:kern w:val="2"/>
          <w:sz w:val="28"/>
          <w:szCs w:val="28"/>
        </w:rPr>
        <w:t>（一）询价文件申领时间：自公告发布之</w:t>
      </w:r>
      <w:r w:rsidRPr="00F71A4B">
        <w:rPr>
          <w:rFonts w:ascii="Times New Roman" w:eastAsia="楷体_GB2312" w:hAnsi="Times New Roman" w:cs="Times New Roman"/>
          <w:kern w:val="2"/>
          <w:sz w:val="28"/>
          <w:szCs w:val="28"/>
        </w:rPr>
        <w:t>日起</w:t>
      </w:r>
      <w:r w:rsidRPr="00F71A4B">
        <w:rPr>
          <w:rFonts w:ascii="Times New Roman" w:eastAsia="仿宋_GB2312" w:hAnsi="Times New Roman" w:cs="Times New Roman"/>
          <w:kern w:val="0"/>
          <w:sz w:val="28"/>
          <w:szCs w:val="28"/>
        </w:rPr>
        <w:t>至</w:t>
      </w:r>
      <w:r w:rsidR="005D26D1" w:rsidRPr="00F71A4B">
        <w:rPr>
          <w:rFonts w:ascii="Times New Roman" w:eastAsia="仿宋_GB2312" w:hAnsi="Times New Roman" w:cs="Times New Roman" w:hint="eastAsia"/>
          <w:kern w:val="0"/>
          <w:sz w:val="28"/>
          <w:szCs w:val="28"/>
        </w:rPr>
        <w:t>2</w:t>
      </w:r>
      <w:r w:rsidR="005D26D1" w:rsidRPr="00F71A4B">
        <w:rPr>
          <w:rFonts w:ascii="Times New Roman" w:eastAsia="仿宋_GB2312" w:hAnsi="Times New Roman" w:cs="Times New Roman"/>
          <w:kern w:val="0"/>
          <w:sz w:val="28"/>
          <w:szCs w:val="28"/>
        </w:rPr>
        <w:t>023</w:t>
      </w:r>
      <w:r w:rsidRPr="00F71A4B">
        <w:rPr>
          <w:rFonts w:ascii="Times New Roman" w:eastAsia="仿宋_GB2312" w:hAnsi="Times New Roman" w:cs="Times New Roman"/>
          <w:kern w:val="2"/>
          <w:sz w:val="28"/>
          <w:szCs w:val="28"/>
        </w:rPr>
        <w:t>年</w:t>
      </w:r>
      <w:r w:rsidR="00F71A4B" w:rsidRPr="00F71A4B">
        <w:rPr>
          <w:rFonts w:ascii="Times New Roman" w:eastAsia="仿宋_GB2312" w:hAnsi="Times New Roman" w:cs="Times New Roman"/>
          <w:kern w:val="2"/>
          <w:sz w:val="28"/>
          <w:szCs w:val="28"/>
        </w:rPr>
        <w:t>12</w:t>
      </w:r>
      <w:r w:rsidRPr="00F71A4B">
        <w:rPr>
          <w:rFonts w:ascii="Times New Roman" w:eastAsia="仿宋_GB2312" w:hAnsi="Times New Roman" w:cs="Times New Roman"/>
          <w:kern w:val="2"/>
          <w:sz w:val="28"/>
          <w:szCs w:val="28"/>
        </w:rPr>
        <w:t>月</w:t>
      </w:r>
      <w:r w:rsidR="00F71A4B" w:rsidRPr="00F71A4B">
        <w:rPr>
          <w:rFonts w:ascii="Times New Roman" w:eastAsia="仿宋_GB2312" w:hAnsi="Times New Roman" w:cs="Times New Roman"/>
          <w:kern w:val="2"/>
          <w:sz w:val="28"/>
          <w:szCs w:val="28"/>
        </w:rPr>
        <w:t>20</w:t>
      </w:r>
      <w:r w:rsidRPr="00F71A4B">
        <w:rPr>
          <w:rFonts w:ascii="Times New Roman" w:eastAsia="仿宋_GB2312" w:hAnsi="Times New Roman" w:cs="Times New Roman"/>
          <w:kern w:val="2"/>
          <w:sz w:val="28"/>
          <w:szCs w:val="28"/>
        </w:rPr>
        <w:t>日</w:t>
      </w:r>
    </w:p>
    <w:p w14:paraId="63848E92" w14:textId="77777777" w:rsidR="008D20C4" w:rsidRPr="00F71A4B"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71A4B">
        <w:rPr>
          <w:rFonts w:ascii="Times New Roman" w:eastAsia="楷体_GB2312" w:hAnsi="Times New Roman" w:cs="Times New Roman"/>
          <w:kern w:val="2"/>
          <w:sz w:val="28"/>
          <w:szCs w:val="28"/>
        </w:rPr>
        <w:t>（二）询价文件申领方式：同询价公告一并挂网，自行下载。</w:t>
      </w:r>
    </w:p>
    <w:p w14:paraId="6F5E560C" w14:textId="77777777" w:rsidR="008D20C4" w:rsidRPr="00F71A4B"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71A4B">
        <w:rPr>
          <w:rFonts w:ascii="Times New Roman" w:eastAsia="黑体" w:hAnsi="Times New Roman" w:cs="Times New Roman"/>
          <w:kern w:val="2"/>
          <w:sz w:val="28"/>
          <w:szCs w:val="28"/>
        </w:rPr>
        <w:t>报价文件递交：</w:t>
      </w:r>
    </w:p>
    <w:p w14:paraId="1117F07D" w14:textId="2B9E8C77" w:rsidR="00D018CD" w:rsidRPr="00F71A4B" w:rsidRDefault="008D20C4" w:rsidP="008D20C4">
      <w:pPr>
        <w:adjustRightInd w:val="0"/>
        <w:snapToGrid w:val="0"/>
        <w:spacing w:line="480" w:lineRule="exact"/>
        <w:ind w:firstLineChars="200" w:firstLine="560"/>
        <w:rPr>
          <w:rFonts w:ascii="Times New Roman" w:eastAsia="仿宋_GB2312" w:hAnsi="Times New Roman" w:cs="Times New Roman"/>
          <w:kern w:val="2"/>
          <w:sz w:val="28"/>
          <w:szCs w:val="28"/>
        </w:rPr>
      </w:pPr>
      <w:r w:rsidRPr="00F71A4B">
        <w:rPr>
          <w:rFonts w:ascii="Times New Roman" w:eastAsia="楷体_GB2312" w:hAnsi="Times New Roman" w:cs="Times New Roman"/>
          <w:kern w:val="2"/>
          <w:sz w:val="28"/>
          <w:szCs w:val="28"/>
        </w:rPr>
        <w:t>（一）报价文件递交截止时间：</w:t>
      </w:r>
      <w:r w:rsidR="00D018CD" w:rsidRPr="00F71A4B">
        <w:rPr>
          <w:rFonts w:ascii="Times New Roman" w:eastAsia="楷体_GB2312" w:hAnsi="Times New Roman" w:cs="Times New Roman" w:hint="eastAsia"/>
          <w:kern w:val="2"/>
          <w:sz w:val="28"/>
          <w:szCs w:val="28"/>
        </w:rPr>
        <w:t>2</w:t>
      </w:r>
      <w:r w:rsidR="00D018CD" w:rsidRPr="00F71A4B">
        <w:rPr>
          <w:rFonts w:ascii="Times New Roman" w:eastAsia="楷体_GB2312" w:hAnsi="Times New Roman" w:cs="Times New Roman"/>
          <w:kern w:val="2"/>
          <w:sz w:val="28"/>
          <w:szCs w:val="28"/>
        </w:rPr>
        <w:t>023</w:t>
      </w:r>
      <w:r w:rsidRPr="00F71A4B">
        <w:rPr>
          <w:rFonts w:ascii="Times New Roman" w:eastAsia="仿宋_GB2312" w:hAnsi="Times New Roman" w:cs="Times New Roman"/>
          <w:kern w:val="2"/>
          <w:sz w:val="28"/>
          <w:szCs w:val="28"/>
        </w:rPr>
        <w:t>年</w:t>
      </w:r>
      <w:r w:rsidR="00D018CD" w:rsidRPr="00F71A4B">
        <w:rPr>
          <w:rFonts w:ascii="Times New Roman" w:eastAsia="仿宋_GB2312" w:hAnsi="Times New Roman" w:cs="Times New Roman" w:hint="eastAsia"/>
          <w:kern w:val="2"/>
          <w:sz w:val="28"/>
          <w:szCs w:val="28"/>
        </w:rPr>
        <w:t>1</w:t>
      </w:r>
      <w:r w:rsidR="00D018CD" w:rsidRPr="00F71A4B">
        <w:rPr>
          <w:rFonts w:ascii="Times New Roman" w:eastAsia="仿宋_GB2312" w:hAnsi="Times New Roman" w:cs="Times New Roman"/>
          <w:kern w:val="2"/>
          <w:sz w:val="28"/>
          <w:szCs w:val="28"/>
        </w:rPr>
        <w:t>2</w:t>
      </w:r>
      <w:r w:rsidRPr="00F71A4B">
        <w:rPr>
          <w:rFonts w:ascii="Times New Roman" w:eastAsia="仿宋_GB2312" w:hAnsi="Times New Roman" w:cs="Times New Roman"/>
          <w:kern w:val="2"/>
          <w:sz w:val="28"/>
          <w:szCs w:val="28"/>
        </w:rPr>
        <w:t>月</w:t>
      </w:r>
      <w:r w:rsidR="00F71A4B" w:rsidRPr="00F71A4B">
        <w:rPr>
          <w:rFonts w:ascii="Times New Roman" w:eastAsia="仿宋_GB2312" w:hAnsi="Times New Roman" w:cs="Times New Roman"/>
          <w:kern w:val="2"/>
          <w:sz w:val="28"/>
          <w:szCs w:val="28"/>
        </w:rPr>
        <w:t>25</w:t>
      </w:r>
      <w:r w:rsidRPr="00F71A4B">
        <w:rPr>
          <w:rFonts w:ascii="Times New Roman" w:eastAsia="仿宋_GB2312" w:hAnsi="Times New Roman" w:cs="Times New Roman"/>
          <w:kern w:val="2"/>
          <w:sz w:val="28"/>
          <w:szCs w:val="28"/>
        </w:rPr>
        <w:t>日</w:t>
      </w:r>
      <w:r w:rsidR="00D018CD" w:rsidRPr="00F71A4B">
        <w:rPr>
          <w:rFonts w:ascii="Times New Roman" w:eastAsia="仿宋_GB2312" w:hAnsi="Times New Roman" w:cs="Times New Roman" w:hint="eastAsia"/>
          <w:kern w:val="2"/>
          <w:sz w:val="28"/>
          <w:szCs w:val="28"/>
        </w:rPr>
        <w:t>1</w:t>
      </w:r>
      <w:r w:rsidR="00D018CD" w:rsidRPr="00F71A4B">
        <w:rPr>
          <w:rFonts w:ascii="Times New Roman" w:eastAsia="仿宋_GB2312" w:hAnsi="Times New Roman" w:cs="Times New Roman"/>
          <w:kern w:val="2"/>
          <w:sz w:val="28"/>
          <w:szCs w:val="28"/>
        </w:rPr>
        <w:t>8</w:t>
      </w:r>
      <w:r w:rsidRPr="00F71A4B">
        <w:rPr>
          <w:rFonts w:ascii="Times New Roman" w:eastAsia="仿宋_GB2312" w:hAnsi="Times New Roman" w:cs="Times New Roman"/>
          <w:kern w:val="2"/>
          <w:sz w:val="28"/>
          <w:szCs w:val="28"/>
        </w:rPr>
        <w:t>时</w:t>
      </w:r>
      <w:r w:rsidR="00D018CD" w:rsidRPr="00F71A4B">
        <w:rPr>
          <w:rFonts w:ascii="Times New Roman" w:eastAsia="仿宋_GB2312" w:hAnsi="Times New Roman" w:cs="Times New Roman" w:hint="eastAsia"/>
          <w:kern w:val="2"/>
          <w:sz w:val="28"/>
          <w:szCs w:val="28"/>
        </w:rPr>
        <w:t>0</w:t>
      </w:r>
      <w:r w:rsidR="00D018CD" w:rsidRPr="00F71A4B">
        <w:rPr>
          <w:rFonts w:ascii="Times New Roman" w:eastAsia="仿宋_GB2312" w:hAnsi="Times New Roman" w:cs="Times New Roman"/>
          <w:kern w:val="2"/>
          <w:sz w:val="28"/>
          <w:szCs w:val="28"/>
        </w:rPr>
        <w:t>0</w:t>
      </w:r>
      <w:r w:rsidRPr="00F71A4B">
        <w:rPr>
          <w:rFonts w:ascii="Times New Roman" w:eastAsia="仿宋_GB2312" w:hAnsi="Times New Roman" w:cs="Times New Roman"/>
          <w:kern w:val="2"/>
          <w:sz w:val="28"/>
          <w:szCs w:val="28"/>
        </w:rPr>
        <w:t>分</w:t>
      </w:r>
    </w:p>
    <w:p w14:paraId="5E71B510" w14:textId="77777777" w:rsidR="008D20C4" w:rsidRPr="003E554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71A4B">
        <w:rPr>
          <w:rFonts w:ascii="Times New Roman" w:eastAsia="楷体_GB2312" w:hAnsi="Times New Roman" w:cs="Times New Roman"/>
          <w:kern w:val="2"/>
          <w:sz w:val="28"/>
          <w:szCs w:val="28"/>
        </w:rPr>
        <w:t>（二）报价文件递交要求：签字盖章完善并密封递</w:t>
      </w:r>
      <w:r w:rsidRPr="003E5549">
        <w:rPr>
          <w:rFonts w:ascii="Times New Roman" w:eastAsia="楷体_GB2312" w:hAnsi="Times New Roman" w:cs="Times New Roman"/>
          <w:kern w:val="2"/>
          <w:sz w:val="28"/>
          <w:szCs w:val="28"/>
        </w:rPr>
        <w:t>交，否则其报价将被拒绝。</w:t>
      </w:r>
    </w:p>
    <w:p w14:paraId="4B3C15DB"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3E5549">
        <w:rPr>
          <w:rFonts w:ascii="Times New Roman" w:eastAsia="楷体_GB2312" w:hAnsi="Times New Roman" w:cs="Times New Roman"/>
          <w:kern w:val="2"/>
          <w:sz w:val="28"/>
          <w:szCs w:val="28"/>
        </w:rPr>
        <w:t>（三）报价文件递交地址：</w:t>
      </w:r>
      <w:r w:rsidR="00D018CD" w:rsidRPr="003E5549">
        <w:rPr>
          <w:rFonts w:ascii="楷体_GB2312" w:eastAsia="楷体_GB2312" w:hAnsi="楷体_GB2312" w:cs="楷体_GB2312" w:hint="eastAsia"/>
          <w:sz w:val="28"/>
          <w:szCs w:val="28"/>
        </w:rPr>
        <w:t>重庆市沙坪坝区高滩岩正街30号</w:t>
      </w:r>
    </w:p>
    <w:p w14:paraId="5B1F53BD" w14:textId="77777777" w:rsidR="008D20C4" w:rsidRPr="003E5549"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3E5549">
        <w:rPr>
          <w:rFonts w:ascii="Times New Roman" w:eastAsia="黑体" w:hAnsi="Times New Roman" w:cs="Times New Roman"/>
          <w:kern w:val="2"/>
          <w:sz w:val="28"/>
          <w:szCs w:val="28"/>
        </w:rPr>
        <w:t>联系方式：</w:t>
      </w:r>
    </w:p>
    <w:p w14:paraId="5BDC6A0D" w14:textId="77777777" w:rsidR="008D20C4" w:rsidRPr="003E5549"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3E5549">
        <w:rPr>
          <w:rFonts w:ascii="Times New Roman" w:eastAsia="仿宋_GB2312" w:hAnsi="Times New Roman" w:cs="Times New Roman"/>
          <w:kern w:val="2"/>
          <w:sz w:val="28"/>
          <w:szCs w:val="28"/>
        </w:rPr>
        <w:t>联</w:t>
      </w:r>
      <w:r w:rsidRPr="003E5549">
        <w:rPr>
          <w:rFonts w:ascii="Times New Roman" w:eastAsia="仿宋_GB2312" w:hAnsi="Times New Roman" w:cs="Times New Roman"/>
          <w:kern w:val="2"/>
          <w:sz w:val="28"/>
          <w:szCs w:val="28"/>
        </w:rPr>
        <w:t xml:space="preserve"> </w:t>
      </w:r>
      <w:r w:rsidRPr="003E5549">
        <w:rPr>
          <w:rFonts w:ascii="Times New Roman" w:eastAsia="仿宋_GB2312" w:hAnsi="Times New Roman" w:cs="Times New Roman"/>
          <w:kern w:val="2"/>
          <w:sz w:val="28"/>
          <w:szCs w:val="28"/>
        </w:rPr>
        <w:t>系</w:t>
      </w:r>
      <w:r w:rsidRPr="003E5549">
        <w:rPr>
          <w:rFonts w:ascii="Times New Roman" w:eastAsia="仿宋_GB2312" w:hAnsi="Times New Roman" w:cs="Times New Roman"/>
          <w:kern w:val="2"/>
          <w:sz w:val="28"/>
          <w:szCs w:val="28"/>
        </w:rPr>
        <w:t xml:space="preserve"> </w:t>
      </w:r>
      <w:r w:rsidRPr="003E5549">
        <w:rPr>
          <w:rFonts w:ascii="Times New Roman" w:eastAsia="仿宋_GB2312" w:hAnsi="Times New Roman" w:cs="Times New Roman"/>
          <w:kern w:val="2"/>
          <w:sz w:val="28"/>
          <w:szCs w:val="28"/>
        </w:rPr>
        <w:t>人：</w:t>
      </w:r>
      <w:r w:rsidR="005D26D1" w:rsidRPr="003E5549">
        <w:rPr>
          <w:rFonts w:ascii="Times New Roman" w:eastAsia="仿宋_GB2312" w:hAnsi="Times New Roman" w:cs="Times New Roman" w:hint="eastAsia"/>
          <w:kern w:val="2"/>
          <w:sz w:val="28"/>
          <w:szCs w:val="28"/>
        </w:rPr>
        <w:t>张老师</w:t>
      </w:r>
    </w:p>
    <w:p w14:paraId="31DD603F" w14:textId="77777777" w:rsidR="008D20C4" w:rsidRPr="003E5549"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3E5549">
        <w:rPr>
          <w:rFonts w:ascii="Times New Roman" w:eastAsia="仿宋_GB2312" w:hAnsi="Times New Roman" w:cs="Times New Roman"/>
          <w:kern w:val="2"/>
          <w:sz w:val="28"/>
          <w:szCs w:val="28"/>
        </w:rPr>
        <w:t>联系电话：</w:t>
      </w:r>
      <w:r w:rsidR="005D26D1" w:rsidRPr="003E5549">
        <w:rPr>
          <w:rFonts w:ascii="Times New Roman" w:eastAsia="仿宋_GB2312" w:hAnsi="Times New Roman" w:cs="Times New Roman" w:hint="eastAsia"/>
          <w:kern w:val="2"/>
          <w:sz w:val="28"/>
          <w:szCs w:val="28"/>
        </w:rPr>
        <w:t>1</w:t>
      </w:r>
      <w:r w:rsidR="005D26D1" w:rsidRPr="003E5549">
        <w:rPr>
          <w:rFonts w:ascii="Times New Roman" w:eastAsia="仿宋_GB2312" w:hAnsi="Times New Roman" w:cs="Times New Roman"/>
          <w:kern w:val="2"/>
          <w:sz w:val="28"/>
          <w:szCs w:val="28"/>
        </w:rPr>
        <w:t>3883665786</w:t>
      </w:r>
    </w:p>
    <w:p w14:paraId="14C21D77" w14:textId="77777777" w:rsidR="00ED0853" w:rsidRPr="003E5549" w:rsidRDefault="00ED0853">
      <w:pPr>
        <w:widowControl/>
        <w:jc w:val="left"/>
        <w:rPr>
          <w:rFonts w:ascii="Times New Roman" w:eastAsia="方正小标宋简体" w:hAnsi="Times New Roman" w:cs="Times New Roman"/>
          <w:kern w:val="44"/>
          <w:sz w:val="44"/>
          <w:szCs w:val="28"/>
        </w:rPr>
      </w:pPr>
      <w:r w:rsidRPr="003E5549">
        <w:rPr>
          <w:rFonts w:ascii="Times New Roman" w:eastAsia="方正小标宋简体" w:hAnsi="Times New Roman" w:cs="Times New Roman"/>
          <w:kern w:val="44"/>
          <w:sz w:val="44"/>
          <w:szCs w:val="28"/>
        </w:rPr>
        <w:br w:type="page"/>
      </w:r>
      <w:bookmarkStart w:id="0" w:name="_GoBack"/>
      <w:bookmarkEnd w:id="0"/>
    </w:p>
    <w:p w14:paraId="75F12A21" w14:textId="77777777" w:rsidR="008D20C4" w:rsidRPr="003E5549"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3E5549">
        <w:rPr>
          <w:rFonts w:ascii="Times New Roman" w:eastAsia="方正小标宋简体" w:hAnsi="Times New Roman" w:cs="Times New Roman"/>
          <w:kern w:val="44"/>
          <w:sz w:val="44"/>
          <w:szCs w:val="28"/>
        </w:rPr>
        <w:lastRenderedPageBreak/>
        <w:t>技术与商务需求</w:t>
      </w:r>
    </w:p>
    <w:p w14:paraId="3FEA3444" w14:textId="77777777" w:rsidR="00D018CD" w:rsidRPr="003E5549" w:rsidRDefault="008D20C4" w:rsidP="00D018CD">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3E5549">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3E5549" w:rsidRPr="003E5549" w14:paraId="58A3B12F" w14:textId="77777777" w:rsidTr="00FE2C63">
        <w:trPr>
          <w:trHeight w:val="401"/>
          <w:jc w:val="center"/>
        </w:trPr>
        <w:tc>
          <w:tcPr>
            <w:tcW w:w="565" w:type="pct"/>
            <w:vAlign w:val="center"/>
          </w:tcPr>
          <w:p w14:paraId="16E3ED59" w14:textId="77777777" w:rsidR="008D20C4" w:rsidRPr="003E5549" w:rsidRDefault="008D20C4" w:rsidP="008D20C4">
            <w:pPr>
              <w:spacing w:line="240" w:lineRule="atLeast"/>
              <w:jc w:val="center"/>
              <w:outlineLvl w:val="0"/>
              <w:rPr>
                <w:rFonts w:ascii="Times New Roman" w:eastAsia="黑体" w:hAnsi="Times New Roman" w:cs="Times New Roman"/>
                <w:kern w:val="2"/>
              </w:rPr>
            </w:pPr>
            <w:r w:rsidRPr="003E5549">
              <w:rPr>
                <w:rFonts w:ascii="Times New Roman" w:eastAsia="黑体" w:hAnsi="Times New Roman" w:cs="Times New Roman"/>
                <w:kern w:val="2"/>
              </w:rPr>
              <w:t>序号</w:t>
            </w:r>
          </w:p>
        </w:tc>
        <w:tc>
          <w:tcPr>
            <w:tcW w:w="1506" w:type="pct"/>
            <w:vAlign w:val="center"/>
          </w:tcPr>
          <w:p w14:paraId="41151E3D" w14:textId="77777777" w:rsidR="008D20C4" w:rsidRPr="003E5549" w:rsidRDefault="008D20C4" w:rsidP="008D20C4">
            <w:pPr>
              <w:spacing w:line="240" w:lineRule="atLeast"/>
              <w:jc w:val="center"/>
              <w:outlineLvl w:val="0"/>
              <w:rPr>
                <w:rFonts w:ascii="Times New Roman" w:eastAsia="黑体" w:hAnsi="Times New Roman" w:cs="Times New Roman"/>
                <w:kern w:val="2"/>
              </w:rPr>
            </w:pPr>
            <w:r w:rsidRPr="003E5549">
              <w:rPr>
                <w:rFonts w:ascii="Times New Roman" w:eastAsia="黑体" w:hAnsi="Times New Roman" w:cs="Times New Roman"/>
                <w:kern w:val="2"/>
              </w:rPr>
              <w:t>名称</w:t>
            </w:r>
          </w:p>
        </w:tc>
        <w:tc>
          <w:tcPr>
            <w:tcW w:w="976" w:type="pct"/>
            <w:vAlign w:val="center"/>
          </w:tcPr>
          <w:p w14:paraId="6235D8C2" w14:textId="77777777" w:rsidR="008D20C4" w:rsidRPr="003E5549" w:rsidRDefault="008D20C4" w:rsidP="008D20C4">
            <w:pPr>
              <w:spacing w:line="240" w:lineRule="atLeast"/>
              <w:jc w:val="center"/>
              <w:outlineLvl w:val="0"/>
              <w:rPr>
                <w:rFonts w:ascii="Times New Roman" w:eastAsia="黑体" w:hAnsi="Times New Roman" w:cs="Times New Roman"/>
                <w:kern w:val="2"/>
              </w:rPr>
            </w:pPr>
            <w:r w:rsidRPr="003E5549">
              <w:rPr>
                <w:rFonts w:ascii="Times New Roman" w:eastAsia="黑体" w:hAnsi="Times New Roman" w:cs="Times New Roman"/>
                <w:kern w:val="2"/>
              </w:rPr>
              <w:t>计量单位</w:t>
            </w:r>
          </w:p>
        </w:tc>
        <w:tc>
          <w:tcPr>
            <w:tcW w:w="828" w:type="pct"/>
            <w:vAlign w:val="center"/>
          </w:tcPr>
          <w:p w14:paraId="46C97912" w14:textId="77777777" w:rsidR="008D20C4" w:rsidRPr="003E5549" w:rsidRDefault="008D20C4" w:rsidP="008D20C4">
            <w:pPr>
              <w:spacing w:line="240" w:lineRule="atLeast"/>
              <w:jc w:val="center"/>
              <w:outlineLvl w:val="0"/>
              <w:rPr>
                <w:rFonts w:ascii="Times New Roman" w:eastAsia="黑体" w:hAnsi="Times New Roman" w:cs="Times New Roman"/>
                <w:kern w:val="2"/>
              </w:rPr>
            </w:pPr>
            <w:r w:rsidRPr="003E5549">
              <w:rPr>
                <w:rFonts w:ascii="Times New Roman" w:eastAsia="黑体" w:hAnsi="Times New Roman" w:cs="Times New Roman"/>
                <w:kern w:val="2"/>
              </w:rPr>
              <w:t>数量</w:t>
            </w:r>
          </w:p>
        </w:tc>
        <w:tc>
          <w:tcPr>
            <w:tcW w:w="1125" w:type="pct"/>
            <w:vAlign w:val="center"/>
          </w:tcPr>
          <w:p w14:paraId="3A368546" w14:textId="77777777" w:rsidR="008D20C4" w:rsidRPr="003E5549" w:rsidRDefault="008D20C4" w:rsidP="008D20C4">
            <w:pPr>
              <w:spacing w:line="240" w:lineRule="atLeast"/>
              <w:jc w:val="center"/>
              <w:outlineLvl w:val="0"/>
              <w:rPr>
                <w:rFonts w:ascii="Times New Roman" w:eastAsia="黑体" w:hAnsi="Times New Roman" w:cs="Times New Roman"/>
                <w:kern w:val="2"/>
              </w:rPr>
            </w:pPr>
            <w:r w:rsidRPr="003E5549">
              <w:rPr>
                <w:rFonts w:ascii="Times New Roman" w:eastAsia="黑体" w:hAnsi="Times New Roman" w:cs="Times New Roman"/>
                <w:kern w:val="2"/>
              </w:rPr>
              <w:t>备注</w:t>
            </w:r>
          </w:p>
        </w:tc>
      </w:tr>
      <w:tr w:rsidR="003E5549" w:rsidRPr="003E5549" w14:paraId="6B04D95D" w14:textId="77777777" w:rsidTr="00FE2C63">
        <w:trPr>
          <w:trHeight w:val="519"/>
          <w:jc w:val="center"/>
        </w:trPr>
        <w:tc>
          <w:tcPr>
            <w:tcW w:w="565" w:type="pct"/>
            <w:vAlign w:val="center"/>
          </w:tcPr>
          <w:p w14:paraId="1AD1415A" w14:textId="77777777" w:rsidR="008D20C4" w:rsidRPr="003E5549" w:rsidRDefault="008D20C4" w:rsidP="008D20C4">
            <w:pPr>
              <w:adjustRightInd w:val="0"/>
              <w:snapToGrid w:val="0"/>
              <w:spacing w:line="240" w:lineRule="atLeast"/>
              <w:jc w:val="center"/>
              <w:outlineLvl w:val="0"/>
              <w:rPr>
                <w:rFonts w:ascii="Times New Roman" w:hAnsi="Times New Roman" w:cs="Times New Roman"/>
                <w:kern w:val="2"/>
              </w:rPr>
            </w:pPr>
            <w:r w:rsidRPr="003E5549">
              <w:rPr>
                <w:rFonts w:ascii="Times New Roman" w:hAnsi="Times New Roman" w:cs="Times New Roman"/>
                <w:kern w:val="2"/>
              </w:rPr>
              <w:t>1</w:t>
            </w:r>
          </w:p>
        </w:tc>
        <w:tc>
          <w:tcPr>
            <w:tcW w:w="1506" w:type="pct"/>
            <w:vAlign w:val="center"/>
          </w:tcPr>
          <w:p w14:paraId="68C4D509" w14:textId="77777777" w:rsidR="008D20C4" w:rsidRPr="003E5549" w:rsidRDefault="00D018CD" w:rsidP="008D20C4">
            <w:pPr>
              <w:spacing w:line="240" w:lineRule="atLeast"/>
              <w:jc w:val="center"/>
              <w:outlineLvl w:val="0"/>
              <w:rPr>
                <w:rFonts w:ascii="Times New Roman" w:hAnsi="Times New Roman" w:cs="Times New Roman"/>
                <w:kern w:val="2"/>
              </w:rPr>
            </w:pPr>
            <w:r w:rsidRPr="003E5549">
              <w:rPr>
                <w:rFonts w:ascii="Times New Roman" w:eastAsia="仿宋_GB2312" w:hAnsi="Times New Roman" w:cs="Times New Roman" w:hint="eastAsia"/>
                <w:kern w:val="2"/>
                <w:sz w:val="24"/>
                <w:szCs w:val="24"/>
              </w:rPr>
              <w:t>军人体能训练与考核指导系统</w:t>
            </w:r>
          </w:p>
        </w:tc>
        <w:tc>
          <w:tcPr>
            <w:tcW w:w="976" w:type="pct"/>
            <w:vAlign w:val="center"/>
          </w:tcPr>
          <w:p w14:paraId="622DB513" w14:textId="77777777" w:rsidR="008D20C4" w:rsidRPr="003E5549" w:rsidRDefault="00D018CD" w:rsidP="008D20C4">
            <w:pPr>
              <w:adjustRightInd w:val="0"/>
              <w:snapToGrid w:val="0"/>
              <w:spacing w:line="400" w:lineRule="exact"/>
              <w:jc w:val="center"/>
              <w:outlineLvl w:val="0"/>
              <w:rPr>
                <w:rFonts w:ascii="Times New Roman" w:hAnsi="Times New Roman" w:cs="Times New Roman"/>
                <w:kern w:val="2"/>
              </w:rPr>
            </w:pPr>
            <w:r w:rsidRPr="003E5549">
              <w:rPr>
                <w:rFonts w:ascii="Times New Roman" w:eastAsia="仿宋_GB2312" w:hAnsi="Times New Roman" w:cs="Times New Roman" w:hint="eastAsia"/>
                <w:kern w:val="2"/>
                <w:sz w:val="24"/>
                <w:szCs w:val="24"/>
              </w:rPr>
              <w:t>套</w:t>
            </w:r>
          </w:p>
        </w:tc>
        <w:tc>
          <w:tcPr>
            <w:tcW w:w="828" w:type="pct"/>
            <w:vAlign w:val="center"/>
          </w:tcPr>
          <w:p w14:paraId="0E888EF2" w14:textId="77777777" w:rsidR="008D20C4" w:rsidRPr="003E5549" w:rsidRDefault="00D018CD" w:rsidP="008D20C4">
            <w:pPr>
              <w:adjustRightInd w:val="0"/>
              <w:snapToGrid w:val="0"/>
              <w:spacing w:line="400" w:lineRule="exact"/>
              <w:jc w:val="center"/>
              <w:outlineLvl w:val="0"/>
              <w:rPr>
                <w:rFonts w:ascii="Times New Roman" w:hAnsi="Times New Roman" w:cs="Times New Roman"/>
                <w:kern w:val="2"/>
              </w:rPr>
            </w:pPr>
            <w:r w:rsidRPr="003E5549">
              <w:rPr>
                <w:rFonts w:ascii="Times New Roman" w:hAnsi="Times New Roman" w:cs="Times New Roman" w:hint="eastAsia"/>
                <w:kern w:val="2"/>
              </w:rPr>
              <w:t>1</w:t>
            </w:r>
          </w:p>
        </w:tc>
        <w:tc>
          <w:tcPr>
            <w:tcW w:w="1125" w:type="pct"/>
            <w:vAlign w:val="center"/>
          </w:tcPr>
          <w:p w14:paraId="27E082C0" w14:textId="77777777" w:rsidR="008D20C4" w:rsidRPr="003E5549" w:rsidRDefault="008D20C4" w:rsidP="008D20C4">
            <w:pPr>
              <w:adjustRightInd w:val="0"/>
              <w:snapToGrid w:val="0"/>
              <w:spacing w:line="400" w:lineRule="exact"/>
              <w:jc w:val="center"/>
              <w:outlineLvl w:val="0"/>
              <w:rPr>
                <w:rFonts w:ascii="Times New Roman" w:hAnsi="Times New Roman" w:cs="Times New Roman"/>
                <w:kern w:val="2"/>
              </w:rPr>
            </w:pPr>
          </w:p>
        </w:tc>
      </w:tr>
    </w:tbl>
    <w:p w14:paraId="3413A7EB" w14:textId="77777777" w:rsidR="008D20C4" w:rsidRPr="003E5549"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3E5549">
        <w:rPr>
          <w:rFonts w:ascii="Times New Roman" w:eastAsia="黑体" w:hAnsi="Times New Roman" w:cs="Times New Roman"/>
          <w:kern w:val="2"/>
          <w:sz w:val="32"/>
          <w:szCs w:val="32"/>
        </w:rPr>
        <w:t>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1558"/>
        <w:gridCol w:w="4546"/>
        <w:gridCol w:w="1689"/>
      </w:tblGrid>
      <w:tr w:rsidR="003E5549" w:rsidRPr="003E5549" w14:paraId="617962D4" w14:textId="77777777" w:rsidTr="00493AC3">
        <w:trPr>
          <w:trHeight w:val="824"/>
        </w:trPr>
        <w:tc>
          <w:tcPr>
            <w:tcW w:w="589" w:type="pct"/>
            <w:vAlign w:val="center"/>
          </w:tcPr>
          <w:p w14:paraId="711DA1D5" w14:textId="77777777" w:rsidR="00D018CD" w:rsidRPr="003E5549" w:rsidRDefault="00D018CD" w:rsidP="00864D97">
            <w:pPr>
              <w:widowControl/>
              <w:jc w:val="center"/>
              <w:rPr>
                <w:rFonts w:ascii="宋体" w:hAnsi="宋体" w:cs="宋体"/>
                <w:b/>
                <w:bCs/>
                <w:kern w:val="0"/>
              </w:rPr>
            </w:pPr>
            <w:r w:rsidRPr="003E5549">
              <w:rPr>
                <w:rFonts w:ascii="宋体" w:hAnsi="宋体" w:cs="宋体" w:hint="eastAsia"/>
                <w:b/>
                <w:bCs/>
                <w:kern w:val="0"/>
              </w:rPr>
              <w:t>序号</w:t>
            </w:r>
          </w:p>
        </w:tc>
        <w:tc>
          <w:tcPr>
            <w:tcW w:w="882" w:type="pct"/>
            <w:vAlign w:val="center"/>
          </w:tcPr>
          <w:p w14:paraId="18D662D1" w14:textId="099E908D" w:rsidR="00D018CD" w:rsidRPr="003E5549" w:rsidRDefault="000F46B2" w:rsidP="00864D97">
            <w:pPr>
              <w:widowControl/>
              <w:jc w:val="center"/>
              <w:rPr>
                <w:rFonts w:ascii="宋体" w:hAnsi="宋体" w:cs="宋体"/>
                <w:b/>
                <w:bCs/>
                <w:kern w:val="0"/>
              </w:rPr>
            </w:pPr>
            <w:r>
              <w:rPr>
                <w:rFonts w:ascii="宋体" w:hAnsi="宋体" w:cs="宋体" w:hint="eastAsia"/>
                <w:b/>
                <w:bCs/>
                <w:kern w:val="0"/>
              </w:rPr>
              <w:t>项目名称</w:t>
            </w:r>
          </w:p>
        </w:tc>
        <w:tc>
          <w:tcPr>
            <w:tcW w:w="2573" w:type="pct"/>
            <w:vAlign w:val="center"/>
          </w:tcPr>
          <w:p w14:paraId="739997E8" w14:textId="77777777" w:rsidR="00D018CD" w:rsidRPr="003E5549" w:rsidRDefault="00D018CD" w:rsidP="00864D97">
            <w:pPr>
              <w:widowControl/>
              <w:jc w:val="center"/>
              <w:rPr>
                <w:rFonts w:ascii="宋体" w:hAnsi="宋体" w:cs="宋体"/>
                <w:b/>
                <w:bCs/>
                <w:kern w:val="0"/>
              </w:rPr>
            </w:pPr>
            <w:r w:rsidRPr="003E5549">
              <w:rPr>
                <w:rFonts w:ascii="宋体" w:hAnsi="宋体" w:cs="宋体" w:hint="eastAsia"/>
                <w:b/>
                <w:bCs/>
                <w:kern w:val="0"/>
              </w:rPr>
              <w:t>技术参数和性能要求</w:t>
            </w:r>
          </w:p>
        </w:tc>
        <w:tc>
          <w:tcPr>
            <w:tcW w:w="956" w:type="pct"/>
            <w:vAlign w:val="center"/>
          </w:tcPr>
          <w:p w14:paraId="66659105" w14:textId="77777777" w:rsidR="00D018CD" w:rsidRPr="003E5549" w:rsidRDefault="00D018CD" w:rsidP="00864D97">
            <w:pPr>
              <w:widowControl/>
              <w:jc w:val="center"/>
              <w:rPr>
                <w:rFonts w:ascii="幼圆" w:eastAsia="幼圆" w:hAnsi="宋体" w:cs="宋体"/>
                <w:b/>
                <w:bCs/>
                <w:kern w:val="0"/>
              </w:rPr>
            </w:pPr>
            <w:r w:rsidRPr="003E5549">
              <w:rPr>
                <w:rFonts w:ascii="幼圆" w:hAnsi="宋体" w:cs="宋体" w:hint="eastAsia"/>
                <w:b/>
                <w:bCs/>
                <w:kern w:val="0"/>
              </w:rPr>
              <w:t>备注</w:t>
            </w:r>
          </w:p>
        </w:tc>
      </w:tr>
      <w:tr w:rsidR="003E5549" w:rsidRPr="003E5549" w14:paraId="2EE8036F" w14:textId="77777777" w:rsidTr="00493AC3">
        <w:trPr>
          <w:trHeight w:val="668"/>
        </w:trPr>
        <w:tc>
          <w:tcPr>
            <w:tcW w:w="589" w:type="pct"/>
            <w:vAlign w:val="center"/>
          </w:tcPr>
          <w:p w14:paraId="08D13C15"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1</w:t>
            </w:r>
          </w:p>
        </w:tc>
        <w:tc>
          <w:tcPr>
            <w:tcW w:w="882" w:type="pct"/>
            <w:vAlign w:val="center"/>
          </w:tcPr>
          <w:p w14:paraId="5DFA95AB"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设备使用需求</w:t>
            </w:r>
          </w:p>
        </w:tc>
        <w:tc>
          <w:tcPr>
            <w:tcW w:w="2573" w:type="pct"/>
            <w:vAlign w:val="center"/>
          </w:tcPr>
          <w:p w14:paraId="714CA91E" w14:textId="77777777" w:rsidR="00D018CD" w:rsidRPr="003E5549" w:rsidRDefault="00D018CD" w:rsidP="00864D97">
            <w:pPr>
              <w:widowControl/>
              <w:jc w:val="center"/>
              <w:rPr>
                <w:rFonts w:ascii="宋体" w:hAnsi="宋体" w:cs="Times New Roman"/>
                <w:kern w:val="0"/>
              </w:rPr>
            </w:pPr>
          </w:p>
        </w:tc>
        <w:tc>
          <w:tcPr>
            <w:tcW w:w="956" w:type="pct"/>
            <w:vAlign w:val="center"/>
          </w:tcPr>
          <w:p w14:paraId="2500E899" w14:textId="73561C26" w:rsidR="00D018CD" w:rsidRPr="003E5549" w:rsidRDefault="00D018CD" w:rsidP="00864D97">
            <w:pPr>
              <w:widowControl/>
              <w:jc w:val="center"/>
              <w:rPr>
                <w:rFonts w:ascii="宋体" w:hAnsi="宋体" w:cs="宋体"/>
                <w:b/>
                <w:bCs/>
                <w:kern w:val="0"/>
              </w:rPr>
            </w:pPr>
          </w:p>
        </w:tc>
      </w:tr>
      <w:tr w:rsidR="003E5549" w:rsidRPr="003E5549" w14:paraId="5D03BAF5" w14:textId="77777777" w:rsidTr="00493AC3">
        <w:trPr>
          <w:trHeight w:val="692"/>
        </w:trPr>
        <w:tc>
          <w:tcPr>
            <w:tcW w:w="589" w:type="pct"/>
            <w:vAlign w:val="center"/>
          </w:tcPr>
          <w:p w14:paraId="15D8889A"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1.1</w:t>
            </w:r>
          </w:p>
        </w:tc>
        <w:tc>
          <w:tcPr>
            <w:tcW w:w="882" w:type="pct"/>
            <w:vAlign w:val="center"/>
          </w:tcPr>
          <w:p w14:paraId="2EFD362A"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设备用途</w:t>
            </w:r>
          </w:p>
        </w:tc>
        <w:tc>
          <w:tcPr>
            <w:tcW w:w="2573" w:type="pct"/>
            <w:vAlign w:val="center"/>
          </w:tcPr>
          <w:p w14:paraId="4313C844"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用于指导广大官兵军事体能标准化训练和考核规范</w:t>
            </w:r>
          </w:p>
        </w:tc>
        <w:tc>
          <w:tcPr>
            <w:tcW w:w="956" w:type="pct"/>
            <w:vAlign w:val="center"/>
          </w:tcPr>
          <w:p w14:paraId="68F6BED4" w14:textId="4982DE88" w:rsidR="00D018CD" w:rsidRPr="003E5549" w:rsidRDefault="00D018CD" w:rsidP="00864D97">
            <w:pPr>
              <w:widowControl/>
              <w:jc w:val="center"/>
              <w:rPr>
                <w:rFonts w:ascii="宋体" w:hAnsi="宋体" w:cs="宋体"/>
                <w:kern w:val="0"/>
              </w:rPr>
            </w:pPr>
          </w:p>
        </w:tc>
      </w:tr>
      <w:tr w:rsidR="003E5549" w:rsidRPr="003E5549" w14:paraId="3C7D814D" w14:textId="77777777" w:rsidTr="00493AC3">
        <w:trPr>
          <w:trHeight w:val="613"/>
        </w:trPr>
        <w:tc>
          <w:tcPr>
            <w:tcW w:w="589" w:type="pct"/>
            <w:shd w:val="clear" w:color="000000" w:fill="auto"/>
            <w:vAlign w:val="center"/>
          </w:tcPr>
          <w:p w14:paraId="73283114"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1.2</w:t>
            </w:r>
          </w:p>
        </w:tc>
        <w:tc>
          <w:tcPr>
            <w:tcW w:w="882" w:type="pct"/>
            <w:shd w:val="clear" w:color="000000" w:fill="auto"/>
            <w:vAlign w:val="center"/>
          </w:tcPr>
          <w:p w14:paraId="67EFB191"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实验对象</w:t>
            </w:r>
          </w:p>
        </w:tc>
        <w:tc>
          <w:tcPr>
            <w:tcW w:w="2573" w:type="pct"/>
            <w:shd w:val="clear" w:color="000000" w:fill="auto"/>
            <w:vAlign w:val="center"/>
          </w:tcPr>
          <w:p w14:paraId="717BF7B1"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广大官兵</w:t>
            </w:r>
          </w:p>
        </w:tc>
        <w:tc>
          <w:tcPr>
            <w:tcW w:w="956" w:type="pct"/>
            <w:shd w:val="clear" w:color="000000" w:fill="auto"/>
            <w:vAlign w:val="center"/>
          </w:tcPr>
          <w:p w14:paraId="3BDA3058" w14:textId="3C9FE3A5" w:rsidR="00D018CD" w:rsidRPr="003E5549" w:rsidRDefault="00D018CD" w:rsidP="00864D97">
            <w:pPr>
              <w:widowControl/>
              <w:jc w:val="center"/>
              <w:rPr>
                <w:rFonts w:ascii="宋体" w:hAnsi="宋体" w:cs="宋体"/>
                <w:kern w:val="0"/>
              </w:rPr>
            </w:pPr>
          </w:p>
        </w:tc>
      </w:tr>
      <w:tr w:rsidR="003E5549" w:rsidRPr="003E5549" w14:paraId="249DE05D" w14:textId="77777777" w:rsidTr="00493AC3">
        <w:trPr>
          <w:trHeight w:val="565"/>
        </w:trPr>
        <w:tc>
          <w:tcPr>
            <w:tcW w:w="589" w:type="pct"/>
            <w:vAlign w:val="center"/>
          </w:tcPr>
          <w:p w14:paraId="35D63EF0"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1.3</w:t>
            </w:r>
          </w:p>
        </w:tc>
        <w:tc>
          <w:tcPr>
            <w:tcW w:w="882" w:type="pct"/>
            <w:vAlign w:val="center"/>
          </w:tcPr>
          <w:p w14:paraId="77396077"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特殊功能需求</w:t>
            </w:r>
          </w:p>
        </w:tc>
        <w:tc>
          <w:tcPr>
            <w:tcW w:w="2573" w:type="pct"/>
            <w:vAlign w:val="center"/>
          </w:tcPr>
          <w:p w14:paraId="6F36A8EB" w14:textId="77777777" w:rsidR="00D018CD" w:rsidRPr="003E5549" w:rsidRDefault="00D018CD" w:rsidP="00864D97">
            <w:pPr>
              <w:widowControl/>
              <w:jc w:val="center"/>
              <w:rPr>
                <w:rFonts w:ascii="宋体" w:hAnsi="宋体" w:cs="Times New Roman"/>
                <w:kern w:val="0"/>
              </w:rPr>
            </w:pPr>
            <w:r w:rsidRPr="003E5549">
              <w:rPr>
                <w:rFonts w:ascii="宋体" w:hAnsi="宋体" w:cs="Times New Roman" w:hint="eastAsia"/>
                <w:kern w:val="0"/>
              </w:rPr>
              <w:t>无</w:t>
            </w:r>
          </w:p>
        </w:tc>
        <w:tc>
          <w:tcPr>
            <w:tcW w:w="956" w:type="pct"/>
            <w:vAlign w:val="center"/>
          </w:tcPr>
          <w:p w14:paraId="1EFB2A99" w14:textId="5CECFB6B" w:rsidR="00D018CD" w:rsidRPr="003E5549" w:rsidRDefault="00D018CD" w:rsidP="002304E2">
            <w:pPr>
              <w:widowControl/>
              <w:jc w:val="center"/>
              <w:rPr>
                <w:rFonts w:ascii="宋体" w:hAnsi="宋体" w:cs="宋体"/>
                <w:b/>
                <w:bCs/>
                <w:kern w:val="0"/>
              </w:rPr>
            </w:pPr>
          </w:p>
        </w:tc>
      </w:tr>
      <w:tr w:rsidR="003E5549" w:rsidRPr="003E5549" w14:paraId="2B16C543" w14:textId="77777777" w:rsidTr="00493AC3">
        <w:trPr>
          <w:trHeight w:val="542"/>
        </w:trPr>
        <w:tc>
          <w:tcPr>
            <w:tcW w:w="589" w:type="pct"/>
            <w:vAlign w:val="center"/>
          </w:tcPr>
          <w:p w14:paraId="57B50CC7" w14:textId="77777777" w:rsidR="00D018CD" w:rsidRPr="003E5549" w:rsidRDefault="00D018CD" w:rsidP="00864D97">
            <w:pPr>
              <w:widowControl/>
              <w:jc w:val="center"/>
              <w:rPr>
                <w:rFonts w:ascii="宋体" w:hAnsi="宋体" w:cs="宋体"/>
                <w:b/>
                <w:kern w:val="0"/>
              </w:rPr>
            </w:pPr>
            <w:r w:rsidRPr="003E5549">
              <w:rPr>
                <w:rFonts w:ascii="宋体" w:hAnsi="宋体" w:cs="宋体" w:hint="eastAsia"/>
                <w:b/>
                <w:kern w:val="0"/>
              </w:rPr>
              <w:t>2</w:t>
            </w:r>
          </w:p>
        </w:tc>
        <w:tc>
          <w:tcPr>
            <w:tcW w:w="882" w:type="pct"/>
            <w:vAlign w:val="center"/>
          </w:tcPr>
          <w:p w14:paraId="57B80296" w14:textId="7231308A" w:rsidR="00D018CD" w:rsidRPr="003E5549" w:rsidRDefault="000F46B2" w:rsidP="00864D97">
            <w:pPr>
              <w:widowControl/>
              <w:jc w:val="center"/>
              <w:rPr>
                <w:rFonts w:ascii="宋体" w:hAnsi="宋体" w:cs="宋体"/>
                <w:b/>
                <w:bCs/>
                <w:kern w:val="0"/>
              </w:rPr>
            </w:pPr>
            <w:r>
              <w:rPr>
                <w:rFonts w:ascii="宋体" w:hAnsi="宋体" w:cs="宋体" w:hint="eastAsia"/>
                <w:b/>
                <w:bCs/>
                <w:kern w:val="0"/>
              </w:rPr>
              <w:t>软件配置</w:t>
            </w:r>
          </w:p>
        </w:tc>
        <w:tc>
          <w:tcPr>
            <w:tcW w:w="2573" w:type="pct"/>
            <w:vAlign w:val="center"/>
          </w:tcPr>
          <w:p w14:paraId="49481B98" w14:textId="77777777" w:rsidR="00D018CD" w:rsidRPr="003E5549" w:rsidRDefault="00D018CD" w:rsidP="00864D97">
            <w:pPr>
              <w:widowControl/>
              <w:jc w:val="center"/>
              <w:rPr>
                <w:rFonts w:ascii="宋体" w:hAnsi="宋体" w:cs="宋体"/>
                <w:kern w:val="0"/>
              </w:rPr>
            </w:pPr>
            <w:r w:rsidRPr="003E5549">
              <w:rPr>
                <w:rFonts w:ascii="宋体" w:hAnsi="宋体" w:cs="宋体" w:hint="eastAsia"/>
                <w:kern w:val="0"/>
              </w:rPr>
              <w:t xml:space="preserve">　</w:t>
            </w:r>
          </w:p>
        </w:tc>
        <w:tc>
          <w:tcPr>
            <w:tcW w:w="956" w:type="pct"/>
            <w:vAlign w:val="center"/>
          </w:tcPr>
          <w:p w14:paraId="6E576DA8" w14:textId="0A7626D8" w:rsidR="00D018CD" w:rsidRPr="003E5549" w:rsidRDefault="00D018CD" w:rsidP="00864D97">
            <w:pPr>
              <w:widowControl/>
              <w:jc w:val="center"/>
              <w:rPr>
                <w:rFonts w:ascii="宋体" w:hAnsi="宋体" w:cs="宋体"/>
                <w:kern w:val="0"/>
              </w:rPr>
            </w:pPr>
          </w:p>
        </w:tc>
      </w:tr>
      <w:tr w:rsidR="000F46B2" w:rsidRPr="003E5549" w14:paraId="37D4C8A4" w14:textId="77777777" w:rsidTr="00493AC3">
        <w:trPr>
          <w:trHeight w:val="542"/>
        </w:trPr>
        <w:tc>
          <w:tcPr>
            <w:tcW w:w="589" w:type="pct"/>
            <w:vAlign w:val="center"/>
          </w:tcPr>
          <w:p w14:paraId="70A49BF8" w14:textId="097ABF49" w:rsidR="000F46B2" w:rsidRPr="003E5549" w:rsidRDefault="000F46B2" w:rsidP="000F46B2">
            <w:pPr>
              <w:widowControl/>
              <w:jc w:val="center"/>
              <w:rPr>
                <w:rFonts w:ascii="宋体" w:hAnsi="宋体" w:cs="宋体"/>
                <w:b/>
                <w:kern w:val="0"/>
              </w:rPr>
            </w:pPr>
            <w:r w:rsidRPr="003E5549">
              <w:rPr>
                <w:rFonts w:ascii="宋体" w:hAnsi="宋体" w:cs="宋体" w:hint="eastAsia"/>
                <w:kern w:val="0"/>
              </w:rPr>
              <w:t>2.</w:t>
            </w:r>
            <w:r w:rsidRPr="003E5549">
              <w:rPr>
                <w:rFonts w:ascii="宋体" w:hAnsi="宋体" w:cs="宋体"/>
                <w:kern w:val="0"/>
              </w:rPr>
              <w:t>1</w:t>
            </w:r>
          </w:p>
        </w:tc>
        <w:tc>
          <w:tcPr>
            <w:tcW w:w="882" w:type="pct"/>
            <w:vAlign w:val="center"/>
          </w:tcPr>
          <w:p w14:paraId="7600636A" w14:textId="45091C33" w:rsidR="000F46B2" w:rsidRDefault="000F46B2" w:rsidP="000F46B2">
            <w:pPr>
              <w:widowControl/>
              <w:jc w:val="center"/>
              <w:rPr>
                <w:rFonts w:ascii="宋体" w:hAnsi="宋体" w:cs="宋体"/>
                <w:b/>
                <w:bCs/>
                <w:kern w:val="0"/>
              </w:rPr>
            </w:pPr>
            <w:r w:rsidRPr="003E5549">
              <w:rPr>
                <w:rFonts w:ascii="宋体" w:hAnsi="宋体" w:hint="eastAsia"/>
              </w:rPr>
              <w:t>内容信息管理系统</w:t>
            </w:r>
          </w:p>
        </w:tc>
        <w:tc>
          <w:tcPr>
            <w:tcW w:w="2573" w:type="pct"/>
            <w:vAlign w:val="center"/>
          </w:tcPr>
          <w:p w14:paraId="098BB1B7" w14:textId="77777777" w:rsidR="000F46B2" w:rsidRPr="003E5549" w:rsidRDefault="000F46B2" w:rsidP="000F46B2">
            <w:pPr>
              <w:pStyle w:val="aff0"/>
              <w:spacing w:line="288" w:lineRule="auto"/>
              <w:rPr>
                <w:rFonts w:ascii="宋体" w:hAnsi="宋体"/>
                <w:szCs w:val="21"/>
              </w:rPr>
            </w:pPr>
            <w:r w:rsidRPr="003E5549">
              <w:rPr>
                <w:rFonts w:ascii="宋体" w:hAnsi="宋体" w:hint="eastAsia"/>
                <w:szCs w:val="21"/>
              </w:rPr>
              <w:t>1.系统模块化</w:t>
            </w:r>
          </w:p>
          <w:p w14:paraId="4F2D5D25" w14:textId="77777777" w:rsidR="000F46B2" w:rsidRPr="003E5549" w:rsidRDefault="000F46B2" w:rsidP="000F46B2">
            <w:pPr>
              <w:spacing w:line="288" w:lineRule="auto"/>
              <w:ind w:firstLineChars="200" w:firstLine="420"/>
              <w:rPr>
                <w:rFonts w:ascii="宋体" w:hAnsi="宋体"/>
              </w:rPr>
            </w:pPr>
            <w:r w:rsidRPr="003E5549">
              <w:rPr>
                <w:rFonts w:ascii="宋体" w:hAnsi="宋体" w:hint="eastAsia"/>
              </w:rPr>
              <w:t>系统</w:t>
            </w:r>
            <w:r>
              <w:rPr>
                <w:rFonts w:ascii="宋体" w:hAnsi="宋体" w:hint="eastAsia"/>
              </w:rPr>
              <w:t>内容</w:t>
            </w:r>
            <w:r w:rsidRPr="003E5549">
              <w:rPr>
                <w:rFonts w:ascii="宋体" w:hAnsi="宋体" w:hint="eastAsia"/>
              </w:rPr>
              <w:t>应模块化设计，可以进行选择性翻阅浏览，并在训练模板中可以灵活组合。</w:t>
            </w:r>
          </w:p>
          <w:p w14:paraId="1A5B3FF7" w14:textId="77777777" w:rsidR="000F46B2" w:rsidRPr="003E5549" w:rsidRDefault="000F46B2" w:rsidP="000F46B2">
            <w:pPr>
              <w:pStyle w:val="aff0"/>
              <w:spacing w:line="288" w:lineRule="auto"/>
              <w:rPr>
                <w:rFonts w:ascii="宋体" w:hAnsi="宋体"/>
                <w:szCs w:val="21"/>
              </w:rPr>
            </w:pPr>
            <w:r w:rsidRPr="003E5549">
              <w:rPr>
                <w:rFonts w:ascii="宋体" w:hAnsi="宋体" w:hint="eastAsia"/>
                <w:szCs w:val="21"/>
              </w:rPr>
              <w:t>2.显示书页化</w:t>
            </w:r>
          </w:p>
          <w:p w14:paraId="39B1B34F" w14:textId="77777777" w:rsidR="000F46B2" w:rsidRPr="003E5549" w:rsidRDefault="000F46B2" w:rsidP="000F46B2">
            <w:pPr>
              <w:spacing w:line="288" w:lineRule="auto"/>
              <w:ind w:firstLineChars="200" w:firstLine="420"/>
              <w:rPr>
                <w:rFonts w:ascii="宋体" w:hAnsi="宋体"/>
              </w:rPr>
            </w:pPr>
            <w:r w:rsidRPr="003E5549">
              <w:rPr>
                <w:rFonts w:ascii="宋体" w:hAnsi="宋体" w:hint="eastAsia"/>
              </w:rPr>
              <w:t>系统内容呈现应书页化设计，总体设计页面应清晰明了，具有较高易读性；内容应完整丰富，具有专业指导意义。</w:t>
            </w:r>
          </w:p>
          <w:p w14:paraId="7138A999" w14:textId="77777777" w:rsidR="000F46B2" w:rsidRPr="003E5549" w:rsidRDefault="000F46B2" w:rsidP="000F46B2">
            <w:pPr>
              <w:pStyle w:val="aff0"/>
              <w:spacing w:line="288" w:lineRule="auto"/>
              <w:rPr>
                <w:rFonts w:ascii="宋体" w:hAnsi="宋体"/>
                <w:szCs w:val="21"/>
              </w:rPr>
            </w:pPr>
            <w:r w:rsidRPr="003E5549">
              <w:rPr>
                <w:rFonts w:ascii="宋体" w:hAnsi="宋体" w:hint="eastAsia"/>
                <w:szCs w:val="21"/>
              </w:rPr>
              <w:t>3.内容标签化</w:t>
            </w:r>
          </w:p>
          <w:p w14:paraId="25CF52DC" w14:textId="77777777" w:rsidR="000F46B2" w:rsidRDefault="000F46B2" w:rsidP="000F46B2">
            <w:pPr>
              <w:spacing w:line="288" w:lineRule="auto"/>
              <w:ind w:firstLineChars="200" w:firstLine="420"/>
              <w:rPr>
                <w:rFonts w:ascii="宋体" w:hAnsi="宋体"/>
              </w:rPr>
            </w:pPr>
            <w:r w:rsidRPr="003E5549">
              <w:rPr>
                <w:rFonts w:ascii="宋体" w:hAnsi="宋体" w:hint="eastAsia"/>
              </w:rPr>
              <w:t>系统内容应根据其类型特点标签化，便于在系统中具体查询与在训练模板中灵活组合。</w:t>
            </w:r>
          </w:p>
          <w:p w14:paraId="1DAA9A91" w14:textId="77777777" w:rsidR="000F46B2" w:rsidRDefault="000F46B2" w:rsidP="000F46B2">
            <w:pPr>
              <w:spacing w:line="276" w:lineRule="auto"/>
              <w:rPr>
                <w:rFonts w:ascii="宋体" w:hAnsi="宋体"/>
              </w:rPr>
            </w:pPr>
            <w:r>
              <w:rPr>
                <w:rFonts w:ascii="宋体" w:hAnsi="宋体" w:hint="eastAsia"/>
              </w:rPr>
              <w:t>4</w:t>
            </w:r>
            <w:r w:rsidRPr="003E5549">
              <w:rPr>
                <w:rFonts w:ascii="宋体" w:hAnsi="宋体" w:hint="eastAsia"/>
              </w:rPr>
              <w:t>.</w:t>
            </w:r>
            <w:r w:rsidRPr="00F754B4">
              <w:rPr>
                <w:rFonts w:ascii="宋体" w:hAnsi="宋体" w:hint="eastAsia"/>
              </w:rPr>
              <w:t>内容</w:t>
            </w:r>
            <w:r>
              <w:rPr>
                <w:rFonts w:ascii="宋体" w:hAnsi="宋体" w:hint="eastAsia"/>
              </w:rPr>
              <w:t>覆盖</w:t>
            </w:r>
          </w:p>
          <w:p w14:paraId="07F2D020" w14:textId="34F85B95" w:rsidR="000F46B2" w:rsidRPr="003E5549" w:rsidRDefault="000F46B2" w:rsidP="000F46B2">
            <w:pPr>
              <w:widowControl/>
              <w:jc w:val="center"/>
              <w:rPr>
                <w:rFonts w:ascii="宋体" w:hAnsi="宋体" w:cs="宋体"/>
                <w:kern w:val="0"/>
              </w:rPr>
            </w:pPr>
            <w:r w:rsidRPr="003E5549">
              <w:rPr>
                <w:rFonts w:ascii="宋体" w:hAnsi="宋体" w:hint="eastAsia"/>
              </w:rPr>
              <w:t>系统内容应</w:t>
            </w:r>
            <w:r w:rsidRPr="00F754B4">
              <w:rPr>
                <w:rFonts w:ascii="宋体" w:hAnsi="宋体" w:hint="eastAsia"/>
              </w:rPr>
              <w:t>覆盖全面，显示合理，便于参训人员查阅及工作人员创建、修改、或删除</w:t>
            </w:r>
            <w:r>
              <w:rPr>
                <w:rFonts w:ascii="宋体" w:hAnsi="宋体" w:hint="eastAsia"/>
              </w:rPr>
              <w:t>；</w:t>
            </w:r>
            <w:r w:rsidRPr="00F754B4">
              <w:rPr>
                <w:rFonts w:ascii="宋体" w:hAnsi="宋体" w:hint="eastAsia"/>
              </w:rPr>
              <w:t>数据导入导出应该方便，方便交互及进一步数据分析</w:t>
            </w:r>
            <w:r>
              <w:rPr>
                <w:rFonts w:ascii="宋体" w:hAnsi="宋体" w:hint="eastAsia"/>
              </w:rPr>
              <w:t>；</w:t>
            </w:r>
            <w:r w:rsidRPr="00F754B4">
              <w:rPr>
                <w:rFonts w:ascii="宋体" w:hAnsi="宋体" w:hint="eastAsia"/>
              </w:rPr>
              <w:t>系统主要服务军人体能训练及考核，具备</w:t>
            </w:r>
            <w:r w:rsidRPr="00F754B4">
              <w:rPr>
                <w:rFonts w:ascii="宋体" w:hAnsi="宋体" w:hint="eastAsia"/>
              </w:rPr>
              <w:lastRenderedPageBreak/>
              <w:t>相关的体能训练处方及健康教育处方</w:t>
            </w:r>
            <w:r>
              <w:rPr>
                <w:rFonts w:ascii="宋体" w:hAnsi="宋体" w:hint="eastAsia"/>
              </w:rPr>
              <w:t>；</w:t>
            </w:r>
            <w:r w:rsidRPr="00F754B4">
              <w:rPr>
                <w:rFonts w:ascii="宋体" w:hAnsi="宋体" w:hint="eastAsia"/>
              </w:rPr>
              <w:t>常规注册及账号管理便捷。</w:t>
            </w:r>
          </w:p>
        </w:tc>
        <w:tc>
          <w:tcPr>
            <w:tcW w:w="956" w:type="pct"/>
            <w:vAlign w:val="center"/>
          </w:tcPr>
          <w:p w14:paraId="0926FD6C" w14:textId="77777777" w:rsidR="000F46B2" w:rsidRPr="003E5549" w:rsidRDefault="000F46B2" w:rsidP="000F46B2">
            <w:pPr>
              <w:widowControl/>
              <w:jc w:val="center"/>
              <w:rPr>
                <w:rFonts w:ascii="宋体" w:hAnsi="宋体" w:cs="宋体"/>
                <w:kern w:val="0"/>
              </w:rPr>
            </w:pPr>
          </w:p>
        </w:tc>
      </w:tr>
      <w:tr w:rsidR="003E5549" w:rsidRPr="003E5549" w14:paraId="6CEA5920" w14:textId="77777777" w:rsidTr="00493AC3">
        <w:trPr>
          <w:trHeight w:val="677"/>
        </w:trPr>
        <w:tc>
          <w:tcPr>
            <w:tcW w:w="589" w:type="pct"/>
            <w:vAlign w:val="center"/>
          </w:tcPr>
          <w:p w14:paraId="565721AA" w14:textId="77777777" w:rsidR="00D018CD" w:rsidRPr="003E5549" w:rsidRDefault="00D018CD" w:rsidP="00864D97">
            <w:pPr>
              <w:widowControl/>
              <w:jc w:val="center"/>
              <w:rPr>
                <w:rFonts w:ascii="宋体" w:hAnsi="宋体" w:cs="宋体"/>
                <w:kern w:val="0"/>
              </w:rPr>
            </w:pPr>
            <w:r w:rsidRPr="003E5549">
              <w:rPr>
                <w:rFonts w:ascii="宋体" w:hAnsi="宋体" w:cs="宋体" w:hint="eastAsia"/>
                <w:kern w:val="0"/>
              </w:rPr>
              <w:lastRenderedPageBreak/>
              <w:t>2.3</w:t>
            </w:r>
          </w:p>
        </w:tc>
        <w:tc>
          <w:tcPr>
            <w:tcW w:w="882" w:type="pct"/>
            <w:vAlign w:val="center"/>
          </w:tcPr>
          <w:p w14:paraId="67B35517" w14:textId="3430EE1C" w:rsidR="00D018CD" w:rsidRPr="003E5549" w:rsidRDefault="00D018CD" w:rsidP="00864D97">
            <w:pPr>
              <w:jc w:val="center"/>
              <w:rPr>
                <w:rFonts w:ascii="宋体" w:hAnsi="宋体"/>
              </w:rPr>
            </w:pPr>
            <w:r w:rsidRPr="003E5549">
              <w:rPr>
                <w:rFonts w:ascii="宋体" w:hAnsi="宋体" w:cs="宋体" w:hint="eastAsia"/>
                <w:kern w:val="0"/>
              </w:rPr>
              <w:t>数据采集及个性化推荐系统</w:t>
            </w:r>
          </w:p>
        </w:tc>
        <w:tc>
          <w:tcPr>
            <w:tcW w:w="2573" w:type="pct"/>
            <w:vAlign w:val="center"/>
          </w:tcPr>
          <w:p w14:paraId="65D4477E" w14:textId="33C105C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1</w:t>
            </w:r>
            <w:r w:rsidR="00F754B4" w:rsidRPr="003E5549">
              <w:rPr>
                <w:rFonts w:ascii="宋体" w:hAnsi="宋体" w:hint="eastAsia"/>
                <w:szCs w:val="21"/>
              </w:rPr>
              <w:t>.</w:t>
            </w:r>
            <w:r w:rsidRPr="003E5549">
              <w:rPr>
                <w:rFonts w:ascii="宋体" w:hAnsi="宋体" w:hint="eastAsia"/>
                <w:szCs w:val="21"/>
              </w:rPr>
              <w:t>数据输入</w:t>
            </w:r>
          </w:p>
          <w:p w14:paraId="1BC79B72" w14:textId="77777777" w:rsidR="00D018CD" w:rsidRPr="003E5549" w:rsidRDefault="00D018CD" w:rsidP="00864D97">
            <w:pPr>
              <w:spacing w:line="288" w:lineRule="auto"/>
              <w:rPr>
                <w:rFonts w:ascii="宋体" w:hAnsi="宋体"/>
              </w:rPr>
            </w:pPr>
            <w:r w:rsidRPr="003E5549">
              <w:rPr>
                <w:rFonts w:ascii="宋体" w:hAnsi="宋体" w:hint="eastAsia"/>
              </w:rPr>
              <w:t xml:space="preserve">   系统应具备数据读取输入与储存的能力，可以识别主要运动手环或手机运动健康软件数据，同时可以进行手动输入数据，并进行储存的能力。</w:t>
            </w:r>
          </w:p>
          <w:p w14:paraId="53A322C1"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2.数据分析</w:t>
            </w:r>
          </w:p>
          <w:p w14:paraId="347924C0" w14:textId="77777777" w:rsidR="00D018CD" w:rsidRPr="003E5549" w:rsidRDefault="00D018CD" w:rsidP="00864D97">
            <w:pPr>
              <w:spacing w:line="288" w:lineRule="auto"/>
              <w:ind w:firstLineChars="200" w:firstLine="420"/>
              <w:rPr>
                <w:rFonts w:ascii="宋体" w:hAnsi="宋体"/>
              </w:rPr>
            </w:pPr>
            <w:r w:rsidRPr="003E5549">
              <w:rPr>
                <w:rFonts w:ascii="宋体" w:hAnsi="宋体" w:hint="eastAsia"/>
              </w:rPr>
              <w:t>系统能对已上载的数据进行具体处理与分析，可以绘制运动数据变化曲线，对个人运动数据进行简单评价及提出简单指导意见，同时对在档数据可以进行可视化。</w:t>
            </w:r>
          </w:p>
          <w:p w14:paraId="26839D0A"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3.数据输出</w:t>
            </w:r>
          </w:p>
          <w:p w14:paraId="222C4075" w14:textId="77777777" w:rsidR="00D018CD" w:rsidRPr="003E5549" w:rsidRDefault="00D018CD" w:rsidP="00864D97">
            <w:pPr>
              <w:spacing w:line="288" w:lineRule="auto"/>
              <w:ind w:firstLineChars="200" w:firstLine="420"/>
              <w:rPr>
                <w:rFonts w:ascii="宋体" w:hAnsi="宋体"/>
              </w:rPr>
            </w:pPr>
            <w:r w:rsidRPr="003E5549">
              <w:rPr>
                <w:rFonts w:ascii="宋体" w:hAnsi="宋体" w:hint="eastAsia"/>
              </w:rPr>
              <w:t>系统可以对具体在档数据进行整理及输出成具体表格或其他可视化文本形式文件。</w:t>
            </w:r>
          </w:p>
          <w:p w14:paraId="16B18858" w14:textId="6D0F8718" w:rsidR="00D018CD" w:rsidRPr="003E5549" w:rsidRDefault="00D018CD" w:rsidP="00864D97">
            <w:pPr>
              <w:pStyle w:val="aff0"/>
              <w:spacing w:line="288" w:lineRule="auto"/>
              <w:rPr>
                <w:rFonts w:ascii="宋体" w:hAnsi="宋体"/>
                <w:szCs w:val="21"/>
              </w:rPr>
            </w:pPr>
            <w:r w:rsidRPr="003E5549">
              <w:rPr>
                <w:rFonts w:ascii="宋体" w:hAnsi="宋体" w:hint="eastAsia"/>
                <w:szCs w:val="21"/>
              </w:rPr>
              <w:t>4.多终端数据交互</w:t>
            </w:r>
          </w:p>
          <w:p w14:paraId="33C86885"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 xml:space="preserve">   系统可以支持多终端实时数据交互，实现多个终端同时进行数据输入及输出。</w:t>
            </w:r>
          </w:p>
          <w:p w14:paraId="2A5E73E9"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5.个性化推荐功能</w:t>
            </w:r>
          </w:p>
          <w:p w14:paraId="049170F7" w14:textId="77777777" w:rsidR="00D018CD" w:rsidRPr="003E5549" w:rsidRDefault="00D018CD" w:rsidP="00864D97">
            <w:pPr>
              <w:spacing w:line="288" w:lineRule="auto"/>
              <w:ind w:firstLineChars="200" w:firstLine="420"/>
              <w:rPr>
                <w:rFonts w:ascii="宋体" w:hAnsi="宋体"/>
              </w:rPr>
            </w:pPr>
            <w:r w:rsidRPr="003E5549">
              <w:rPr>
                <w:rFonts w:ascii="宋体" w:hAnsi="宋体" w:hint="eastAsia"/>
              </w:rPr>
              <w:t>系统可以结合训练计划、个人数据，推荐适合的个性化体能训练处方及健康教育处方。</w:t>
            </w:r>
          </w:p>
          <w:p w14:paraId="5AA75380"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6.用户注册</w:t>
            </w:r>
          </w:p>
          <w:p w14:paraId="603B2FF0" w14:textId="77777777" w:rsidR="00D018CD" w:rsidRPr="003E5549" w:rsidRDefault="00D018CD" w:rsidP="00864D97">
            <w:pPr>
              <w:spacing w:line="288" w:lineRule="auto"/>
              <w:ind w:firstLineChars="200" w:firstLine="420"/>
              <w:rPr>
                <w:rFonts w:ascii="宋体" w:hAnsi="宋体"/>
              </w:rPr>
            </w:pPr>
            <w:r w:rsidRPr="003E5549">
              <w:rPr>
                <w:rFonts w:ascii="宋体" w:hAnsi="宋体" w:hint="eastAsia"/>
              </w:rPr>
              <w:t>系统可以进行个用户号注册，并具有相应权限；管理员账户进行分级制，高级管理员可以对低级管理员进行授权。</w:t>
            </w:r>
          </w:p>
          <w:p w14:paraId="59AAED3E"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7.个人用户权限</w:t>
            </w:r>
          </w:p>
          <w:p w14:paraId="0D5C4250" w14:textId="77777777" w:rsidR="00D018CD" w:rsidRPr="003E5549" w:rsidRDefault="00D018CD" w:rsidP="00864D97">
            <w:pPr>
              <w:spacing w:line="288" w:lineRule="auto"/>
              <w:ind w:firstLineChars="200" w:firstLine="420"/>
              <w:rPr>
                <w:rFonts w:ascii="宋体" w:hAnsi="宋体"/>
              </w:rPr>
            </w:pPr>
            <w:r w:rsidRPr="003E5549">
              <w:rPr>
                <w:rFonts w:ascii="宋体" w:hAnsi="宋体" w:hint="eastAsia"/>
              </w:rPr>
              <w:t>用户进行账号注册后可以上传个人运动信息，系统以此为依据建立个人运动档案，显示运动成绩变化曲线，给予合理化运动建议以及对个人成绩可视化处理并输出。</w:t>
            </w:r>
          </w:p>
          <w:p w14:paraId="2768A1EC"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8.管理用户权限</w:t>
            </w:r>
          </w:p>
          <w:p w14:paraId="7418B0AD" w14:textId="77777777" w:rsidR="00D018CD" w:rsidRPr="003E5549" w:rsidRDefault="00D018CD" w:rsidP="00864D97">
            <w:pPr>
              <w:spacing w:line="288" w:lineRule="auto"/>
              <w:ind w:firstLineChars="200" w:firstLine="420"/>
              <w:rPr>
                <w:rFonts w:ascii="宋体" w:hAnsi="宋体" w:cs="Arial"/>
              </w:rPr>
            </w:pPr>
            <w:r w:rsidRPr="003E5549">
              <w:rPr>
                <w:rFonts w:ascii="宋体" w:hAnsi="宋体" w:hint="eastAsia"/>
              </w:rPr>
              <w:t>管理员账户应可以对所有注册用户的账号以及其运动档案进行管理并进行数据输出。</w:t>
            </w:r>
          </w:p>
        </w:tc>
        <w:tc>
          <w:tcPr>
            <w:tcW w:w="956" w:type="pct"/>
            <w:vAlign w:val="center"/>
          </w:tcPr>
          <w:p w14:paraId="723EC3CC" w14:textId="77777777" w:rsidR="00D018CD" w:rsidRPr="003E5549" w:rsidRDefault="00D018CD" w:rsidP="00864D97">
            <w:pPr>
              <w:widowControl/>
              <w:rPr>
                <w:rFonts w:ascii="宋体" w:hAnsi="宋体" w:cs="宋体"/>
                <w:kern w:val="0"/>
              </w:rPr>
            </w:pPr>
          </w:p>
        </w:tc>
      </w:tr>
      <w:tr w:rsidR="000F46B2" w:rsidRPr="003E5549" w14:paraId="2F1D2FC1" w14:textId="77777777" w:rsidTr="00493AC3">
        <w:trPr>
          <w:trHeight w:val="677"/>
        </w:trPr>
        <w:tc>
          <w:tcPr>
            <w:tcW w:w="589" w:type="pct"/>
            <w:vAlign w:val="center"/>
          </w:tcPr>
          <w:p w14:paraId="39407F40" w14:textId="0871D5C9" w:rsidR="000F46B2" w:rsidRPr="003E5549" w:rsidRDefault="000F46B2" w:rsidP="000F46B2">
            <w:pPr>
              <w:widowControl/>
              <w:jc w:val="center"/>
              <w:rPr>
                <w:rFonts w:ascii="宋体" w:hAnsi="宋体" w:cs="宋体"/>
                <w:kern w:val="0"/>
              </w:rPr>
            </w:pPr>
            <w:r>
              <w:rPr>
                <w:rFonts w:ascii="宋体" w:hAnsi="宋体" w:cs="宋体"/>
                <w:kern w:val="0"/>
              </w:rPr>
              <w:t>2</w:t>
            </w:r>
            <w:r w:rsidRPr="003E5549">
              <w:rPr>
                <w:rFonts w:ascii="宋体" w:hAnsi="宋体" w:cs="宋体" w:hint="eastAsia"/>
                <w:kern w:val="0"/>
              </w:rPr>
              <w:t>.</w:t>
            </w:r>
            <w:r>
              <w:rPr>
                <w:rFonts w:ascii="宋体" w:hAnsi="宋体" w:cs="宋体"/>
                <w:kern w:val="0"/>
              </w:rPr>
              <w:t>4</w:t>
            </w:r>
          </w:p>
        </w:tc>
        <w:tc>
          <w:tcPr>
            <w:tcW w:w="882" w:type="pct"/>
            <w:vAlign w:val="center"/>
          </w:tcPr>
          <w:p w14:paraId="7A5E7F55" w14:textId="3F2F2E7F" w:rsidR="000F46B2" w:rsidRPr="003E5549" w:rsidRDefault="000F46B2" w:rsidP="000F46B2">
            <w:pPr>
              <w:jc w:val="center"/>
              <w:rPr>
                <w:rFonts w:ascii="宋体" w:hAnsi="宋体" w:cs="宋体"/>
                <w:kern w:val="0"/>
              </w:rPr>
            </w:pPr>
            <w:r w:rsidRPr="003E5549">
              <w:rPr>
                <w:rFonts w:ascii="宋体" w:hAnsi="宋体" w:cs="宋体" w:hint="eastAsia"/>
                <w:kern w:val="0"/>
              </w:rPr>
              <w:t>数据库</w:t>
            </w:r>
          </w:p>
        </w:tc>
        <w:tc>
          <w:tcPr>
            <w:tcW w:w="2573" w:type="pct"/>
            <w:vAlign w:val="center"/>
          </w:tcPr>
          <w:p w14:paraId="1647CBDA" w14:textId="10178CE4" w:rsidR="000F46B2" w:rsidRPr="003E5549" w:rsidRDefault="000F46B2" w:rsidP="000F46B2">
            <w:pPr>
              <w:pStyle w:val="aff0"/>
              <w:spacing w:line="288" w:lineRule="auto"/>
              <w:rPr>
                <w:rFonts w:ascii="宋体" w:hAnsi="宋体"/>
                <w:szCs w:val="21"/>
              </w:rPr>
            </w:pPr>
            <w:r w:rsidRPr="003E5549">
              <w:rPr>
                <w:rFonts w:ascii="宋体" w:hAnsi="宋体" w:hint="eastAsia"/>
              </w:rPr>
              <w:t>数据库采用</w:t>
            </w:r>
            <w:r w:rsidRPr="003E5549">
              <w:rPr>
                <w:rFonts w:ascii="宋体" w:hAnsi="宋体"/>
              </w:rPr>
              <w:t>PostgreSQL</w:t>
            </w:r>
            <w:r w:rsidRPr="003E5549">
              <w:rPr>
                <w:rFonts w:ascii="宋体" w:hAnsi="宋体" w:hint="eastAsia"/>
              </w:rPr>
              <w:t>关系型数据库，整体上需具备投入和维护成本低，安全、稳定，可扩展性强，便于后期升级。</w:t>
            </w:r>
          </w:p>
        </w:tc>
        <w:tc>
          <w:tcPr>
            <w:tcW w:w="956" w:type="pct"/>
            <w:vAlign w:val="center"/>
          </w:tcPr>
          <w:p w14:paraId="5B643A4B" w14:textId="12232C9B" w:rsidR="000F46B2" w:rsidRPr="003E5549" w:rsidRDefault="000F46B2" w:rsidP="000F46B2">
            <w:pPr>
              <w:widowControl/>
              <w:rPr>
                <w:rFonts w:ascii="宋体" w:hAnsi="宋体" w:cs="宋体"/>
                <w:kern w:val="0"/>
              </w:rPr>
            </w:pPr>
          </w:p>
        </w:tc>
      </w:tr>
      <w:tr w:rsidR="000F46B2" w:rsidRPr="003E5549" w14:paraId="719C8ABA" w14:textId="77777777" w:rsidTr="00493AC3">
        <w:trPr>
          <w:trHeight w:val="677"/>
        </w:trPr>
        <w:tc>
          <w:tcPr>
            <w:tcW w:w="589" w:type="pct"/>
            <w:vAlign w:val="center"/>
          </w:tcPr>
          <w:p w14:paraId="1408690C" w14:textId="4E5C0C6F" w:rsidR="000F46B2" w:rsidRPr="003E5549" w:rsidRDefault="000F46B2" w:rsidP="000F46B2">
            <w:pPr>
              <w:widowControl/>
              <w:jc w:val="center"/>
              <w:rPr>
                <w:rFonts w:ascii="宋体" w:hAnsi="宋体" w:cs="宋体"/>
                <w:kern w:val="0"/>
              </w:rPr>
            </w:pPr>
            <w:r>
              <w:rPr>
                <w:rFonts w:ascii="宋体" w:hAnsi="宋体" w:cs="宋体"/>
                <w:kern w:val="0"/>
              </w:rPr>
              <w:t>2</w:t>
            </w:r>
            <w:r w:rsidRPr="003E5549">
              <w:rPr>
                <w:rFonts w:ascii="宋体" w:hAnsi="宋体" w:cs="宋体" w:hint="eastAsia"/>
                <w:kern w:val="0"/>
              </w:rPr>
              <w:t>.</w:t>
            </w:r>
            <w:r>
              <w:rPr>
                <w:rFonts w:ascii="宋体" w:hAnsi="宋体" w:cs="宋体"/>
                <w:kern w:val="0"/>
              </w:rPr>
              <w:t>5</w:t>
            </w:r>
          </w:p>
        </w:tc>
        <w:tc>
          <w:tcPr>
            <w:tcW w:w="882" w:type="pct"/>
            <w:vAlign w:val="center"/>
          </w:tcPr>
          <w:p w14:paraId="21B2B925" w14:textId="284E258D" w:rsidR="000F46B2" w:rsidRPr="003E5549" w:rsidRDefault="000F46B2" w:rsidP="000F46B2">
            <w:pPr>
              <w:jc w:val="center"/>
              <w:rPr>
                <w:rFonts w:ascii="宋体" w:hAnsi="宋体" w:cs="宋体"/>
                <w:kern w:val="0"/>
              </w:rPr>
            </w:pPr>
            <w:r w:rsidRPr="003E5549">
              <w:rPr>
                <w:rFonts w:ascii="宋体" w:hAnsi="宋体" w:cs="宋体" w:hint="eastAsia"/>
                <w:kern w:val="0"/>
              </w:rPr>
              <w:t>应用程序</w:t>
            </w:r>
          </w:p>
        </w:tc>
        <w:tc>
          <w:tcPr>
            <w:tcW w:w="2573" w:type="pct"/>
            <w:vAlign w:val="center"/>
          </w:tcPr>
          <w:p w14:paraId="3E83276D" w14:textId="5A4425F4" w:rsidR="000F46B2" w:rsidRDefault="00493AC3" w:rsidP="000F46B2">
            <w:pPr>
              <w:pStyle w:val="aff0"/>
              <w:spacing w:line="288" w:lineRule="auto"/>
              <w:rPr>
                <w:rFonts w:ascii="宋体" w:hAnsi="宋体"/>
              </w:rPr>
            </w:pPr>
            <w:r>
              <w:rPr>
                <w:rFonts w:ascii="宋体" w:hAnsi="宋体" w:hint="eastAsia"/>
              </w:rPr>
              <w:t>1</w:t>
            </w:r>
            <w:r w:rsidRPr="003E5549">
              <w:rPr>
                <w:rFonts w:ascii="宋体" w:hAnsi="宋体" w:hint="eastAsia"/>
                <w:szCs w:val="21"/>
              </w:rPr>
              <w:t>.</w:t>
            </w:r>
            <w:r w:rsidR="000F46B2" w:rsidRPr="003E5549">
              <w:rPr>
                <w:rFonts w:ascii="宋体" w:hAnsi="宋体" w:hint="eastAsia"/>
              </w:rPr>
              <w:t>后端应用程序采用net core，整体上需具备开源、跨平台、性能卓越、部署灵活、兼容性强的特点。</w:t>
            </w:r>
          </w:p>
          <w:p w14:paraId="33D3C7CF" w14:textId="522730CE" w:rsidR="00493AC3" w:rsidRPr="00493AC3" w:rsidRDefault="00493AC3" w:rsidP="00493AC3">
            <w:pPr>
              <w:pStyle w:val="aff0"/>
              <w:spacing w:line="288" w:lineRule="auto"/>
              <w:rPr>
                <w:rFonts w:ascii="宋体" w:hAnsi="宋体"/>
                <w:szCs w:val="21"/>
              </w:rPr>
            </w:pPr>
            <w:r>
              <w:rPr>
                <w:rFonts w:ascii="宋体" w:hAnsi="宋体"/>
                <w:szCs w:val="21"/>
              </w:rPr>
              <w:lastRenderedPageBreak/>
              <w:t>2</w:t>
            </w:r>
            <w:r w:rsidRPr="003E5549">
              <w:rPr>
                <w:rFonts w:ascii="宋体" w:hAnsi="宋体" w:hint="eastAsia"/>
                <w:szCs w:val="21"/>
              </w:rPr>
              <w:t>.</w:t>
            </w:r>
            <w:r w:rsidRPr="00493AC3">
              <w:rPr>
                <w:rFonts w:ascii="宋体" w:hAnsi="宋体" w:hint="eastAsia"/>
                <w:szCs w:val="21"/>
              </w:rPr>
              <w:t>支持多种视频格式、图片、动画、Office文件、文字、时钟、走马灯、天气、计时、温湿度、流媒体、网页、采集卡、摄像头、Rss简讯。</w:t>
            </w:r>
          </w:p>
          <w:p w14:paraId="5EA510C9" w14:textId="3A89370E" w:rsidR="00493AC3" w:rsidRPr="00493AC3" w:rsidRDefault="00493AC3" w:rsidP="00493AC3">
            <w:pPr>
              <w:pStyle w:val="aff0"/>
              <w:spacing w:line="288" w:lineRule="auto"/>
              <w:rPr>
                <w:rFonts w:ascii="宋体" w:hAnsi="宋体"/>
                <w:szCs w:val="21"/>
              </w:rPr>
            </w:pPr>
            <w:r>
              <w:rPr>
                <w:rFonts w:ascii="宋体" w:hAnsi="宋体"/>
                <w:szCs w:val="21"/>
              </w:rPr>
              <w:t>3</w:t>
            </w:r>
            <w:r w:rsidRPr="003E5549">
              <w:rPr>
                <w:rFonts w:ascii="宋体" w:hAnsi="宋体" w:hint="eastAsia"/>
                <w:szCs w:val="21"/>
              </w:rPr>
              <w:t>.</w:t>
            </w:r>
            <w:r w:rsidRPr="00493AC3">
              <w:rPr>
                <w:rFonts w:ascii="宋体" w:hAnsi="宋体" w:hint="eastAsia"/>
                <w:szCs w:val="21"/>
              </w:rPr>
              <w:t>丰富的媒体属性：包括透明、背景颜色、背景图片、透明度、音量、显示比例、出入场特效、特效速度、文字颜色、炫彩效果、字体、风格等。</w:t>
            </w:r>
          </w:p>
          <w:p w14:paraId="7D81DEE2" w14:textId="707CD68D" w:rsidR="00493AC3" w:rsidRPr="00493AC3" w:rsidRDefault="00493AC3" w:rsidP="00493AC3">
            <w:pPr>
              <w:pStyle w:val="aff0"/>
              <w:spacing w:line="288" w:lineRule="auto"/>
              <w:rPr>
                <w:rFonts w:ascii="宋体" w:hAnsi="宋体"/>
                <w:szCs w:val="21"/>
              </w:rPr>
            </w:pPr>
            <w:r>
              <w:rPr>
                <w:rFonts w:ascii="宋体" w:hAnsi="宋体"/>
                <w:szCs w:val="21"/>
              </w:rPr>
              <w:t>4</w:t>
            </w:r>
            <w:r w:rsidRPr="003E5549">
              <w:rPr>
                <w:rFonts w:ascii="宋体" w:hAnsi="宋体" w:hint="eastAsia"/>
                <w:szCs w:val="21"/>
              </w:rPr>
              <w:t>.</w:t>
            </w:r>
            <w:r w:rsidRPr="00493AC3">
              <w:rPr>
                <w:rFonts w:ascii="宋体" w:hAnsi="宋体" w:hint="eastAsia"/>
                <w:szCs w:val="21"/>
              </w:rPr>
              <w:t>具备掌上新闻，公告通知，云端数据，业务数据，身份认证，电阅管理，RTID系统功能（</w:t>
            </w:r>
            <w:r>
              <w:rPr>
                <w:rFonts w:ascii="宋体" w:hAnsi="宋体" w:hint="eastAsia"/>
                <w:szCs w:val="21"/>
              </w:rPr>
              <w:t>须</w:t>
            </w:r>
            <w:r w:rsidRPr="00493AC3">
              <w:rPr>
                <w:rFonts w:ascii="宋体" w:hAnsi="宋体" w:hint="eastAsia"/>
                <w:szCs w:val="21"/>
              </w:rPr>
              <w:t>提供软件功能截图）。</w:t>
            </w:r>
          </w:p>
          <w:p w14:paraId="155404BE" w14:textId="5541D7A1" w:rsidR="00493AC3" w:rsidRPr="00493AC3" w:rsidRDefault="00493AC3" w:rsidP="00493AC3">
            <w:pPr>
              <w:pStyle w:val="aff0"/>
              <w:spacing w:line="288" w:lineRule="auto"/>
              <w:rPr>
                <w:rFonts w:ascii="宋体" w:hAnsi="宋体"/>
                <w:szCs w:val="21"/>
              </w:rPr>
            </w:pPr>
            <w:r>
              <w:rPr>
                <w:rFonts w:ascii="宋体" w:hAnsi="宋体"/>
                <w:szCs w:val="21"/>
              </w:rPr>
              <w:t>5</w:t>
            </w:r>
            <w:r w:rsidRPr="003E5549">
              <w:rPr>
                <w:rFonts w:ascii="宋体" w:hAnsi="宋体" w:hint="eastAsia"/>
                <w:szCs w:val="21"/>
              </w:rPr>
              <w:t>.</w:t>
            </w:r>
            <w:r w:rsidRPr="00493AC3">
              <w:rPr>
                <w:rFonts w:ascii="宋体" w:hAnsi="宋体" w:hint="eastAsia"/>
                <w:szCs w:val="21"/>
              </w:rPr>
              <w:t>可实现多台异地显示屏同步播放。</w:t>
            </w:r>
          </w:p>
          <w:p w14:paraId="6075745D" w14:textId="7B30A086" w:rsidR="00493AC3" w:rsidRPr="003E5549" w:rsidRDefault="00493AC3" w:rsidP="00493AC3">
            <w:pPr>
              <w:pStyle w:val="aff0"/>
              <w:spacing w:line="288" w:lineRule="auto"/>
              <w:rPr>
                <w:rFonts w:ascii="宋体" w:hAnsi="宋体"/>
                <w:szCs w:val="21"/>
              </w:rPr>
            </w:pPr>
            <w:r>
              <w:rPr>
                <w:rFonts w:ascii="宋体" w:hAnsi="宋体"/>
                <w:szCs w:val="21"/>
              </w:rPr>
              <w:t>6</w:t>
            </w:r>
            <w:r w:rsidRPr="003E5549">
              <w:rPr>
                <w:rFonts w:ascii="宋体" w:hAnsi="宋体" w:hint="eastAsia"/>
                <w:szCs w:val="21"/>
              </w:rPr>
              <w:t>.</w:t>
            </w:r>
            <w:r w:rsidRPr="00493AC3">
              <w:rPr>
                <w:rFonts w:ascii="宋体" w:hAnsi="宋体" w:hint="eastAsia"/>
                <w:szCs w:val="21"/>
              </w:rPr>
              <w:t>支持音视频文件格式转换、图片编辑、上传、下载（</w:t>
            </w:r>
            <w:r>
              <w:rPr>
                <w:rFonts w:ascii="宋体" w:hAnsi="宋体" w:hint="eastAsia"/>
                <w:szCs w:val="21"/>
              </w:rPr>
              <w:t>须</w:t>
            </w:r>
            <w:r w:rsidRPr="00493AC3">
              <w:rPr>
                <w:rFonts w:ascii="宋体" w:hAnsi="宋体" w:hint="eastAsia"/>
                <w:szCs w:val="21"/>
              </w:rPr>
              <w:t>提供软件功能截图）。</w:t>
            </w:r>
          </w:p>
        </w:tc>
        <w:tc>
          <w:tcPr>
            <w:tcW w:w="956" w:type="pct"/>
            <w:vAlign w:val="center"/>
          </w:tcPr>
          <w:p w14:paraId="14FE0F45" w14:textId="7CE8FA5C" w:rsidR="000F46B2" w:rsidRPr="003E5549" w:rsidRDefault="000F46B2" w:rsidP="000F46B2">
            <w:pPr>
              <w:widowControl/>
              <w:rPr>
                <w:rFonts w:ascii="宋体" w:hAnsi="宋体" w:cs="宋体"/>
                <w:kern w:val="0"/>
              </w:rPr>
            </w:pPr>
          </w:p>
        </w:tc>
      </w:tr>
      <w:tr w:rsidR="000F46B2" w:rsidRPr="003E5549" w14:paraId="4F871711" w14:textId="77777777" w:rsidTr="00493AC3">
        <w:trPr>
          <w:trHeight w:val="677"/>
        </w:trPr>
        <w:tc>
          <w:tcPr>
            <w:tcW w:w="589" w:type="pct"/>
            <w:vAlign w:val="center"/>
          </w:tcPr>
          <w:p w14:paraId="63CEE2A0" w14:textId="0DFDE2FE" w:rsidR="000F46B2" w:rsidRPr="003E5549" w:rsidRDefault="000F46B2" w:rsidP="000F46B2">
            <w:pPr>
              <w:widowControl/>
              <w:jc w:val="center"/>
              <w:rPr>
                <w:rFonts w:ascii="宋体" w:hAnsi="宋体" w:cs="宋体"/>
                <w:kern w:val="0"/>
              </w:rPr>
            </w:pPr>
            <w:r>
              <w:rPr>
                <w:rFonts w:ascii="宋体" w:hAnsi="宋体" w:cs="宋体"/>
                <w:kern w:val="0"/>
              </w:rPr>
              <w:lastRenderedPageBreak/>
              <w:t>2</w:t>
            </w:r>
            <w:r w:rsidRPr="003E5549">
              <w:rPr>
                <w:rFonts w:ascii="宋体" w:hAnsi="宋体" w:cs="宋体" w:hint="eastAsia"/>
                <w:kern w:val="0"/>
              </w:rPr>
              <w:t>.</w:t>
            </w:r>
            <w:r>
              <w:rPr>
                <w:rFonts w:ascii="宋体" w:hAnsi="宋体" w:cs="宋体"/>
                <w:kern w:val="0"/>
              </w:rPr>
              <w:t>6</w:t>
            </w:r>
          </w:p>
        </w:tc>
        <w:tc>
          <w:tcPr>
            <w:tcW w:w="882" w:type="pct"/>
            <w:vAlign w:val="center"/>
          </w:tcPr>
          <w:p w14:paraId="12D904BF" w14:textId="1C56A9D1" w:rsidR="000F46B2" w:rsidRPr="003E5549" w:rsidRDefault="000F46B2" w:rsidP="000F46B2">
            <w:pPr>
              <w:jc w:val="center"/>
              <w:rPr>
                <w:rFonts w:ascii="宋体" w:hAnsi="宋体" w:cs="宋体"/>
                <w:kern w:val="0"/>
              </w:rPr>
            </w:pPr>
            <w:r w:rsidRPr="003E5549">
              <w:rPr>
                <w:rFonts w:ascii="宋体" w:hAnsi="宋体" w:cs="宋体" w:hint="eastAsia"/>
                <w:kern w:val="0"/>
              </w:rPr>
              <w:t>系统架构</w:t>
            </w:r>
          </w:p>
        </w:tc>
        <w:tc>
          <w:tcPr>
            <w:tcW w:w="2573" w:type="pct"/>
            <w:vAlign w:val="center"/>
          </w:tcPr>
          <w:p w14:paraId="6CB5A492" w14:textId="71F0A004" w:rsidR="000F46B2" w:rsidRDefault="000F46B2" w:rsidP="000F46B2">
            <w:pPr>
              <w:pStyle w:val="aff0"/>
              <w:spacing w:line="288" w:lineRule="auto"/>
              <w:rPr>
                <w:rFonts w:ascii="宋体" w:hAnsi="宋体"/>
              </w:rPr>
            </w:pPr>
            <w:r>
              <w:rPr>
                <w:rFonts w:ascii="宋体" w:hAnsi="宋体" w:hint="eastAsia"/>
              </w:rPr>
              <w:t>1</w:t>
            </w:r>
            <w:r w:rsidRPr="003E5549">
              <w:rPr>
                <w:rFonts w:ascii="宋体" w:hAnsi="宋体" w:hint="eastAsia"/>
                <w:szCs w:val="21"/>
              </w:rPr>
              <w:t>.</w:t>
            </w:r>
            <w:r w:rsidRPr="003E5549">
              <w:rPr>
                <w:rFonts w:ascii="宋体" w:hAnsi="宋体" w:hint="eastAsia"/>
              </w:rPr>
              <w:t>采用分布式架构、具备Redis缓存和消息队列功能，可满足低延迟、高吞吐、高并发访问需求。</w:t>
            </w:r>
          </w:p>
          <w:p w14:paraId="2A97C717" w14:textId="138B346F" w:rsidR="000F46B2" w:rsidRPr="003E5549" w:rsidRDefault="000F46B2" w:rsidP="000F46B2">
            <w:pPr>
              <w:pStyle w:val="aff0"/>
              <w:spacing w:line="288" w:lineRule="auto"/>
              <w:rPr>
                <w:rFonts w:ascii="宋体" w:hAnsi="宋体"/>
                <w:szCs w:val="21"/>
              </w:rPr>
            </w:pPr>
            <w:r>
              <w:rPr>
                <w:rFonts w:ascii="宋体" w:hAnsi="宋体"/>
              </w:rPr>
              <w:t>2</w:t>
            </w:r>
            <w:r w:rsidRPr="003E5549">
              <w:rPr>
                <w:rFonts w:ascii="宋体" w:hAnsi="宋体" w:hint="eastAsia"/>
                <w:szCs w:val="21"/>
              </w:rPr>
              <w:t>.</w:t>
            </w:r>
            <w:r w:rsidRPr="003E5549">
              <w:rPr>
                <w:rFonts w:ascii="宋体" w:hAnsi="宋体" w:cs="宋体" w:hint="eastAsia"/>
              </w:rPr>
              <w:t>满足后期部队群体健康教育，大人群访问的需求（≥30次/秒）</w:t>
            </w:r>
            <w:r w:rsidR="00493AC3">
              <w:rPr>
                <w:rFonts w:ascii="宋体" w:hAnsi="宋体" w:cs="宋体" w:hint="eastAsia"/>
              </w:rPr>
              <w:t>。</w:t>
            </w:r>
          </w:p>
        </w:tc>
        <w:tc>
          <w:tcPr>
            <w:tcW w:w="956" w:type="pct"/>
            <w:vAlign w:val="center"/>
          </w:tcPr>
          <w:p w14:paraId="1BBD7D92" w14:textId="0E331225" w:rsidR="000F46B2" w:rsidRPr="003E5549" w:rsidRDefault="000F46B2" w:rsidP="000F46B2">
            <w:pPr>
              <w:widowControl/>
              <w:rPr>
                <w:rFonts w:ascii="宋体" w:hAnsi="宋体" w:cs="宋体"/>
                <w:kern w:val="0"/>
              </w:rPr>
            </w:pPr>
          </w:p>
        </w:tc>
      </w:tr>
      <w:tr w:rsidR="003E5549" w:rsidRPr="003E5549" w14:paraId="1E015D34" w14:textId="77777777" w:rsidTr="00493AC3">
        <w:trPr>
          <w:trHeight w:val="623"/>
        </w:trPr>
        <w:tc>
          <w:tcPr>
            <w:tcW w:w="589" w:type="pct"/>
            <w:vAlign w:val="center"/>
          </w:tcPr>
          <w:p w14:paraId="756A0FBE" w14:textId="77777777" w:rsidR="00D018CD" w:rsidRPr="003E5549" w:rsidRDefault="00D018CD" w:rsidP="00864D97">
            <w:pPr>
              <w:widowControl/>
              <w:jc w:val="center"/>
              <w:rPr>
                <w:rFonts w:ascii="宋体" w:hAnsi="宋体" w:cs="宋体"/>
                <w:kern w:val="0"/>
              </w:rPr>
            </w:pPr>
            <w:r w:rsidRPr="003E5549">
              <w:rPr>
                <w:rFonts w:ascii="宋体" w:hAnsi="宋体" w:cs="宋体" w:hint="eastAsia"/>
                <w:kern w:val="0"/>
              </w:rPr>
              <w:t>3</w:t>
            </w:r>
          </w:p>
        </w:tc>
        <w:tc>
          <w:tcPr>
            <w:tcW w:w="882" w:type="pct"/>
            <w:vAlign w:val="center"/>
          </w:tcPr>
          <w:p w14:paraId="00EAD441" w14:textId="1293ADD8" w:rsidR="00D018CD" w:rsidRPr="000F46B2" w:rsidRDefault="000F46B2" w:rsidP="00864D97">
            <w:pPr>
              <w:widowControl/>
              <w:jc w:val="center"/>
              <w:rPr>
                <w:rFonts w:ascii="宋体" w:hAnsi="宋体" w:cs="宋体"/>
                <w:b/>
                <w:bCs/>
                <w:kern w:val="0"/>
              </w:rPr>
            </w:pPr>
            <w:r w:rsidRPr="000F46B2">
              <w:rPr>
                <w:rFonts w:ascii="宋体" w:hAnsi="宋体" w:cs="宋体" w:hint="eastAsia"/>
                <w:b/>
                <w:bCs/>
                <w:kern w:val="0"/>
              </w:rPr>
              <w:t>硬件配置</w:t>
            </w:r>
          </w:p>
        </w:tc>
        <w:tc>
          <w:tcPr>
            <w:tcW w:w="2573" w:type="pct"/>
            <w:vAlign w:val="center"/>
          </w:tcPr>
          <w:p w14:paraId="4BDD6833" w14:textId="77777777" w:rsidR="00D018CD" w:rsidRPr="003E5549" w:rsidRDefault="00D018CD" w:rsidP="00864D97">
            <w:pPr>
              <w:rPr>
                <w:rFonts w:ascii="宋体" w:hAnsi="宋体"/>
                <w:b/>
              </w:rPr>
            </w:pPr>
          </w:p>
        </w:tc>
        <w:tc>
          <w:tcPr>
            <w:tcW w:w="956" w:type="pct"/>
            <w:vAlign w:val="center"/>
          </w:tcPr>
          <w:p w14:paraId="07F35B47" w14:textId="77777777" w:rsidR="00D018CD" w:rsidRPr="003E5549" w:rsidRDefault="00D018CD" w:rsidP="00864D97">
            <w:pPr>
              <w:widowControl/>
              <w:jc w:val="center"/>
              <w:rPr>
                <w:rFonts w:ascii="宋体" w:hAnsi="宋体" w:cs="宋体"/>
                <w:kern w:val="0"/>
              </w:rPr>
            </w:pPr>
          </w:p>
        </w:tc>
      </w:tr>
      <w:tr w:rsidR="003E5549" w:rsidRPr="003E5549" w14:paraId="5881219D" w14:textId="77777777" w:rsidTr="00493AC3">
        <w:trPr>
          <w:trHeight w:val="623"/>
        </w:trPr>
        <w:tc>
          <w:tcPr>
            <w:tcW w:w="589" w:type="pct"/>
            <w:vAlign w:val="center"/>
          </w:tcPr>
          <w:p w14:paraId="35616663" w14:textId="77777777" w:rsidR="00D018CD" w:rsidRPr="003E5549" w:rsidRDefault="00D018CD" w:rsidP="00864D97">
            <w:pPr>
              <w:widowControl/>
              <w:jc w:val="center"/>
              <w:rPr>
                <w:rFonts w:ascii="宋体" w:hAnsi="宋体" w:cs="宋体"/>
                <w:kern w:val="0"/>
              </w:rPr>
            </w:pPr>
            <w:r w:rsidRPr="003E5549">
              <w:rPr>
                <w:rFonts w:ascii="宋体" w:hAnsi="宋体" w:cs="宋体" w:hint="eastAsia"/>
                <w:kern w:val="0"/>
              </w:rPr>
              <w:t>3</w:t>
            </w:r>
            <w:r w:rsidRPr="003E5549">
              <w:rPr>
                <w:rFonts w:ascii="宋体" w:hAnsi="宋体" w:cs="宋体"/>
                <w:kern w:val="0"/>
              </w:rPr>
              <w:t>.1</w:t>
            </w:r>
          </w:p>
        </w:tc>
        <w:tc>
          <w:tcPr>
            <w:tcW w:w="882" w:type="pct"/>
            <w:vAlign w:val="center"/>
          </w:tcPr>
          <w:p w14:paraId="74A1BD47" w14:textId="77777777" w:rsidR="00D018CD" w:rsidRPr="003E5549" w:rsidRDefault="00D018CD" w:rsidP="00864D97">
            <w:pPr>
              <w:widowControl/>
              <w:jc w:val="center"/>
              <w:rPr>
                <w:rFonts w:ascii="宋体" w:hAnsi="宋体" w:cs="宋体"/>
                <w:kern w:val="0"/>
              </w:rPr>
            </w:pPr>
            <w:r w:rsidRPr="003E5549">
              <w:rPr>
                <w:rFonts w:ascii="宋体" w:hAnsi="宋体" w:cs="宋体" w:hint="eastAsia"/>
                <w:kern w:val="0"/>
              </w:rPr>
              <w:t>一体式触屏查询机</w:t>
            </w:r>
          </w:p>
        </w:tc>
        <w:tc>
          <w:tcPr>
            <w:tcW w:w="2573" w:type="pct"/>
            <w:vAlign w:val="center"/>
          </w:tcPr>
          <w:p w14:paraId="7BE73A69" w14:textId="77777777" w:rsidR="00D018CD" w:rsidRPr="003E5549" w:rsidRDefault="00D018CD" w:rsidP="00864D97">
            <w:pPr>
              <w:pStyle w:val="aff0"/>
              <w:spacing w:line="288" w:lineRule="auto"/>
              <w:rPr>
                <w:rFonts w:ascii="宋体" w:hAnsi="宋体"/>
                <w:szCs w:val="21"/>
              </w:rPr>
            </w:pPr>
            <w:r w:rsidRPr="003E5549">
              <w:rPr>
                <w:rFonts w:ascii="宋体" w:hAnsi="宋体" w:hint="eastAsia"/>
                <w:szCs w:val="21"/>
              </w:rPr>
              <w:t>1.外形及外观：面板尺寸（mm）≥1125.8*658*58.5，高度（mm）≥1100；外观壳材质：钢化玻璃或者全金属边框。</w:t>
            </w:r>
          </w:p>
          <w:p w14:paraId="70B8C474" w14:textId="5CCD400C" w:rsidR="00D018CD" w:rsidRPr="003E5549" w:rsidRDefault="00D018CD" w:rsidP="00864D97">
            <w:pPr>
              <w:pStyle w:val="aff0"/>
              <w:spacing w:line="288" w:lineRule="auto"/>
              <w:rPr>
                <w:rFonts w:ascii="宋体" w:hAnsi="宋体"/>
                <w:szCs w:val="21"/>
              </w:rPr>
            </w:pPr>
            <w:r w:rsidRPr="003E5549">
              <w:rPr>
                <w:rFonts w:ascii="宋体" w:hAnsi="宋体" w:hint="eastAsia"/>
                <w:szCs w:val="21"/>
              </w:rPr>
              <w:t>2.液晶屏尺寸：≥49寸</w:t>
            </w:r>
            <w:r w:rsidR="000F46B2">
              <w:rPr>
                <w:rFonts w:ascii="宋体" w:hAnsi="宋体" w:hint="eastAsia"/>
                <w:szCs w:val="21"/>
              </w:rPr>
              <w:t>。</w:t>
            </w:r>
          </w:p>
          <w:p w14:paraId="7B558F26" w14:textId="02B8BC38" w:rsidR="00D018CD" w:rsidRPr="003E5549" w:rsidRDefault="00D018CD" w:rsidP="00864D97">
            <w:pPr>
              <w:pStyle w:val="aff0"/>
              <w:spacing w:line="288" w:lineRule="auto"/>
              <w:rPr>
                <w:rFonts w:ascii="宋体" w:hAnsi="宋体"/>
                <w:szCs w:val="21"/>
              </w:rPr>
            </w:pPr>
            <w:r w:rsidRPr="003E5549">
              <w:rPr>
                <w:rFonts w:ascii="宋体" w:hAnsi="宋体"/>
                <w:szCs w:val="21"/>
              </w:rPr>
              <w:t>3</w:t>
            </w:r>
            <w:r w:rsidRPr="003E5549">
              <w:rPr>
                <w:rFonts w:ascii="宋体" w:hAnsi="宋体" w:hint="eastAsia"/>
                <w:szCs w:val="21"/>
              </w:rPr>
              <w:t>.分辨率：1900×1080</w:t>
            </w:r>
            <w:r w:rsidR="000F46B2">
              <w:rPr>
                <w:rFonts w:ascii="宋体" w:hAnsi="宋体" w:hint="eastAsia"/>
                <w:szCs w:val="21"/>
              </w:rPr>
              <w:t>或</w:t>
            </w:r>
            <w:r w:rsidRPr="003E5549">
              <w:rPr>
                <w:rFonts w:ascii="宋体" w:hAnsi="宋体" w:hint="eastAsia"/>
                <w:szCs w:val="21"/>
              </w:rPr>
              <w:t>1920x1200</w:t>
            </w:r>
            <w:r w:rsidR="000F46B2">
              <w:rPr>
                <w:rFonts w:ascii="宋体" w:hAnsi="宋体" w:hint="eastAsia"/>
                <w:szCs w:val="21"/>
              </w:rPr>
              <w:t>。</w:t>
            </w:r>
          </w:p>
          <w:p w14:paraId="1C618C22" w14:textId="1001462C" w:rsidR="00D018CD" w:rsidRPr="003E5549" w:rsidRDefault="00D018CD" w:rsidP="00864D97">
            <w:pPr>
              <w:pStyle w:val="aff0"/>
              <w:spacing w:line="288" w:lineRule="auto"/>
              <w:rPr>
                <w:rFonts w:ascii="宋体" w:hAnsi="宋体"/>
                <w:szCs w:val="21"/>
              </w:rPr>
            </w:pPr>
            <w:r w:rsidRPr="003E5549">
              <w:rPr>
                <w:rFonts w:ascii="宋体" w:hAnsi="宋体"/>
                <w:szCs w:val="21"/>
              </w:rPr>
              <w:t>4</w:t>
            </w:r>
            <w:r w:rsidRPr="003E5549">
              <w:rPr>
                <w:rFonts w:ascii="宋体" w:hAnsi="宋体" w:hint="eastAsia"/>
                <w:szCs w:val="21"/>
              </w:rPr>
              <w:t>.电脑配置</w:t>
            </w:r>
            <w:r w:rsidR="000F46B2" w:rsidRPr="003E5549">
              <w:rPr>
                <w:rFonts w:ascii="宋体" w:hAnsi="宋体" w:hint="eastAsia"/>
                <w:szCs w:val="21"/>
              </w:rPr>
              <w:t>：</w:t>
            </w:r>
            <w:r w:rsidRPr="003E5549">
              <w:rPr>
                <w:rFonts w:ascii="宋体" w:hAnsi="宋体" w:hint="eastAsia"/>
                <w:szCs w:val="21"/>
              </w:rPr>
              <w:t>CPU I3带4G模块（必须支持物联网卡），内存4G DDR3，128G固态硬盘，2×USB2.0</w:t>
            </w:r>
            <w:r w:rsidR="000F46B2">
              <w:rPr>
                <w:rFonts w:ascii="宋体" w:hAnsi="宋体" w:hint="eastAsia"/>
                <w:szCs w:val="21"/>
              </w:rPr>
              <w:t>。</w:t>
            </w:r>
          </w:p>
        </w:tc>
        <w:tc>
          <w:tcPr>
            <w:tcW w:w="956" w:type="pct"/>
            <w:vAlign w:val="center"/>
          </w:tcPr>
          <w:p w14:paraId="6549BA68" w14:textId="4680F895" w:rsidR="00D018CD" w:rsidRPr="003E5549" w:rsidRDefault="00D018CD" w:rsidP="00864D97">
            <w:pPr>
              <w:widowControl/>
              <w:jc w:val="center"/>
              <w:rPr>
                <w:rFonts w:ascii="宋体" w:hAnsi="宋体" w:cs="宋体"/>
                <w:kern w:val="0"/>
              </w:rPr>
            </w:pPr>
          </w:p>
        </w:tc>
      </w:tr>
      <w:tr w:rsidR="00493AC3" w:rsidRPr="003E5549" w14:paraId="576DA039" w14:textId="77777777" w:rsidTr="00493AC3">
        <w:trPr>
          <w:trHeight w:val="623"/>
        </w:trPr>
        <w:tc>
          <w:tcPr>
            <w:tcW w:w="589" w:type="pct"/>
            <w:vAlign w:val="center"/>
          </w:tcPr>
          <w:p w14:paraId="57E9282A" w14:textId="3E1850E2" w:rsidR="00493AC3" w:rsidRPr="003E5549" w:rsidRDefault="00493AC3" w:rsidP="00864D97">
            <w:pPr>
              <w:widowControl/>
              <w:jc w:val="center"/>
              <w:rPr>
                <w:rFonts w:ascii="宋体" w:hAnsi="宋体" w:cs="宋体"/>
                <w:kern w:val="0"/>
              </w:rPr>
            </w:pPr>
            <w:r>
              <w:rPr>
                <w:rFonts w:ascii="宋体" w:hAnsi="宋体" w:cs="宋体" w:hint="eastAsia"/>
                <w:kern w:val="0"/>
              </w:rPr>
              <w:t>3.</w:t>
            </w:r>
            <w:r>
              <w:rPr>
                <w:rFonts w:ascii="宋体" w:hAnsi="宋体" w:cs="宋体"/>
                <w:kern w:val="0"/>
              </w:rPr>
              <w:t>2</w:t>
            </w:r>
          </w:p>
        </w:tc>
        <w:tc>
          <w:tcPr>
            <w:tcW w:w="882" w:type="pct"/>
            <w:vAlign w:val="center"/>
          </w:tcPr>
          <w:p w14:paraId="26B6AB4D" w14:textId="4BE4168F" w:rsidR="00493AC3" w:rsidRPr="003E5549" w:rsidRDefault="00493AC3" w:rsidP="00864D97">
            <w:pPr>
              <w:widowControl/>
              <w:jc w:val="center"/>
              <w:rPr>
                <w:rFonts w:ascii="宋体" w:hAnsi="宋体" w:cs="宋体"/>
                <w:kern w:val="0"/>
              </w:rPr>
            </w:pPr>
            <w:r>
              <w:rPr>
                <w:rFonts w:ascii="宋体" w:hAnsi="宋体" w:cs="宋体" w:hint="eastAsia"/>
                <w:kern w:val="0"/>
              </w:rPr>
              <w:t>电源管理器</w:t>
            </w:r>
          </w:p>
        </w:tc>
        <w:tc>
          <w:tcPr>
            <w:tcW w:w="2573" w:type="pct"/>
            <w:vAlign w:val="center"/>
          </w:tcPr>
          <w:p w14:paraId="15332C4C" w14:textId="0A9D88D2" w:rsidR="000C3071" w:rsidRDefault="00493AC3" w:rsidP="000C3071">
            <w:pPr>
              <w:pStyle w:val="aff0"/>
              <w:spacing w:line="288" w:lineRule="auto"/>
              <w:rPr>
                <w:rFonts w:ascii="宋体" w:hAnsi="宋体"/>
                <w:szCs w:val="21"/>
              </w:rPr>
            </w:pPr>
            <w:r w:rsidRPr="00493AC3">
              <w:rPr>
                <w:rFonts w:ascii="宋体" w:hAnsi="宋体" w:hint="eastAsia"/>
                <w:szCs w:val="21"/>
              </w:rPr>
              <w:t>1</w:t>
            </w:r>
            <w:r w:rsidR="000C3071" w:rsidRPr="003E5549">
              <w:rPr>
                <w:rFonts w:ascii="宋体" w:hAnsi="宋体" w:hint="eastAsia"/>
                <w:szCs w:val="21"/>
              </w:rPr>
              <w:t>.</w:t>
            </w:r>
            <w:r w:rsidRPr="00493AC3">
              <w:rPr>
                <w:rFonts w:ascii="宋体" w:hAnsi="宋体" w:hint="eastAsia"/>
                <w:szCs w:val="21"/>
              </w:rPr>
              <w:t>单路额定输出电流：≥30A</w:t>
            </w:r>
            <w:r w:rsidR="000C3071">
              <w:rPr>
                <w:rFonts w:ascii="宋体" w:hAnsi="宋体" w:hint="eastAsia"/>
                <w:szCs w:val="21"/>
              </w:rPr>
              <w:t>；</w:t>
            </w:r>
            <w:r w:rsidRPr="00493AC3">
              <w:rPr>
                <w:rFonts w:ascii="宋体" w:hAnsi="宋体" w:hint="eastAsia"/>
                <w:szCs w:val="21"/>
              </w:rPr>
              <w:t>可控制电源：≥8路。</w:t>
            </w:r>
          </w:p>
          <w:p w14:paraId="1AA30F40" w14:textId="28BA81DF" w:rsidR="000C3071" w:rsidRDefault="000C3071" w:rsidP="000C3071">
            <w:pPr>
              <w:pStyle w:val="aff0"/>
              <w:spacing w:line="288" w:lineRule="auto"/>
              <w:rPr>
                <w:rFonts w:ascii="宋体" w:hAnsi="宋体"/>
                <w:szCs w:val="21"/>
              </w:rPr>
            </w:pPr>
            <w:r>
              <w:rPr>
                <w:rFonts w:ascii="宋体" w:hAnsi="宋体"/>
                <w:szCs w:val="21"/>
              </w:rPr>
              <w:t>2</w:t>
            </w:r>
            <w:r>
              <w:rPr>
                <w:rFonts w:ascii="宋体" w:hAnsi="宋体" w:hint="eastAsia"/>
                <w:szCs w:val="21"/>
              </w:rPr>
              <w:t>.</w:t>
            </w:r>
            <w:r w:rsidR="00493AC3" w:rsidRPr="00493AC3">
              <w:rPr>
                <w:rFonts w:ascii="宋体" w:hAnsi="宋体" w:hint="eastAsia"/>
                <w:szCs w:val="21"/>
              </w:rPr>
              <w:t>前面板：≥4路直通多功能电源插口（须提供带CNAS、CMA、ILAC-MRA标识认证的第三方检测报告复印件）。</w:t>
            </w:r>
          </w:p>
          <w:p w14:paraId="6504596B" w14:textId="311843FF" w:rsidR="000C3071" w:rsidRDefault="000C3071" w:rsidP="000C3071">
            <w:pPr>
              <w:pStyle w:val="aff0"/>
              <w:spacing w:line="288" w:lineRule="auto"/>
              <w:rPr>
                <w:rFonts w:ascii="宋体" w:hAnsi="宋体"/>
                <w:szCs w:val="21"/>
              </w:rPr>
            </w:pPr>
            <w:r>
              <w:rPr>
                <w:rFonts w:ascii="宋体" w:hAnsi="宋体"/>
                <w:szCs w:val="21"/>
              </w:rPr>
              <w:t>3.</w:t>
            </w:r>
            <w:r w:rsidR="00493AC3" w:rsidRPr="00493AC3">
              <w:rPr>
                <w:rFonts w:ascii="宋体" w:hAnsi="宋体" w:hint="eastAsia"/>
                <w:szCs w:val="21"/>
              </w:rPr>
              <w:t>USB电源：≥2路USB端口，可输出≥5V直流供工作灯用以及手机、平板充电（须提供带CNAS、CMA、ILAC-MRA标识认证的第三方检测报告复印件）。</w:t>
            </w:r>
          </w:p>
          <w:p w14:paraId="23DBD819" w14:textId="28137746" w:rsidR="000C3071" w:rsidRDefault="000C3071" w:rsidP="000C3071">
            <w:pPr>
              <w:pStyle w:val="aff0"/>
              <w:spacing w:line="288" w:lineRule="auto"/>
              <w:rPr>
                <w:rFonts w:ascii="宋体" w:hAnsi="宋体"/>
                <w:szCs w:val="21"/>
              </w:rPr>
            </w:pPr>
            <w:r>
              <w:rPr>
                <w:rFonts w:ascii="宋体" w:hAnsi="宋体"/>
                <w:szCs w:val="21"/>
              </w:rPr>
              <w:t>4.</w:t>
            </w:r>
            <w:r w:rsidR="00493AC3" w:rsidRPr="00493AC3">
              <w:rPr>
                <w:rFonts w:ascii="宋体" w:hAnsi="宋体" w:hint="eastAsia"/>
                <w:szCs w:val="21"/>
              </w:rPr>
              <w:t>控制端口：机器后面板≥1路RS-232通讯端口；≥2个网络级联控制端口（LINK IN、LINK OUT）；≥1路Remote switch远程控制端口（须</w:t>
            </w:r>
            <w:r w:rsidR="00493AC3" w:rsidRPr="00493AC3">
              <w:rPr>
                <w:rFonts w:ascii="宋体" w:hAnsi="宋体" w:hint="eastAsia"/>
                <w:szCs w:val="21"/>
              </w:rPr>
              <w:lastRenderedPageBreak/>
              <w:t>提供带CNAS、CMA、ILAC-MRA标识认证的第三方检测报告复印件）。</w:t>
            </w:r>
          </w:p>
          <w:p w14:paraId="3308D49C" w14:textId="3C90089B" w:rsidR="000C3071" w:rsidRDefault="000C3071" w:rsidP="000C3071">
            <w:pPr>
              <w:pStyle w:val="aff0"/>
              <w:spacing w:line="288" w:lineRule="auto"/>
              <w:rPr>
                <w:rFonts w:ascii="宋体" w:hAnsi="宋体"/>
                <w:szCs w:val="21"/>
              </w:rPr>
            </w:pPr>
            <w:r>
              <w:rPr>
                <w:rFonts w:ascii="宋体" w:hAnsi="宋体"/>
                <w:szCs w:val="21"/>
              </w:rPr>
              <w:t>5</w:t>
            </w:r>
            <w:r>
              <w:rPr>
                <w:rFonts w:ascii="宋体" w:hAnsi="宋体" w:hint="eastAsia"/>
                <w:szCs w:val="21"/>
              </w:rPr>
              <w:t>.</w:t>
            </w:r>
            <w:r w:rsidR="00493AC3" w:rsidRPr="00493AC3">
              <w:rPr>
                <w:rFonts w:ascii="宋体" w:hAnsi="宋体" w:hint="eastAsia"/>
                <w:szCs w:val="21"/>
              </w:rPr>
              <w:t>电压显示：≥1个输出电压显示屏。</w:t>
            </w:r>
          </w:p>
          <w:p w14:paraId="48D66CDC" w14:textId="0C7437BE" w:rsidR="00493AC3" w:rsidRPr="003E5549" w:rsidRDefault="000C3071" w:rsidP="000C3071">
            <w:pPr>
              <w:pStyle w:val="aff0"/>
              <w:spacing w:line="288" w:lineRule="auto"/>
              <w:rPr>
                <w:rFonts w:ascii="宋体" w:hAnsi="宋体"/>
                <w:szCs w:val="21"/>
              </w:rPr>
            </w:pPr>
            <w:r>
              <w:rPr>
                <w:rFonts w:ascii="宋体" w:hAnsi="宋体"/>
                <w:szCs w:val="21"/>
              </w:rPr>
              <w:t>6.</w:t>
            </w:r>
            <w:r w:rsidR="00493AC3" w:rsidRPr="00493AC3">
              <w:rPr>
                <w:rFonts w:ascii="宋体" w:hAnsi="宋体" w:hint="eastAsia"/>
                <w:szCs w:val="21"/>
              </w:rPr>
              <w:t>采用非跳线的PCB板全触点焊接连接方式，避免跳线连接带来的接触不稳定</w:t>
            </w:r>
            <w:r w:rsidRPr="00493AC3">
              <w:rPr>
                <w:rFonts w:ascii="宋体" w:hAnsi="宋体" w:hint="eastAsia"/>
                <w:szCs w:val="21"/>
              </w:rPr>
              <w:t>（须提供带CNAS、CMA、ILAC-MRA标识认证的第三方检测报告复印件）。</w:t>
            </w:r>
          </w:p>
        </w:tc>
        <w:tc>
          <w:tcPr>
            <w:tcW w:w="956" w:type="pct"/>
            <w:vAlign w:val="center"/>
          </w:tcPr>
          <w:p w14:paraId="651AFD20" w14:textId="77777777" w:rsidR="00493AC3" w:rsidRPr="003E5549" w:rsidRDefault="00493AC3" w:rsidP="00864D97">
            <w:pPr>
              <w:widowControl/>
              <w:jc w:val="center"/>
              <w:rPr>
                <w:rFonts w:ascii="宋体" w:hAnsi="宋体" w:cs="宋体"/>
                <w:kern w:val="0"/>
              </w:rPr>
            </w:pPr>
          </w:p>
        </w:tc>
      </w:tr>
    </w:tbl>
    <w:p w14:paraId="17130E4C" w14:textId="77777777" w:rsidR="008D20C4" w:rsidRPr="003E5549"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3E5549">
        <w:rPr>
          <w:rFonts w:ascii="Times New Roman" w:eastAsia="黑体" w:hAnsi="Times New Roman" w:cs="Times New Roman"/>
          <w:kern w:val="2"/>
          <w:sz w:val="32"/>
          <w:szCs w:val="32"/>
        </w:rPr>
        <w:lastRenderedPageBreak/>
        <w:t>商务需求</w:t>
      </w:r>
    </w:p>
    <w:p w14:paraId="51182810" w14:textId="77777777" w:rsidR="008D20C4" w:rsidRPr="003E554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3E5549">
        <w:rPr>
          <w:rFonts w:ascii="Times New Roman" w:eastAsia="楷体_GB2312" w:hAnsi="Times New Roman" w:cs="Times New Roman"/>
          <w:kern w:val="2"/>
          <w:sz w:val="28"/>
          <w:szCs w:val="28"/>
        </w:rPr>
        <w:t>（一）实施要求</w:t>
      </w:r>
    </w:p>
    <w:p w14:paraId="26C5DF55" w14:textId="77777777" w:rsidR="00665AAE" w:rsidRPr="003E5549" w:rsidRDefault="00665AAE" w:rsidP="003C32C3">
      <w:pPr>
        <w:snapToGrid w:val="0"/>
        <w:spacing w:line="480" w:lineRule="exact"/>
        <w:ind w:firstLineChars="200" w:firstLine="643"/>
        <w:jc w:val="left"/>
        <w:rPr>
          <w:rFonts w:ascii="Times New Roman" w:eastAsia="仿宋_GB2312" w:hAnsi="Times New Roman" w:cs="Times New Roman"/>
          <w:b/>
          <w:kern w:val="2"/>
          <w:sz w:val="32"/>
          <w:szCs w:val="28"/>
        </w:rPr>
      </w:pPr>
      <w:r w:rsidRPr="003E5549">
        <w:rPr>
          <w:rFonts w:ascii="Times New Roman" w:eastAsia="仿宋_GB2312" w:hAnsi="Times New Roman" w:cs="Times New Roman" w:hint="eastAsia"/>
          <w:b/>
          <w:kern w:val="2"/>
          <w:sz w:val="32"/>
          <w:szCs w:val="28"/>
        </w:rPr>
        <w:t>1.</w:t>
      </w:r>
      <w:r w:rsidRPr="003E5549">
        <w:rPr>
          <w:rFonts w:ascii="Times New Roman" w:eastAsia="仿宋_GB2312" w:hAnsi="Times New Roman" w:cs="Times New Roman" w:hint="eastAsia"/>
          <w:b/>
          <w:kern w:val="2"/>
          <w:sz w:val="32"/>
          <w:szCs w:val="28"/>
        </w:rPr>
        <w:tab/>
      </w:r>
      <w:r w:rsidRPr="003E5549">
        <w:rPr>
          <w:rFonts w:ascii="Times New Roman" w:eastAsia="仿宋_GB2312" w:hAnsi="Times New Roman" w:cs="Times New Roman" w:hint="eastAsia"/>
          <w:b/>
          <w:kern w:val="2"/>
          <w:sz w:val="32"/>
          <w:szCs w:val="28"/>
        </w:rPr>
        <w:t>采购项目预算安排情况</w:t>
      </w:r>
    </w:p>
    <w:p w14:paraId="10157A7A" w14:textId="77777777" w:rsidR="00665AAE" w:rsidRPr="003E5549" w:rsidRDefault="00665AAE" w:rsidP="00665AAE">
      <w:pPr>
        <w:snapToGrid w:val="0"/>
        <w:spacing w:line="480" w:lineRule="exact"/>
        <w:ind w:firstLineChars="200" w:firstLine="640"/>
        <w:jc w:val="left"/>
        <w:rPr>
          <w:rFonts w:ascii="Times New Roman" w:eastAsia="仿宋_GB2312" w:hAnsi="Times New Roman" w:cs="Times New Roman"/>
          <w:kern w:val="2"/>
          <w:sz w:val="32"/>
          <w:szCs w:val="28"/>
        </w:rPr>
      </w:pPr>
      <w:r w:rsidRPr="003E5549">
        <w:rPr>
          <w:rFonts w:ascii="Times New Roman" w:eastAsia="仿宋_GB2312" w:hAnsi="Times New Roman" w:cs="Times New Roman"/>
          <w:kern w:val="2"/>
          <w:sz w:val="32"/>
          <w:szCs w:val="28"/>
        </w:rPr>
        <w:t>19.9</w:t>
      </w:r>
      <w:r w:rsidRPr="003E5549">
        <w:rPr>
          <w:rFonts w:ascii="Times New Roman" w:eastAsia="仿宋_GB2312" w:hAnsi="Times New Roman" w:cs="Times New Roman" w:hint="eastAsia"/>
          <w:kern w:val="2"/>
          <w:sz w:val="32"/>
          <w:szCs w:val="28"/>
        </w:rPr>
        <w:t>万元</w:t>
      </w:r>
    </w:p>
    <w:p w14:paraId="23084F72" w14:textId="77777777" w:rsidR="00665AAE" w:rsidRPr="003E5549" w:rsidRDefault="00665AAE" w:rsidP="003C32C3">
      <w:pPr>
        <w:snapToGrid w:val="0"/>
        <w:spacing w:line="480" w:lineRule="exact"/>
        <w:ind w:firstLineChars="200" w:firstLine="643"/>
        <w:jc w:val="left"/>
        <w:rPr>
          <w:rFonts w:ascii="Times New Roman" w:eastAsia="仿宋_GB2312" w:hAnsi="Times New Roman" w:cs="Times New Roman"/>
          <w:b/>
          <w:kern w:val="2"/>
          <w:sz w:val="32"/>
          <w:szCs w:val="28"/>
        </w:rPr>
      </w:pPr>
      <w:r w:rsidRPr="003E5549">
        <w:rPr>
          <w:rFonts w:ascii="Times New Roman" w:eastAsia="仿宋_GB2312" w:hAnsi="Times New Roman" w:cs="Times New Roman" w:hint="eastAsia"/>
          <w:b/>
          <w:kern w:val="2"/>
          <w:sz w:val="32"/>
          <w:szCs w:val="28"/>
        </w:rPr>
        <w:t>2.</w:t>
      </w:r>
      <w:r w:rsidRPr="003E5549">
        <w:rPr>
          <w:rFonts w:ascii="Times New Roman" w:eastAsia="仿宋_GB2312" w:hAnsi="Times New Roman" w:cs="Times New Roman" w:hint="eastAsia"/>
          <w:b/>
          <w:kern w:val="2"/>
          <w:sz w:val="32"/>
          <w:szCs w:val="28"/>
        </w:rPr>
        <w:tab/>
      </w:r>
      <w:r w:rsidRPr="003E5549">
        <w:rPr>
          <w:rFonts w:ascii="Times New Roman" w:eastAsia="仿宋_GB2312" w:hAnsi="Times New Roman" w:cs="Times New Roman" w:hint="eastAsia"/>
          <w:b/>
          <w:kern w:val="2"/>
          <w:sz w:val="32"/>
          <w:szCs w:val="28"/>
        </w:rPr>
        <w:t>数量、交付或者实施周期和服务地点</w:t>
      </w:r>
    </w:p>
    <w:p w14:paraId="10DC99F0" w14:textId="77777777" w:rsidR="00665AAE" w:rsidRPr="003E5549" w:rsidRDefault="00665AAE" w:rsidP="00665AAE">
      <w:pPr>
        <w:snapToGrid w:val="0"/>
        <w:spacing w:line="480" w:lineRule="exact"/>
        <w:ind w:firstLineChars="200" w:firstLine="640"/>
        <w:jc w:val="left"/>
        <w:rPr>
          <w:rFonts w:ascii="Times New Roman" w:eastAsia="仿宋_GB2312" w:hAnsi="Times New Roman" w:cs="Times New Roman"/>
          <w:kern w:val="2"/>
          <w:sz w:val="32"/>
          <w:szCs w:val="28"/>
        </w:rPr>
      </w:pPr>
      <w:r w:rsidRPr="003E5549">
        <w:rPr>
          <w:rFonts w:ascii="Times New Roman" w:eastAsia="仿宋_GB2312" w:hAnsi="Times New Roman" w:cs="Times New Roman" w:hint="eastAsia"/>
          <w:kern w:val="2"/>
          <w:sz w:val="32"/>
          <w:szCs w:val="28"/>
        </w:rPr>
        <w:t>采购数量：</w:t>
      </w:r>
      <w:r w:rsidRPr="003E5549">
        <w:rPr>
          <w:rFonts w:ascii="Times New Roman" w:eastAsia="仿宋_GB2312" w:hAnsi="Times New Roman" w:cs="Times New Roman" w:hint="eastAsia"/>
          <w:kern w:val="2"/>
          <w:sz w:val="32"/>
          <w:szCs w:val="28"/>
        </w:rPr>
        <w:t>1</w:t>
      </w:r>
      <w:r w:rsidRPr="003E5549">
        <w:rPr>
          <w:rFonts w:ascii="Times New Roman" w:eastAsia="仿宋_GB2312" w:hAnsi="Times New Roman" w:cs="Times New Roman" w:hint="eastAsia"/>
          <w:kern w:val="2"/>
          <w:sz w:val="32"/>
          <w:szCs w:val="28"/>
        </w:rPr>
        <w:t>套。</w:t>
      </w:r>
    </w:p>
    <w:p w14:paraId="7A0A57A3" w14:textId="77777777" w:rsidR="00665AAE" w:rsidRPr="003E5549" w:rsidRDefault="00665AAE" w:rsidP="00665AAE">
      <w:pPr>
        <w:snapToGrid w:val="0"/>
        <w:spacing w:line="480" w:lineRule="exact"/>
        <w:ind w:firstLineChars="200" w:firstLine="640"/>
        <w:jc w:val="left"/>
        <w:rPr>
          <w:rFonts w:ascii="Times New Roman" w:eastAsia="仿宋_GB2312" w:hAnsi="Times New Roman" w:cs="Times New Roman"/>
          <w:kern w:val="2"/>
          <w:sz w:val="32"/>
          <w:szCs w:val="28"/>
        </w:rPr>
      </w:pPr>
      <w:r w:rsidRPr="003E5549">
        <w:rPr>
          <w:rFonts w:ascii="Times New Roman" w:eastAsia="仿宋_GB2312" w:hAnsi="Times New Roman" w:cs="Times New Roman" w:hint="eastAsia"/>
          <w:kern w:val="2"/>
          <w:sz w:val="32"/>
          <w:szCs w:val="28"/>
        </w:rPr>
        <w:t>项目实施周期：合同签订后</w:t>
      </w:r>
      <w:r w:rsidRPr="003E5549">
        <w:rPr>
          <w:rFonts w:ascii="Times New Roman" w:eastAsia="仿宋_GB2312" w:hAnsi="Times New Roman" w:cs="Times New Roman"/>
          <w:kern w:val="2"/>
          <w:sz w:val="32"/>
          <w:szCs w:val="28"/>
        </w:rPr>
        <w:t>3</w:t>
      </w:r>
      <w:r w:rsidRPr="003E5549">
        <w:rPr>
          <w:rFonts w:ascii="Times New Roman" w:eastAsia="仿宋_GB2312" w:hAnsi="Times New Roman" w:cs="Times New Roman" w:hint="eastAsia"/>
          <w:kern w:val="2"/>
          <w:sz w:val="32"/>
          <w:szCs w:val="28"/>
        </w:rPr>
        <w:t>个月。</w:t>
      </w:r>
    </w:p>
    <w:p w14:paraId="79D1050B" w14:textId="77777777" w:rsidR="00665AAE" w:rsidRPr="003E5549" w:rsidRDefault="00665AAE" w:rsidP="00665AAE">
      <w:pPr>
        <w:snapToGrid w:val="0"/>
        <w:spacing w:line="480" w:lineRule="exact"/>
        <w:ind w:firstLineChars="200" w:firstLine="640"/>
        <w:jc w:val="left"/>
        <w:rPr>
          <w:rFonts w:ascii="Times New Roman" w:eastAsia="仿宋_GB2312" w:hAnsi="Times New Roman" w:cs="Times New Roman"/>
          <w:kern w:val="2"/>
          <w:sz w:val="32"/>
          <w:szCs w:val="28"/>
        </w:rPr>
      </w:pPr>
      <w:r w:rsidRPr="003E5549">
        <w:rPr>
          <w:rFonts w:ascii="Times New Roman" w:eastAsia="仿宋_GB2312" w:hAnsi="Times New Roman" w:cs="Times New Roman" w:hint="eastAsia"/>
          <w:kern w:val="2"/>
          <w:sz w:val="32"/>
          <w:szCs w:val="28"/>
        </w:rPr>
        <w:t>服务地点：重庆市沙坪坝区。</w:t>
      </w:r>
    </w:p>
    <w:p w14:paraId="62BB6883" w14:textId="77777777" w:rsidR="00FE2C63" w:rsidRPr="003E5549" w:rsidRDefault="008D20C4" w:rsidP="00FE2C63">
      <w:pPr>
        <w:adjustRightInd w:val="0"/>
        <w:snapToGrid w:val="0"/>
        <w:spacing w:line="480" w:lineRule="exact"/>
        <w:ind w:firstLineChars="200" w:firstLine="560"/>
        <w:rPr>
          <w:rFonts w:ascii="Times New Roman" w:eastAsia="楷体_GB2312" w:hAnsi="Times New Roman" w:cs="Times New Roman"/>
          <w:kern w:val="2"/>
          <w:sz w:val="32"/>
          <w:szCs w:val="28"/>
        </w:rPr>
      </w:pPr>
      <w:r w:rsidRPr="003E5549">
        <w:rPr>
          <w:rFonts w:ascii="Times New Roman" w:eastAsia="楷体_GB2312" w:hAnsi="Times New Roman" w:cs="Times New Roman"/>
          <w:kern w:val="2"/>
          <w:sz w:val="28"/>
          <w:szCs w:val="28"/>
        </w:rPr>
        <w:t>（二）售后服务</w:t>
      </w:r>
    </w:p>
    <w:p w14:paraId="4AA54A9F" w14:textId="573EB91D" w:rsidR="008D20C4" w:rsidRPr="003E5549" w:rsidRDefault="008D20C4" w:rsidP="00FE2C63">
      <w:pPr>
        <w:adjustRightInd w:val="0"/>
        <w:snapToGrid w:val="0"/>
        <w:spacing w:line="480" w:lineRule="exact"/>
        <w:ind w:firstLineChars="200" w:firstLine="640"/>
        <w:rPr>
          <w:rFonts w:ascii="Times New Roman" w:eastAsia="仿宋_GB2312" w:hAnsi="Times New Roman" w:cs="Times New Roman"/>
          <w:kern w:val="2"/>
          <w:sz w:val="32"/>
          <w:szCs w:val="28"/>
        </w:rPr>
      </w:pPr>
      <w:r w:rsidRPr="003E5549">
        <w:rPr>
          <w:rFonts w:ascii="Times New Roman" w:eastAsia="仿宋_GB2312" w:hAnsi="Times New Roman" w:cs="Times New Roman"/>
          <w:kern w:val="2"/>
          <w:sz w:val="32"/>
          <w:szCs w:val="28"/>
        </w:rPr>
        <w:t>1.</w:t>
      </w:r>
      <w:r w:rsidRPr="003E5549">
        <w:rPr>
          <w:rFonts w:ascii="Times New Roman" w:eastAsia="仿宋_GB2312" w:hAnsi="Times New Roman" w:cs="Times New Roman"/>
          <w:kern w:val="2"/>
          <w:sz w:val="32"/>
          <w:szCs w:val="28"/>
        </w:rPr>
        <w:t>免费质量保证期：</w:t>
      </w:r>
      <w:r w:rsidR="00FE2C63" w:rsidRPr="003E5549">
        <w:rPr>
          <w:rFonts w:ascii="Times New Roman" w:eastAsia="仿宋_GB2312" w:hAnsi="Times New Roman" w:cs="Times New Roman" w:hint="eastAsia"/>
          <w:kern w:val="2"/>
          <w:sz w:val="32"/>
          <w:szCs w:val="28"/>
        </w:rPr>
        <w:t>3</w:t>
      </w:r>
      <w:r w:rsidRPr="003E5549">
        <w:rPr>
          <w:rFonts w:ascii="Times New Roman" w:eastAsia="仿宋_GB2312" w:hAnsi="Times New Roman" w:cs="Times New Roman"/>
          <w:kern w:val="2"/>
          <w:sz w:val="32"/>
          <w:szCs w:val="28"/>
        </w:rPr>
        <w:t>年</w:t>
      </w:r>
    </w:p>
    <w:p w14:paraId="422C9838" w14:textId="3109924F" w:rsidR="00FE2C63" w:rsidRPr="000F46B2" w:rsidRDefault="00FE2C63" w:rsidP="00FE2C63">
      <w:pPr>
        <w:adjustRightInd w:val="0"/>
        <w:snapToGrid w:val="0"/>
        <w:spacing w:line="480" w:lineRule="exact"/>
        <w:ind w:firstLineChars="200" w:firstLine="640"/>
        <w:rPr>
          <w:rFonts w:ascii="Times New Roman" w:eastAsia="仿宋_GB2312" w:hAnsi="Times New Roman" w:cs="Times New Roman"/>
          <w:kern w:val="2"/>
          <w:sz w:val="32"/>
          <w:szCs w:val="28"/>
        </w:rPr>
      </w:pPr>
      <w:r w:rsidRPr="003E5549">
        <w:rPr>
          <w:rFonts w:ascii="仿宋_GB2312" w:eastAsia="仿宋_GB2312" w:hAnsi="宋体" w:cs="Times New Roman" w:hint="eastAsia"/>
          <w:kern w:val="0"/>
          <w:sz w:val="32"/>
          <w:szCs w:val="32"/>
        </w:rPr>
        <w:t>2</w:t>
      </w:r>
      <w:r w:rsidRPr="003E5549">
        <w:rPr>
          <w:rFonts w:ascii="仿宋_GB2312" w:eastAsia="仿宋_GB2312" w:hAnsi="宋体" w:cs="Times New Roman"/>
          <w:kern w:val="0"/>
          <w:sz w:val="32"/>
          <w:szCs w:val="32"/>
        </w:rPr>
        <w:t>.</w:t>
      </w:r>
      <w:r w:rsidRPr="003E5549">
        <w:rPr>
          <w:rFonts w:ascii="仿宋_GB2312" w:eastAsia="仿宋_GB2312" w:hAnsi="宋体" w:cs="Times New Roman" w:hint="eastAsia"/>
          <w:kern w:val="0"/>
          <w:sz w:val="32"/>
          <w:szCs w:val="32"/>
        </w:rPr>
        <w:t>投标人提供≥</w:t>
      </w:r>
      <w:r w:rsidR="003C32C3" w:rsidRPr="003E5549">
        <w:rPr>
          <w:rFonts w:ascii="仿宋_GB2312" w:eastAsia="仿宋_GB2312" w:hAnsi="宋体" w:cs="Times New Roman" w:hint="eastAsia"/>
          <w:kern w:val="0"/>
          <w:sz w:val="32"/>
          <w:szCs w:val="32"/>
        </w:rPr>
        <w:t>3</w:t>
      </w:r>
      <w:r w:rsidRPr="003E5549">
        <w:rPr>
          <w:rFonts w:ascii="仿宋_GB2312" w:eastAsia="仿宋_GB2312" w:hAnsi="宋体" w:cs="Times New Roman" w:hint="eastAsia"/>
          <w:kern w:val="0"/>
          <w:sz w:val="32"/>
          <w:szCs w:val="32"/>
        </w:rPr>
        <w:t>年原厂售后及软件免费升级服务，</w:t>
      </w:r>
      <w:r w:rsidR="000C3071">
        <w:rPr>
          <w:rFonts w:ascii="仿宋_GB2312" w:eastAsia="仿宋_GB2312" w:hAnsi="宋体" w:cs="Times New Roman" w:hint="eastAsia"/>
          <w:kern w:val="0"/>
          <w:sz w:val="32"/>
          <w:szCs w:val="32"/>
        </w:rPr>
        <w:t>中标后</w:t>
      </w:r>
      <w:r w:rsidRPr="003E5549">
        <w:rPr>
          <w:rFonts w:ascii="仿宋_GB2312" w:eastAsia="仿宋_GB2312" w:hAnsi="宋体" w:cs="Times New Roman" w:hint="eastAsia"/>
          <w:kern w:val="0"/>
          <w:sz w:val="32"/>
          <w:szCs w:val="32"/>
        </w:rPr>
        <w:t>提供原厂商售后服务承诺函。如遇到紧急故障，</w:t>
      </w:r>
      <w:r w:rsidR="000F46B2" w:rsidRPr="000F46B2">
        <w:rPr>
          <w:rFonts w:ascii="仿宋_GB2312" w:eastAsia="仿宋_GB2312" w:hAnsi="宋体" w:cs="Times New Roman" w:hint="eastAsia"/>
          <w:kern w:val="0"/>
          <w:sz w:val="32"/>
          <w:szCs w:val="32"/>
        </w:rPr>
        <w:t>及时进行电话指导，</w:t>
      </w:r>
      <w:r w:rsidR="000F46B2" w:rsidRPr="000F46B2">
        <w:rPr>
          <w:rFonts w:ascii="Times New Roman" w:eastAsia="仿宋_GB2312" w:hAnsi="Times New Roman" w:cs="Times New Roman" w:hint="eastAsia"/>
          <w:kern w:val="2"/>
          <w:sz w:val="32"/>
          <w:szCs w:val="28"/>
        </w:rPr>
        <w:t>如远程不能解决，</w:t>
      </w:r>
      <w:r w:rsidRPr="000F46B2">
        <w:rPr>
          <w:rFonts w:ascii="Times New Roman" w:eastAsia="仿宋_GB2312" w:hAnsi="Times New Roman" w:cs="Times New Roman" w:hint="eastAsia"/>
          <w:kern w:val="2"/>
          <w:sz w:val="32"/>
          <w:szCs w:val="28"/>
        </w:rPr>
        <w:t>保证</w:t>
      </w:r>
      <w:r w:rsidR="000F46B2" w:rsidRPr="000F46B2">
        <w:rPr>
          <w:rFonts w:ascii="Times New Roman" w:eastAsia="仿宋_GB2312" w:hAnsi="Times New Roman" w:cs="Times New Roman" w:hint="eastAsia"/>
          <w:kern w:val="2"/>
          <w:sz w:val="32"/>
          <w:szCs w:val="28"/>
        </w:rPr>
        <w:t>1</w:t>
      </w:r>
      <w:r w:rsidRPr="000F46B2">
        <w:rPr>
          <w:rFonts w:ascii="Times New Roman" w:eastAsia="仿宋_GB2312" w:hAnsi="Times New Roman" w:cs="Times New Roman" w:hint="eastAsia"/>
          <w:kern w:val="2"/>
          <w:sz w:val="32"/>
          <w:szCs w:val="28"/>
        </w:rPr>
        <w:t>小时内</w:t>
      </w:r>
      <w:r w:rsidR="000F46B2" w:rsidRPr="000F46B2">
        <w:rPr>
          <w:rFonts w:ascii="Times New Roman" w:eastAsia="仿宋_GB2312" w:hAnsi="Times New Roman" w:cs="Times New Roman" w:hint="eastAsia"/>
          <w:kern w:val="2"/>
          <w:sz w:val="32"/>
          <w:szCs w:val="28"/>
        </w:rPr>
        <w:t>到现场进行</w:t>
      </w:r>
      <w:r w:rsidRPr="000F46B2">
        <w:rPr>
          <w:rFonts w:ascii="Times New Roman" w:eastAsia="仿宋_GB2312" w:hAnsi="Times New Roman" w:cs="Times New Roman" w:hint="eastAsia"/>
          <w:kern w:val="2"/>
          <w:sz w:val="32"/>
          <w:szCs w:val="28"/>
        </w:rPr>
        <w:t>处理。</w:t>
      </w:r>
    </w:p>
    <w:p w14:paraId="2901A93D" w14:textId="1FE8235A" w:rsidR="000F46B2" w:rsidRPr="000F46B2" w:rsidRDefault="000F46B2" w:rsidP="00FE2C63">
      <w:pPr>
        <w:adjustRightInd w:val="0"/>
        <w:snapToGrid w:val="0"/>
        <w:spacing w:line="480" w:lineRule="exact"/>
        <w:ind w:firstLineChars="200" w:firstLine="640"/>
        <w:rPr>
          <w:rFonts w:ascii="Times New Roman" w:eastAsia="仿宋_GB2312" w:hAnsi="Times New Roman" w:cs="Times New Roman"/>
          <w:kern w:val="2"/>
          <w:sz w:val="32"/>
          <w:szCs w:val="28"/>
        </w:rPr>
      </w:pPr>
      <w:r w:rsidRPr="000F46B2">
        <w:rPr>
          <w:rFonts w:ascii="Times New Roman" w:eastAsia="仿宋_GB2312" w:hAnsi="Times New Roman" w:cs="Times New Roman" w:hint="eastAsia"/>
          <w:kern w:val="2"/>
          <w:sz w:val="32"/>
          <w:szCs w:val="28"/>
        </w:rPr>
        <w:t>3</w:t>
      </w:r>
      <w:r w:rsidRPr="000F46B2">
        <w:rPr>
          <w:rFonts w:ascii="Times New Roman" w:eastAsia="仿宋_GB2312" w:hAnsi="Times New Roman" w:cs="Times New Roman"/>
          <w:kern w:val="2"/>
          <w:sz w:val="32"/>
          <w:szCs w:val="28"/>
        </w:rPr>
        <w:t>.</w:t>
      </w:r>
      <w:r w:rsidR="000C3071" w:rsidRPr="000C3071">
        <w:rPr>
          <w:rFonts w:ascii="仿宋_GB2312" w:eastAsia="仿宋_GB2312" w:hAnsi="宋体" w:cs="Times New Roman" w:hint="eastAsia"/>
          <w:kern w:val="0"/>
          <w:sz w:val="32"/>
          <w:szCs w:val="32"/>
        </w:rPr>
        <w:t xml:space="preserve"> </w:t>
      </w:r>
      <w:r w:rsidR="000C3071" w:rsidRPr="003E5549">
        <w:rPr>
          <w:rFonts w:ascii="仿宋_GB2312" w:eastAsia="仿宋_GB2312" w:hAnsi="宋体" w:cs="Times New Roman" w:hint="eastAsia"/>
          <w:kern w:val="0"/>
          <w:sz w:val="32"/>
          <w:szCs w:val="32"/>
        </w:rPr>
        <w:t>投标人</w:t>
      </w:r>
      <w:r w:rsidRPr="000F46B2">
        <w:rPr>
          <w:rFonts w:ascii="Times New Roman" w:eastAsia="仿宋_GB2312" w:hAnsi="Times New Roman" w:cs="Times New Roman" w:hint="eastAsia"/>
          <w:kern w:val="2"/>
          <w:sz w:val="32"/>
          <w:szCs w:val="28"/>
        </w:rPr>
        <w:t>提供内容修改、编辑、设计、上传等支持</w:t>
      </w:r>
      <w:r w:rsidR="000C3071">
        <w:rPr>
          <w:rFonts w:ascii="Times New Roman" w:eastAsia="仿宋_GB2312" w:hAnsi="Times New Roman" w:cs="Times New Roman" w:hint="eastAsia"/>
          <w:kern w:val="2"/>
          <w:sz w:val="32"/>
          <w:szCs w:val="28"/>
        </w:rPr>
        <w:t>。</w:t>
      </w:r>
    </w:p>
    <w:p w14:paraId="43D869BF" w14:textId="77777777" w:rsidR="008D20C4" w:rsidRPr="003E554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3E5549">
        <w:rPr>
          <w:rFonts w:ascii="Times New Roman" w:eastAsia="楷体_GB2312" w:hAnsi="Times New Roman" w:cs="Times New Roman"/>
          <w:kern w:val="2"/>
          <w:sz w:val="28"/>
          <w:szCs w:val="28"/>
        </w:rPr>
        <w:t>（三）付款方式</w:t>
      </w:r>
    </w:p>
    <w:p w14:paraId="605D9036" w14:textId="6ED85590" w:rsidR="008D20C4" w:rsidRPr="003E5549" w:rsidRDefault="008D20C4" w:rsidP="00FE2C63">
      <w:pPr>
        <w:adjustRightInd w:val="0"/>
        <w:snapToGrid w:val="0"/>
        <w:spacing w:line="480" w:lineRule="exact"/>
        <w:ind w:firstLineChars="200" w:firstLine="640"/>
        <w:rPr>
          <w:rFonts w:ascii="仿宋_GB2312" w:eastAsia="仿宋_GB2312" w:hAnsi="宋体" w:cs="Times New Roman"/>
          <w:kern w:val="0"/>
          <w:sz w:val="32"/>
          <w:szCs w:val="32"/>
        </w:rPr>
      </w:pPr>
      <w:r w:rsidRPr="003E5549">
        <w:rPr>
          <w:rFonts w:ascii="仿宋_GB2312" w:eastAsia="仿宋_GB2312" w:hAnsi="宋体" w:cs="Times New Roman"/>
          <w:kern w:val="0"/>
          <w:sz w:val="32"/>
          <w:szCs w:val="32"/>
        </w:rPr>
        <w:t>成交人按照采购人的订购数量供货，安装调试完毕，采购人验收合格，签字确认收货后支付合同金额的</w:t>
      </w:r>
      <w:r w:rsidR="00FE2C63" w:rsidRPr="003E5549">
        <w:rPr>
          <w:rFonts w:ascii="仿宋_GB2312" w:eastAsia="仿宋_GB2312" w:hAnsi="宋体" w:cs="Times New Roman" w:hint="eastAsia"/>
          <w:kern w:val="0"/>
          <w:sz w:val="32"/>
          <w:szCs w:val="32"/>
        </w:rPr>
        <w:t>9</w:t>
      </w:r>
      <w:r w:rsidR="00FE2C63" w:rsidRPr="003E5549">
        <w:rPr>
          <w:rFonts w:ascii="仿宋_GB2312" w:eastAsia="仿宋_GB2312" w:hAnsi="宋体" w:cs="Times New Roman"/>
          <w:kern w:val="0"/>
          <w:sz w:val="32"/>
          <w:szCs w:val="32"/>
        </w:rPr>
        <w:t>5</w:t>
      </w:r>
      <w:r w:rsidR="00FE2C63" w:rsidRPr="003E5549">
        <w:rPr>
          <w:rFonts w:ascii="仿宋_GB2312" w:eastAsia="仿宋_GB2312" w:hAnsi="宋体" w:cs="Times New Roman" w:hint="eastAsia"/>
          <w:kern w:val="0"/>
          <w:sz w:val="32"/>
          <w:szCs w:val="32"/>
        </w:rPr>
        <w:t>%</w:t>
      </w:r>
      <w:r w:rsidRPr="003E5549">
        <w:rPr>
          <w:rFonts w:ascii="仿宋_GB2312" w:eastAsia="仿宋_GB2312" w:hAnsi="宋体" w:cs="Times New Roman"/>
          <w:kern w:val="0"/>
          <w:sz w:val="32"/>
          <w:szCs w:val="32"/>
        </w:rPr>
        <w:t>，余</w:t>
      </w:r>
      <w:r w:rsidR="00FE2C63" w:rsidRPr="003E5549">
        <w:rPr>
          <w:rFonts w:ascii="仿宋_GB2312" w:eastAsia="仿宋_GB2312" w:hAnsi="宋体" w:cs="Times New Roman" w:hint="eastAsia"/>
          <w:kern w:val="0"/>
          <w:sz w:val="32"/>
          <w:szCs w:val="32"/>
        </w:rPr>
        <w:t>5%</w:t>
      </w:r>
      <w:r w:rsidRPr="003E5549">
        <w:rPr>
          <w:rFonts w:ascii="仿宋_GB2312" w:eastAsia="仿宋_GB2312" w:hAnsi="宋体" w:cs="Times New Roman"/>
          <w:kern w:val="0"/>
          <w:sz w:val="32"/>
          <w:szCs w:val="32"/>
        </w:rPr>
        <w:t>作为质保金，质保期</w:t>
      </w:r>
      <w:r w:rsidR="00A8766A">
        <w:rPr>
          <w:rFonts w:ascii="仿宋_GB2312" w:eastAsia="仿宋_GB2312" w:hAnsi="宋体" w:cs="Times New Roman" w:hint="eastAsia"/>
          <w:kern w:val="0"/>
          <w:sz w:val="32"/>
          <w:szCs w:val="32"/>
        </w:rPr>
        <w:t>满</w:t>
      </w:r>
      <w:r w:rsidRPr="003E5549">
        <w:rPr>
          <w:rFonts w:ascii="仿宋_GB2312" w:eastAsia="仿宋_GB2312" w:hAnsi="宋体" w:cs="Times New Roman"/>
          <w:kern w:val="0"/>
          <w:sz w:val="32"/>
          <w:szCs w:val="32"/>
        </w:rPr>
        <w:t>一年支付。</w:t>
      </w:r>
    </w:p>
    <w:p w14:paraId="007260EE" w14:textId="77777777" w:rsidR="008D20C4" w:rsidRPr="003E5549" w:rsidRDefault="008D20C4" w:rsidP="00FE2C63">
      <w:pPr>
        <w:adjustRightInd w:val="0"/>
        <w:snapToGrid w:val="0"/>
        <w:spacing w:line="480" w:lineRule="exact"/>
        <w:ind w:firstLineChars="200" w:firstLine="560"/>
        <w:rPr>
          <w:rFonts w:ascii="Times New Roman" w:eastAsia="楷体_GB2312" w:hAnsi="Times New Roman" w:cs="Times New Roman"/>
          <w:kern w:val="2"/>
          <w:sz w:val="28"/>
          <w:szCs w:val="28"/>
        </w:rPr>
      </w:pPr>
      <w:r w:rsidRPr="003E5549">
        <w:rPr>
          <w:rFonts w:ascii="Times New Roman" w:eastAsia="楷体_GB2312" w:hAnsi="Times New Roman" w:cs="Times New Roman"/>
          <w:kern w:val="2"/>
          <w:sz w:val="28"/>
          <w:szCs w:val="28"/>
        </w:rPr>
        <w:t>（四）验收方式</w:t>
      </w:r>
    </w:p>
    <w:p w14:paraId="3EFD40DC"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1</w:t>
      </w:r>
      <w:r w:rsidRPr="003E5549">
        <w:rPr>
          <w:rFonts w:ascii="仿宋_GB2312" w:eastAsia="仿宋_GB2312" w:hAnsi="宋体" w:cs="Times New Roman"/>
          <w:kern w:val="0"/>
          <w:sz w:val="32"/>
          <w:szCs w:val="32"/>
        </w:rPr>
        <w:t>.</w:t>
      </w:r>
      <w:r w:rsidRPr="003E5549">
        <w:rPr>
          <w:rFonts w:ascii="仿宋_GB2312" w:eastAsia="仿宋_GB2312" w:hAnsi="宋体" w:cs="Times New Roman" w:hint="eastAsia"/>
          <w:kern w:val="0"/>
          <w:sz w:val="32"/>
          <w:szCs w:val="32"/>
        </w:rPr>
        <w:t>相关标准：执行国家相关标准、大学要求的军用标准、行业标准、地方标准或者其他标准、规范。</w:t>
      </w:r>
    </w:p>
    <w:p w14:paraId="14AE0CD2"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lastRenderedPageBreak/>
        <w:t>2</w:t>
      </w:r>
      <w:r w:rsidRPr="003E5549">
        <w:rPr>
          <w:rFonts w:ascii="仿宋_GB2312" w:eastAsia="仿宋_GB2312" w:hAnsi="宋体" w:cs="Times New Roman"/>
          <w:kern w:val="0"/>
          <w:sz w:val="32"/>
          <w:szCs w:val="32"/>
        </w:rPr>
        <w:t>.</w:t>
      </w:r>
      <w:r w:rsidRPr="003E5549">
        <w:rPr>
          <w:rFonts w:ascii="仿宋_GB2312" w:eastAsia="仿宋_GB2312" w:hAnsi="宋体" w:cs="Times New Roman" w:hint="eastAsia"/>
          <w:kern w:val="0"/>
          <w:sz w:val="32"/>
          <w:szCs w:val="32"/>
        </w:rPr>
        <w:t>验收标准：投标供应商应在项目正式上线后30个工作日内通知招标人验收，同时投标供应商需提供权威第三方软件功能测试报告。招标人对所交货物依照采购清单和双方确认的技术标准进行现场验收。</w:t>
      </w:r>
    </w:p>
    <w:p w14:paraId="742E8B82"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3</w:t>
      </w:r>
      <w:r w:rsidRPr="003E5549">
        <w:rPr>
          <w:rFonts w:ascii="仿宋_GB2312" w:eastAsia="仿宋_GB2312" w:hAnsi="宋体" w:cs="Times New Roman"/>
          <w:kern w:val="0"/>
          <w:sz w:val="32"/>
          <w:szCs w:val="32"/>
        </w:rPr>
        <w:t>.</w:t>
      </w:r>
      <w:r w:rsidRPr="003E5549">
        <w:rPr>
          <w:rFonts w:ascii="仿宋_GB2312" w:eastAsia="仿宋_GB2312" w:hAnsi="宋体" w:cs="Times New Roman" w:hint="eastAsia"/>
          <w:kern w:val="0"/>
          <w:sz w:val="32"/>
          <w:szCs w:val="32"/>
        </w:rPr>
        <w:t>验收人员由采购人本项目主管部门领导和专家组成验收小组，验收时以系统稳定运行为前提，软件工程规范、合同约定功能模块完成情况为依据，符合验收标准后，才能通过验收。</w:t>
      </w:r>
    </w:p>
    <w:p w14:paraId="38AAF569"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4</w:t>
      </w:r>
      <w:r w:rsidRPr="003E5549">
        <w:rPr>
          <w:rFonts w:ascii="仿宋_GB2312" w:eastAsia="仿宋_GB2312" w:hAnsi="宋体" w:cs="Times New Roman"/>
          <w:kern w:val="0"/>
          <w:sz w:val="32"/>
          <w:szCs w:val="32"/>
        </w:rPr>
        <w:t>.</w:t>
      </w:r>
      <w:r w:rsidRPr="003E5549">
        <w:rPr>
          <w:rFonts w:ascii="仿宋_GB2312" w:eastAsia="仿宋_GB2312" w:hAnsi="宋体" w:cs="Times New Roman" w:hint="eastAsia"/>
          <w:kern w:val="0"/>
          <w:sz w:val="32"/>
          <w:szCs w:val="32"/>
        </w:rPr>
        <w:t>采用对照法的方式进行项目验收，达到采购合同约定要求的可执行软件，技术参数与采购合同一致，性能指标达到规定的标准，并符合国家及行业有关标准。</w:t>
      </w:r>
    </w:p>
    <w:p w14:paraId="1195884D"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5</w:t>
      </w:r>
      <w:r w:rsidRPr="003E5549">
        <w:rPr>
          <w:rFonts w:ascii="仿宋_GB2312" w:eastAsia="仿宋_GB2312" w:hAnsi="宋体" w:cs="Times New Roman"/>
          <w:kern w:val="0"/>
          <w:sz w:val="32"/>
          <w:szCs w:val="32"/>
        </w:rPr>
        <w:t>.</w:t>
      </w:r>
      <w:r w:rsidRPr="003E5549">
        <w:rPr>
          <w:rFonts w:ascii="仿宋_GB2312" w:eastAsia="仿宋_GB2312" w:hAnsi="宋体" w:cs="Times New Roman" w:hint="eastAsia"/>
          <w:kern w:val="0"/>
          <w:sz w:val="32"/>
          <w:szCs w:val="32"/>
        </w:rPr>
        <w:t>所有程序包括客户端、服务器端须提供完整的安装程序和完整的电子版，以及包括项目管理文档（含项目计划书、质量控制计划、用户培训计划、会议记录、项目工作报告）、项目开发文档（含总体设计文档、系统需求说明、系统概要及详细设计、数据字典、数据结构与流程、接口文档、项目测试文档）、上线功能清单、系统部署文档、系统安装手册、安全检查报告、软件系统用户使用手册、系统应急措施、质量保证计划等在内的完备准确的电子版技术资料，并根据采购人需要提供纸质版。</w:t>
      </w:r>
    </w:p>
    <w:p w14:paraId="309AAC91"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项目凡具有下列情况之一的，按验收不合格处理：</w:t>
      </w:r>
    </w:p>
    <w:p w14:paraId="38DB122A"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（1）未按项目考核指标或合同要求达到所预定的主要技术指标的；</w:t>
      </w:r>
    </w:p>
    <w:p w14:paraId="4754A6C8"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（2）所提供的验收材料不齐全或不真实的；</w:t>
      </w:r>
    </w:p>
    <w:p w14:paraId="158F121D"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lastRenderedPageBreak/>
        <w:t>（3）项目的内容、目标或技术路线等已进行了较大调整，但未曾得到采购人认可的；</w:t>
      </w:r>
    </w:p>
    <w:p w14:paraId="2CB692A4"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（4）实施过程中出现重大问题，尚未解决和作出说明，或项目实施过程及结果等存在纠纷尚未解决的；</w:t>
      </w:r>
    </w:p>
    <w:p w14:paraId="73246894"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（5）没有对系统或设备进行试运行，或者试运行不合格；</w:t>
      </w:r>
    </w:p>
    <w:p w14:paraId="56CCEF26"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（7）违反法律、法规的其他行为；</w:t>
      </w:r>
    </w:p>
    <w:p w14:paraId="0EFF688A"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（8）因乙方原因验收不合格的，限期整改；整改仍达不到要求的，招标人有权作退货处理。退货产生的全部损失由中标人自行承担，包括不限于给招标人及第三方造成的直接或者间接损失。</w:t>
      </w:r>
    </w:p>
    <w:p w14:paraId="775A208A" w14:textId="77777777" w:rsidR="008D20C4" w:rsidRPr="003E5549"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3E5549">
        <w:rPr>
          <w:rFonts w:ascii="Times New Roman" w:eastAsia="楷体_GB2312" w:hAnsi="Times New Roman" w:cs="Times New Roman"/>
          <w:kern w:val="2"/>
          <w:sz w:val="28"/>
          <w:szCs w:val="28"/>
        </w:rPr>
        <w:t>（五）知识产权</w:t>
      </w:r>
    </w:p>
    <w:p w14:paraId="579F46FE" w14:textId="77777777" w:rsidR="008D20C4" w:rsidRPr="00A8766A" w:rsidRDefault="008D20C4" w:rsidP="00A8766A">
      <w:pPr>
        <w:spacing w:line="579" w:lineRule="exact"/>
        <w:ind w:firstLineChars="200" w:firstLine="640"/>
        <w:rPr>
          <w:rFonts w:ascii="仿宋_GB2312" w:eastAsia="仿宋_GB2312" w:hAnsi="宋体" w:cs="Times New Roman"/>
          <w:kern w:val="0"/>
          <w:sz w:val="32"/>
          <w:szCs w:val="32"/>
        </w:rPr>
      </w:pPr>
      <w:r w:rsidRPr="00A8766A">
        <w:rPr>
          <w:rFonts w:ascii="仿宋_GB2312" w:eastAsia="仿宋_GB2312" w:hAnsi="宋体" w:cs="Times New Roman"/>
          <w:kern w:val="0"/>
          <w:sz w:val="32"/>
          <w:szCs w:val="32"/>
        </w:rPr>
        <w:t>采购人在中华人民共和国境内使用报价人提供的产品及服务时免受第三方提出的侵犯其专利权或其它知识产权的起诉。如果第三方提出侵权指控，成交人应承担由此而引起的一切法律责任和费用。</w:t>
      </w:r>
    </w:p>
    <w:p w14:paraId="147357AA" w14:textId="77777777" w:rsidR="00FE2C63" w:rsidRPr="003E5549" w:rsidRDefault="00FE2C63" w:rsidP="00FE2C63">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3E5549">
        <w:rPr>
          <w:rFonts w:ascii="Times New Roman" w:eastAsia="黑体" w:hAnsi="Times New Roman" w:cs="Times New Roman" w:hint="eastAsia"/>
          <w:kern w:val="2"/>
          <w:sz w:val="32"/>
          <w:szCs w:val="32"/>
        </w:rPr>
        <w:t>实施意见</w:t>
      </w:r>
    </w:p>
    <w:p w14:paraId="27F6E2FC" w14:textId="77777777" w:rsidR="00FE2C63" w:rsidRPr="003E5549" w:rsidRDefault="00FE2C63" w:rsidP="00FE2C63">
      <w:pPr>
        <w:adjustRightInd w:val="0"/>
        <w:snapToGrid w:val="0"/>
        <w:spacing w:line="480" w:lineRule="exact"/>
        <w:ind w:firstLineChars="200" w:firstLine="560"/>
        <w:rPr>
          <w:rFonts w:ascii="Times New Roman" w:eastAsia="楷体_GB2312" w:hAnsi="Times New Roman" w:cs="Times New Roman"/>
          <w:kern w:val="2"/>
          <w:sz w:val="28"/>
          <w:szCs w:val="28"/>
        </w:rPr>
      </w:pPr>
      <w:r w:rsidRPr="003E5549">
        <w:rPr>
          <w:rFonts w:ascii="Times New Roman" w:eastAsia="楷体_GB2312" w:hAnsi="Times New Roman" w:cs="Times New Roman" w:hint="eastAsia"/>
          <w:kern w:val="2"/>
          <w:sz w:val="28"/>
          <w:szCs w:val="28"/>
        </w:rPr>
        <w:t>（一）采购方式选择</w:t>
      </w:r>
    </w:p>
    <w:p w14:paraId="456EA94D"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询价采购</w:t>
      </w:r>
    </w:p>
    <w:p w14:paraId="4161BAF3" w14:textId="77777777" w:rsidR="00FE2C63" w:rsidRPr="003E5549" w:rsidRDefault="00FE2C63" w:rsidP="00FE2C63">
      <w:pPr>
        <w:adjustRightInd w:val="0"/>
        <w:snapToGrid w:val="0"/>
        <w:spacing w:line="480" w:lineRule="exact"/>
        <w:ind w:firstLineChars="200" w:firstLine="560"/>
        <w:rPr>
          <w:rFonts w:ascii="Times New Roman" w:eastAsia="楷体_GB2312" w:hAnsi="Times New Roman" w:cs="Times New Roman"/>
          <w:kern w:val="2"/>
          <w:sz w:val="28"/>
          <w:szCs w:val="28"/>
        </w:rPr>
      </w:pPr>
      <w:r w:rsidRPr="003E5549">
        <w:rPr>
          <w:rFonts w:ascii="Times New Roman" w:eastAsia="楷体_GB2312" w:hAnsi="Times New Roman" w:cs="Times New Roman" w:hint="eastAsia"/>
          <w:kern w:val="2"/>
          <w:sz w:val="28"/>
          <w:szCs w:val="28"/>
        </w:rPr>
        <w:t>（二）采购包划分</w:t>
      </w:r>
    </w:p>
    <w:p w14:paraId="5D4DDD28" w14:textId="77777777" w:rsidR="00FE2C63" w:rsidRPr="003E5549" w:rsidRDefault="00FE2C63" w:rsidP="00FE2C63">
      <w:pPr>
        <w:spacing w:line="560" w:lineRule="exact"/>
        <w:ind w:firstLineChars="200" w:firstLine="640"/>
        <w:rPr>
          <w:rFonts w:ascii="仿宋_GB2312" w:eastAsia="仿宋_GB2312" w:hAnsi="宋体"/>
          <w:sz w:val="32"/>
          <w:szCs w:val="32"/>
        </w:rPr>
      </w:pPr>
      <w:r w:rsidRPr="003E5549">
        <w:rPr>
          <w:rFonts w:ascii="仿宋_GB2312" w:eastAsia="仿宋_GB2312" w:hAnsi="宋体" w:cs="Times New Roman" w:hint="eastAsia"/>
          <w:sz w:val="32"/>
          <w:szCs w:val="32"/>
        </w:rPr>
        <w:t>不分包</w:t>
      </w:r>
    </w:p>
    <w:p w14:paraId="0F2A426B" w14:textId="77777777" w:rsidR="00FE2C63" w:rsidRPr="003E5549" w:rsidRDefault="00FE2C63" w:rsidP="00FE2C63">
      <w:pPr>
        <w:adjustRightInd w:val="0"/>
        <w:snapToGrid w:val="0"/>
        <w:spacing w:line="480" w:lineRule="exact"/>
        <w:ind w:firstLineChars="200" w:firstLine="560"/>
        <w:rPr>
          <w:rFonts w:ascii="Times New Roman" w:eastAsia="楷体_GB2312" w:hAnsi="Times New Roman" w:cs="Times New Roman"/>
          <w:kern w:val="2"/>
          <w:sz w:val="28"/>
          <w:szCs w:val="28"/>
        </w:rPr>
      </w:pPr>
      <w:r w:rsidRPr="003E5549">
        <w:rPr>
          <w:rFonts w:ascii="Times New Roman" w:eastAsia="楷体_GB2312" w:hAnsi="Times New Roman" w:cs="Times New Roman" w:hint="eastAsia"/>
          <w:kern w:val="2"/>
          <w:sz w:val="28"/>
          <w:szCs w:val="28"/>
        </w:rPr>
        <w:t>（三）供应商资格条件设定</w:t>
      </w:r>
    </w:p>
    <w:p w14:paraId="6342B226" w14:textId="77777777" w:rsidR="003C32C3" w:rsidRPr="003E5549" w:rsidRDefault="003C32C3" w:rsidP="003C32C3">
      <w:pPr>
        <w:spacing w:line="560" w:lineRule="exact"/>
        <w:ind w:firstLineChars="200" w:firstLine="640"/>
        <w:rPr>
          <w:rFonts w:ascii="仿宋_GB2312" w:eastAsia="仿宋_GB2312" w:hAnsi="宋体" w:cs="Times New Roman"/>
          <w:kern w:val="0"/>
          <w:sz w:val="32"/>
          <w:szCs w:val="32"/>
        </w:rPr>
      </w:pPr>
      <w:r w:rsidRPr="003E5549">
        <w:rPr>
          <w:rFonts w:ascii="仿宋_GB2312" w:eastAsia="仿宋_GB2312" w:hAnsi="宋体" w:cs="Times New Roman"/>
          <w:kern w:val="0"/>
          <w:sz w:val="32"/>
          <w:szCs w:val="32"/>
        </w:rPr>
        <w:t>1.具有独立承担民事责任的能力；</w:t>
      </w:r>
    </w:p>
    <w:p w14:paraId="10B94D40" w14:textId="77777777" w:rsidR="003C32C3" w:rsidRPr="003E5549" w:rsidRDefault="003C32C3" w:rsidP="003C32C3">
      <w:pPr>
        <w:spacing w:line="560" w:lineRule="exact"/>
        <w:ind w:firstLineChars="200" w:firstLine="640"/>
        <w:rPr>
          <w:rFonts w:ascii="仿宋_GB2312" w:eastAsia="仿宋_GB2312" w:hAnsi="宋体" w:cs="Times New Roman"/>
          <w:kern w:val="0"/>
          <w:sz w:val="32"/>
          <w:szCs w:val="32"/>
        </w:rPr>
      </w:pPr>
      <w:r w:rsidRPr="003E5549">
        <w:rPr>
          <w:rFonts w:ascii="仿宋_GB2312" w:eastAsia="仿宋_GB2312" w:hAnsi="宋体" w:cs="Times New Roman"/>
          <w:kern w:val="0"/>
          <w:sz w:val="32"/>
          <w:szCs w:val="32"/>
        </w:rPr>
        <w:lastRenderedPageBreak/>
        <w:t>2.具有良好的商业信誉和健全的财务会计制度；</w:t>
      </w:r>
    </w:p>
    <w:p w14:paraId="2FD543E0" w14:textId="77777777" w:rsidR="003C32C3" w:rsidRPr="003E5549" w:rsidRDefault="003C32C3" w:rsidP="003C32C3">
      <w:pPr>
        <w:spacing w:line="560" w:lineRule="exact"/>
        <w:ind w:firstLineChars="200" w:firstLine="640"/>
        <w:rPr>
          <w:rFonts w:ascii="仿宋_GB2312" w:eastAsia="仿宋_GB2312" w:hAnsi="宋体" w:cs="Times New Roman"/>
          <w:kern w:val="0"/>
          <w:sz w:val="32"/>
          <w:szCs w:val="32"/>
        </w:rPr>
      </w:pPr>
      <w:r w:rsidRPr="003E5549">
        <w:rPr>
          <w:rFonts w:ascii="仿宋_GB2312" w:eastAsia="仿宋_GB2312" w:hAnsi="宋体" w:cs="Times New Roman"/>
          <w:kern w:val="0"/>
          <w:sz w:val="32"/>
          <w:szCs w:val="32"/>
        </w:rPr>
        <w:t>3.具有履行合同所必需的设备和专业技术能力；</w:t>
      </w:r>
    </w:p>
    <w:p w14:paraId="2399C7FC" w14:textId="77777777" w:rsidR="003C32C3" w:rsidRPr="003E5549" w:rsidRDefault="003C32C3" w:rsidP="003C32C3">
      <w:pPr>
        <w:spacing w:line="560" w:lineRule="exact"/>
        <w:ind w:firstLineChars="200" w:firstLine="640"/>
        <w:rPr>
          <w:rFonts w:ascii="仿宋_GB2312" w:eastAsia="仿宋_GB2312" w:hAnsi="宋体" w:cs="Times New Roman"/>
          <w:kern w:val="0"/>
          <w:sz w:val="32"/>
          <w:szCs w:val="32"/>
        </w:rPr>
      </w:pPr>
      <w:r w:rsidRPr="003E5549">
        <w:rPr>
          <w:rFonts w:ascii="仿宋_GB2312" w:eastAsia="仿宋_GB2312" w:hAnsi="宋体" w:cs="Times New Roman"/>
          <w:kern w:val="0"/>
          <w:sz w:val="32"/>
          <w:szCs w:val="32"/>
        </w:rPr>
        <w:t>4.有依法缴纳税收和社会保障资金的良好记录；</w:t>
      </w:r>
    </w:p>
    <w:p w14:paraId="5D99DFB1" w14:textId="77777777" w:rsidR="003C32C3" w:rsidRPr="003E5549" w:rsidRDefault="003C32C3" w:rsidP="003C32C3">
      <w:pPr>
        <w:spacing w:line="560" w:lineRule="exact"/>
        <w:ind w:firstLineChars="200" w:firstLine="640"/>
        <w:rPr>
          <w:rFonts w:ascii="仿宋_GB2312" w:eastAsia="仿宋_GB2312" w:hAnsi="宋体" w:cs="Times New Roman"/>
          <w:kern w:val="0"/>
          <w:sz w:val="32"/>
          <w:szCs w:val="32"/>
        </w:rPr>
      </w:pPr>
      <w:r w:rsidRPr="003E5549">
        <w:rPr>
          <w:rFonts w:ascii="仿宋_GB2312" w:eastAsia="仿宋_GB2312" w:hAnsi="宋体" w:cs="Times New Roman"/>
          <w:kern w:val="0"/>
          <w:sz w:val="32"/>
          <w:szCs w:val="32"/>
        </w:rPr>
        <w:t>5.参加政府采购活动前3年内，在经营活动中没有重大违法记录；</w:t>
      </w:r>
    </w:p>
    <w:p w14:paraId="73277EA3" w14:textId="77777777" w:rsidR="003C32C3" w:rsidRPr="003E5549" w:rsidRDefault="003C32C3" w:rsidP="003C32C3">
      <w:pPr>
        <w:spacing w:line="560" w:lineRule="exact"/>
        <w:ind w:firstLineChars="200" w:firstLine="640"/>
        <w:rPr>
          <w:rFonts w:ascii="仿宋_GB2312" w:eastAsia="仿宋_GB2312" w:hAnsi="宋体" w:cs="Times New Roman"/>
          <w:kern w:val="0"/>
          <w:sz w:val="32"/>
          <w:szCs w:val="32"/>
        </w:rPr>
      </w:pPr>
      <w:r w:rsidRPr="003E5549">
        <w:rPr>
          <w:rFonts w:ascii="仿宋_GB2312" w:eastAsia="仿宋_GB2312" w:hAnsi="宋体" w:cs="Times New Roman"/>
          <w:kern w:val="0"/>
          <w:sz w:val="32"/>
          <w:szCs w:val="32"/>
        </w:rPr>
        <w:t>6.法律、行政法规规定的其他条件。</w:t>
      </w:r>
    </w:p>
    <w:p w14:paraId="4D321E49" w14:textId="77777777" w:rsidR="00FE2C63" w:rsidRPr="003E5549" w:rsidRDefault="00FE2C63" w:rsidP="00FE2C63">
      <w:pPr>
        <w:adjustRightInd w:val="0"/>
        <w:snapToGrid w:val="0"/>
        <w:spacing w:line="480" w:lineRule="exact"/>
        <w:ind w:firstLineChars="200" w:firstLine="560"/>
        <w:rPr>
          <w:rFonts w:ascii="Times New Roman" w:eastAsia="楷体_GB2312" w:hAnsi="Times New Roman" w:cs="Times New Roman"/>
          <w:kern w:val="2"/>
          <w:sz w:val="28"/>
          <w:szCs w:val="28"/>
        </w:rPr>
      </w:pPr>
      <w:r w:rsidRPr="003E5549">
        <w:rPr>
          <w:rFonts w:ascii="Times New Roman" w:eastAsia="楷体_GB2312" w:hAnsi="Times New Roman" w:cs="Times New Roman" w:hint="eastAsia"/>
          <w:kern w:val="2"/>
          <w:sz w:val="28"/>
          <w:szCs w:val="28"/>
        </w:rPr>
        <w:t>（四）评审方式选择</w:t>
      </w:r>
    </w:p>
    <w:p w14:paraId="16C0C617"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价格优先法。</w:t>
      </w:r>
    </w:p>
    <w:p w14:paraId="7C7C2596" w14:textId="77777777" w:rsidR="00FE2C63" w:rsidRPr="003E5549" w:rsidRDefault="00FE2C63" w:rsidP="00FE2C63">
      <w:pPr>
        <w:adjustRightInd w:val="0"/>
        <w:snapToGrid w:val="0"/>
        <w:spacing w:line="480" w:lineRule="exact"/>
        <w:ind w:firstLineChars="200" w:firstLine="560"/>
        <w:rPr>
          <w:rFonts w:ascii="Times New Roman" w:eastAsia="楷体_GB2312" w:hAnsi="Times New Roman" w:cs="Times New Roman"/>
          <w:kern w:val="2"/>
          <w:sz w:val="28"/>
          <w:szCs w:val="28"/>
        </w:rPr>
      </w:pPr>
      <w:r w:rsidRPr="003E5549">
        <w:rPr>
          <w:rFonts w:ascii="Times New Roman" w:eastAsia="楷体_GB2312" w:hAnsi="Times New Roman" w:cs="Times New Roman" w:hint="eastAsia"/>
          <w:kern w:val="2"/>
          <w:sz w:val="28"/>
          <w:szCs w:val="28"/>
        </w:rPr>
        <w:t>（五）安全保密措施</w:t>
      </w:r>
    </w:p>
    <w:p w14:paraId="41BAE567" w14:textId="77777777" w:rsidR="00FE2C63" w:rsidRPr="003E5549" w:rsidRDefault="00FE2C63" w:rsidP="00FE2C63">
      <w:pPr>
        <w:spacing w:line="579" w:lineRule="exact"/>
        <w:ind w:firstLineChars="200" w:firstLine="640"/>
        <w:rPr>
          <w:rFonts w:ascii="仿宋_GB2312" w:eastAsia="仿宋_GB2312" w:hAnsi="宋体"/>
          <w:kern w:val="0"/>
          <w:sz w:val="32"/>
          <w:szCs w:val="32"/>
        </w:rPr>
      </w:pPr>
      <w:r w:rsidRPr="003E5549">
        <w:rPr>
          <w:rFonts w:ascii="仿宋_GB2312" w:eastAsia="仿宋_GB2312" w:hAnsi="宋体" w:cs="Times New Roman" w:hint="eastAsia"/>
          <w:kern w:val="0"/>
          <w:sz w:val="32"/>
          <w:szCs w:val="32"/>
        </w:rPr>
        <w:t>中标单位须与大学签订保密协议</w:t>
      </w:r>
      <w:r w:rsidR="00C86B8F" w:rsidRPr="003E5549">
        <w:rPr>
          <w:rFonts w:ascii="仿宋_GB2312" w:eastAsia="仿宋_GB2312" w:hAnsi="宋体" w:cs="Times New Roman" w:hint="eastAsia"/>
          <w:kern w:val="0"/>
          <w:sz w:val="32"/>
          <w:szCs w:val="32"/>
        </w:rPr>
        <w:t>。</w:t>
      </w:r>
    </w:p>
    <w:p w14:paraId="39FF6846" w14:textId="77777777" w:rsidR="00FE2C63" w:rsidRPr="003E5549" w:rsidRDefault="00FE2C63" w:rsidP="00FE2C63">
      <w:pPr>
        <w:adjustRightInd w:val="0"/>
        <w:snapToGrid w:val="0"/>
        <w:spacing w:line="480" w:lineRule="exact"/>
        <w:ind w:firstLineChars="200" w:firstLine="560"/>
        <w:rPr>
          <w:rFonts w:ascii="Times New Roman" w:eastAsia="仿宋_GB2312" w:hAnsi="Times New Roman" w:cs="Times New Roman"/>
          <w:b/>
          <w:kern w:val="2"/>
          <w:sz w:val="32"/>
          <w:szCs w:val="28"/>
        </w:rPr>
      </w:pPr>
      <w:r w:rsidRPr="003E5549">
        <w:rPr>
          <w:rFonts w:ascii="Times New Roman" w:eastAsia="楷体_GB2312" w:hAnsi="Times New Roman" w:cs="Times New Roman" w:hint="eastAsia"/>
          <w:kern w:val="2"/>
          <w:sz w:val="28"/>
          <w:szCs w:val="28"/>
        </w:rPr>
        <w:t>（六）其他实施意见</w:t>
      </w:r>
    </w:p>
    <w:p w14:paraId="165026B1" w14:textId="77777777" w:rsidR="00FE2C63" w:rsidRPr="003E5549" w:rsidRDefault="00FE2C63" w:rsidP="00FE2C63">
      <w:pPr>
        <w:spacing w:line="579" w:lineRule="exact"/>
        <w:ind w:firstLineChars="200" w:firstLine="640"/>
        <w:rPr>
          <w:rFonts w:ascii="仿宋_GB2312" w:eastAsia="仿宋_GB2312" w:hAnsi="宋体"/>
          <w:sz w:val="32"/>
          <w:szCs w:val="32"/>
        </w:rPr>
      </w:pPr>
      <w:r w:rsidRPr="003E5549">
        <w:rPr>
          <w:rFonts w:ascii="仿宋_GB2312" w:eastAsia="仿宋_GB2312" w:cs="仿宋_GB2312" w:hint="eastAsia"/>
          <w:sz w:val="32"/>
          <w:szCs w:val="32"/>
        </w:rPr>
        <w:t>物资类采购。</w:t>
      </w:r>
    </w:p>
    <w:p w14:paraId="1BE8FEF0" w14:textId="77777777" w:rsidR="00FE2C63" w:rsidRPr="003E5549" w:rsidRDefault="00FE2C63" w:rsidP="008D20C4">
      <w:pPr>
        <w:snapToGrid w:val="0"/>
        <w:spacing w:line="480" w:lineRule="exact"/>
        <w:ind w:firstLineChars="200" w:firstLine="560"/>
        <w:textAlignment w:val="baseline"/>
        <w:rPr>
          <w:rFonts w:ascii="Times New Roman" w:hAnsi="Times New Roman" w:cs="Times New Roman"/>
          <w:kern w:val="0"/>
          <w:sz w:val="28"/>
          <w:szCs w:val="24"/>
        </w:rPr>
        <w:sectPr w:rsidR="00FE2C63" w:rsidRPr="003E5549" w:rsidSect="001F431D">
          <w:headerReference w:type="default" r:id="rId9"/>
          <w:pgSz w:w="11906" w:h="16838"/>
          <w:pgMar w:top="2098" w:right="1474" w:bottom="1985" w:left="1588" w:header="851" w:footer="992" w:gutter="0"/>
          <w:cols w:space="425"/>
          <w:docGrid w:linePitch="312"/>
        </w:sectPr>
      </w:pPr>
    </w:p>
    <w:p w14:paraId="5488FE39" w14:textId="77777777" w:rsidR="008D20C4" w:rsidRPr="003E5549"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3E5549">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3E5549" w:rsidRPr="003E5549" w14:paraId="27A5E290" w14:textId="77777777" w:rsidTr="00ED0853">
        <w:trPr>
          <w:trHeight w:val="513"/>
        </w:trPr>
        <w:tc>
          <w:tcPr>
            <w:tcW w:w="5000" w:type="pct"/>
            <w:gridSpan w:val="10"/>
            <w:tcBorders>
              <w:top w:val="nil"/>
              <w:left w:val="nil"/>
              <w:bottom w:val="nil"/>
              <w:right w:val="nil"/>
            </w:tcBorders>
            <w:shd w:val="clear" w:color="auto" w:fill="auto"/>
            <w:noWrap/>
            <w:vAlign w:val="bottom"/>
          </w:tcPr>
          <w:p w14:paraId="268DC406" w14:textId="77777777" w:rsidR="008D20C4" w:rsidRPr="003E5549" w:rsidRDefault="008D20C4" w:rsidP="008D20C4">
            <w:pPr>
              <w:widowControl/>
              <w:jc w:val="center"/>
              <w:textAlignment w:val="bottom"/>
              <w:rPr>
                <w:rFonts w:ascii="Times New Roman" w:eastAsia="方正小标宋简体" w:hAnsi="Times New Roman" w:cs="Times New Roman"/>
                <w:kern w:val="2"/>
                <w:sz w:val="48"/>
                <w:szCs w:val="48"/>
                <w:u w:val="single"/>
              </w:rPr>
            </w:pPr>
            <w:r w:rsidRPr="003E5549">
              <w:rPr>
                <w:rFonts w:ascii="Times New Roman" w:eastAsia="方正小标宋简体" w:hAnsi="Times New Roman" w:cs="Times New Roman"/>
                <w:i/>
                <w:iCs/>
                <w:kern w:val="2"/>
                <w:sz w:val="48"/>
                <w:szCs w:val="48"/>
                <w:u w:val="single"/>
              </w:rPr>
              <w:t>（项目名称）</w:t>
            </w:r>
            <w:r w:rsidRPr="003E5549">
              <w:rPr>
                <w:rFonts w:ascii="Times New Roman" w:eastAsia="方正小标宋简体" w:hAnsi="Times New Roman" w:cs="Times New Roman"/>
                <w:kern w:val="2"/>
                <w:sz w:val="48"/>
                <w:szCs w:val="48"/>
              </w:rPr>
              <w:t>项目</w:t>
            </w:r>
          </w:p>
        </w:tc>
      </w:tr>
      <w:tr w:rsidR="003E5549" w:rsidRPr="003E5549" w14:paraId="46ED7546" w14:textId="77777777" w:rsidTr="002E36B0">
        <w:trPr>
          <w:trHeight w:val="1117"/>
        </w:trPr>
        <w:tc>
          <w:tcPr>
            <w:tcW w:w="5000" w:type="pct"/>
            <w:gridSpan w:val="10"/>
            <w:tcBorders>
              <w:top w:val="nil"/>
              <w:left w:val="nil"/>
              <w:bottom w:val="nil"/>
              <w:right w:val="nil"/>
            </w:tcBorders>
            <w:shd w:val="clear" w:color="auto" w:fill="auto"/>
            <w:noWrap/>
            <w:vAlign w:val="bottom"/>
          </w:tcPr>
          <w:p w14:paraId="21F173A0" w14:textId="77777777" w:rsidR="008D20C4" w:rsidRPr="003E5549" w:rsidRDefault="008D20C4" w:rsidP="008D20C4">
            <w:pPr>
              <w:widowControl/>
              <w:jc w:val="center"/>
              <w:textAlignment w:val="bottom"/>
              <w:rPr>
                <w:rFonts w:ascii="Times New Roman" w:eastAsia="方正小标宋简体" w:hAnsi="Times New Roman" w:cs="Times New Roman"/>
                <w:kern w:val="2"/>
                <w:sz w:val="48"/>
                <w:szCs w:val="48"/>
              </w:rPr>
            </w:pPr>
            <w:r w:rsidRPr="003E5549">
              <w:rPr>
                <w:rFonts w:ascii="Times New Roman" w:eastAsia="方正小标宋简体" w:hAnsi="Times New Roman" w:cs="Times New Roman"/>
                <w:kern w:val="0"/>
                <w:sz w:val="48"/>
                <w:szCs w:val="48"/>
              </w:rPr>
              <w:t>报价单</w:t>
            </w:r>
          </w:p>
        </w:tc>
      </w:tr>
      <w:tr w:rsidR="003E5549" w:rsidRPr="003E5549" w14:paraId="277D4CAD" w14:textId="77777777" w:rsidTr="00ED0853">
        <w:trPr>
          <w:trHeight w:val="746"/>
        </w:trPr>
        <w:tc>
          <w:tcPr>
            <w:tcW w:w="1861" w:type="pct"/>
            <w:gridSpan w:val="4"/>
            <w:tcBorders>
              <w:top w:val="nil"/>
              <w:left w:val="nil"/>
              <w:bottom w:val="nil"/>
              <w:right w:val="nil"/>
            </w:tcBorders>
            <w:shd w:val="clear" w:color="auto" w:fill="auto"/>
            <w:noWrap/>
            <w:vAlign w:val="bottom"/>
          </w:tcPr>
          <w:p w14:paraId="1EB8E875"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36BA84CE" w14:textId="77777777" w:rsidR="008D20C4" w:rsidRPr="003E5549"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2C85A46F" w14:textId="77777777" w:rsidR="008D20C4" w:rsidRPr="003E5549"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1E0208BF" w14:textId="77777777" w:rsidR="008D20C4" w:rsidRPr="003E5549"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4F1659BB"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单价</w:t>
            </w:r>
            <w:r w:rsidRPr="003E5549">
              <w:rPr>
                <w:rFonts w:ascii="Times New Roman" w:hAnsi="Times New Roman" w:cs="Times New Roman"/>
                <w:kern w:val="0"/>
                <w:sz w:val="24"/>
                <w:szCs w:val="24"/>
              </w:rPr>
              <w:t>/</w:t>
            </w:r>
            <w:r w:rsidRPr="003E5549">
              <w:rPr>
                <w:rFonts w:ascii="Times New Roman" w:hAnsi="Times New Roman" w:cs="Times New Roman"/>
                <w:kern w:val="0"/>
                <w:sz w:val="24"/>
                <w:szCs w:val="24"/>
              </w:rPr>
              <w:t>元</w:t>
            </w:r>
          </w:p>
        </w:tc>
      </w:tr>
      <w:tr w:rsidR="003E5549" w:rsidRPr="003E5549" w14:paraId="41EDEABF" w14:textId="77777777"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3585A"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11D74"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E426"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46D22"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B7756"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（含税）金额</w:t>
            </w:r>
          </w:p>
        </w:tc>
      </w:tr>
      <w:tr w:rsidR="003E5549" w:rsidRPr="003E5549" w14:paraId="001CB6CF"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36652"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935D4" w14:textId="77777777" w:rsidR="008D20C4" w:rsidRPr="003E5549"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2B7EB" w14:textId="77777777" w:rsidR="008D20C4" w:rsidRPr="003E5549"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68B2A" w14:textId="77777777" w:rsidR="008D20C4" w:rsidRPr="003E5549"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58719" w14:textId="77777777" w:rsidR="008D20C4" w:rsidRPr="003E5549" w:rsidRDefault="008D20C4" w:rsidP="008D20C4">
            <w:pPr>
              <w:jc w:val="center"/>
              <w:rPr>
                <w:rFonts w:ascii="Times New Roman" w:eastAsia="仿宋_GB2312" w:hAnsi="Times New Roman" w:cs="Times New Roman"/>
                <w:kern w:val="2"/>
                <w:sz w:val="24"/>
                <w:szCs w:val="24"/>
              </w:rPr>
            </w:pPr>
          </w:p>
        </w:tc>
      </w:tr>
      <w:tr w:rsidR="003E5549" w:rsidRPr="003E5549" w14:paraId="4F141825"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DC5D0"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BAB99F" w14:textId="77777777" w:rsidR="008D20C4" w:rsidRPr="003E5549"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FD0B2" w14:textId="77777777" w:rsidR="008D20C4" w:rsidRPr="003E5549"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FE86" w14:textId="77777777" w:rsidR="008D20C4" w:rsidRPr="003E5549"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24DEB" w14:textId="77777777" w:rsidR="008D20C4" w:rsidRPr="003E5549" w:rsidRDefault="008D20C4" w:rsidP="008D20C4">
            <w:pPr>
              <w:jc w:val="center"/>
              <w:rPr>
                <w:rFonts w:ascii="Times New Roman" w:eastAsia="仿宋_GB2312" w:hAnsi="Times New Roman" w:cs="Times New Roman"/>
                <w:kern w:val="2"/>
                <w:sz w:val="24"/>
                <w:szCs w:val="24"/>
              </w:rPr>
            </w:pPr>
          </w:p>
        </w:tc>
      </w:tr>
      <w:tr w:rsidR="003E5549" w:rsidRPr="003E5549" w14:paraId="7035843F"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F333C"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8D5EF1" w14:textId="77777777" w:rsidR="008D20C4" w:rsidRPr="003E5549"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FE45E" w14:textId="77777777" w:rsidR="008D20C4" w:rsidRPr="003E5549"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8D96C" w14:textId="77777777" w:rsidR="008D20C4" w:rsidRPr="003E5549"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9AD99" w14:textId="77777777" w:rsidR="008D20C4" w:rsidRPr="003E5549" w:rsidRDefault="008D20C4" w:rsidP="008D20C4">
            <w:pPr>
              <w:jc w:val="center"/>
              <w:rPr>
                <w:rFonts w:ascii="Times New Roman" w:eastAsia="仿宋_GB2312" w:hAnsi="Times New Roman" w:cs="Times New Roman"/>
                <w:kern w:val="2"/>
                <w:sz w:val="24"/>
                <w:szCs w:val="24"/>
              </w:rPr>
            </w:pPr>
          </w:p>
        </w:tc>
      </w:tr>
      <w:tr w:rsidR="003E5549" w:rsidRPr="003E5549" w14:paraId="0E25EC97"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6887" w14:textId="77777777" w:rsidR="008D20C4" w:rsidRPr="003E5549" w:rsidRDefault="008D20C4" w:rsidP="008D20C4">
            <w:pPr>
              <w:widowControl/>
              <w:jc w:val="center"/>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9D324" w14:textId="77777777" w:rsidR="008D20C4" w:rsidRPr="003E5549" w:rsidRDefault="008D20C4" w:rsidP="008D20C4">
            <w:pPr>
              <w:widowControl/>
              <w:jc w:val="left"/>
              <w:textAlignment w:val="center"/>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报价总价（人民币大写）：</w:t>
            </w:r>
            <w:r w:rsidRPr="003E5549">
              <w:rPr>
                <w:rFonts w:ascii="Times New Roman" w:hAnsi="Times New Roman" w:cs="Times New Roman"/>
                <w:kern w:val="0"/>
                <w:sz w:val="24"/>
                <w:szCs w:val="24"/>
              </w:rPr>
              <w:t xml:space="preserve">            </w:t>
            </w:r>
            <w:r w:rsidRPr="003E5549">
              <w:rPr>
                <w:rFonts w:ascii="Times New Roman" w:hAnsi="Times New Roman" w:cs="Times New Roman"/>
                <w:kern w:val="0"/>
                <w:sz w:val="24"/>
                <w:szCs w:val="24"/>
              </w:rPr>
              <w:t>（小写）</w:t>
            </w:r>
            <w:r w:rsidRPr="003E5549">
              <w:rPr>
                <w:rFonts w:ascii="Times New Roman" w:hAnsi="Times New Roman" w:cs="Times New Roman"/>
                <w:kern w:val="0"/>
                <w:sz w:val="24"/>
                <w:szCs w:val="24"/>
              </w:rPr>
              <w:t>¥</w:t>
            </w:r>
            <w:r w:rsidRPr="003E5549">
              <w:rPr>
                <w:rFonts w:ascii="Times New Roman" w:hAnsi="Times New Roman" w:cs="Times New Roman"/>
                <w:kern w:val="0"/>
                <w:sz w:val="24"/>
                <w:szCs w:val="24"/>
              </w:rPr>
              <w:t>：</w:t>
            </w:r>
          </w:p>
        </w:tc>
      </w:tr>
      <w:tr w:rsidR="003E5549" w:rsidRPr="003E5549" w14:paraId="62C3333C" w14:textId="77777777"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20E88" w14:textId="77777777" w:rsidR="008D20C4" w:rsidRPr="003E5549" w:rsidRDefault="008D20C4" w:rsidP="008D20C4">
            <w:pPr>
              <w:widowControl/>
              <w:jc w:val="center"/>
              <w:textAlignment w:val="center"/>
              <w:rPr>
                <w:rFonts w:ascii="Times New Roman" w:eastAsia="仿宋_GB2312" w:hAnsi="Times New Roman" w:cs="Times New Roman"/>
                <w:kern w:val="0"/>
                <w:sz w:val="24"/>
                <w:szCs w:val="24"/>
              </w:rPr>
            </w:pPr>
            <w:r w:rsidRPr="003E5549">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461A7" w14:textId="77777777" w:rsidR="008D20C4" w:rsidRPr="003E5549" w:rsidRDefault="008D20C4" w:rsidP="008D20C4">
            <w:pPr>
              <w:widowControl/>
              <w:jc w:val="left"/>
              <w:textAlignment w:val="center"/>
              <w:rPr>
                <w:rFonts w:ascii="Times New Roman" w:eastAsia="仿宋_GB2312" w:hAnsi="Times New Roman" w:cs="Times New Roman"/>
                <w:kern w:val="0"/>
                <w:sz w:val="24"/>
                <w:szCs w:val="24"/>
              </w:rPr>
            </w:pPr>
            <w:r w:rsidRPr="003E5549">
              <w:rPr>
                <w:rFonts w:ascii="Times New Roman" w:eastAsia="仿宋_GB2312" w:hAnsi="Times New Roman" w:cs="Times New Roman"/>
                <w:kern w:val="0"/>
                <w:sz w:val="24"/>
                <w:szCs w:val="24"/>
              </w:rPr>
              <w:t>承诺</w:t>
            </w:r>
            <w:r w:rsidRPr="003E5549">
              <w:rPr>
                <w:rFonts w:ascii="Times New Roman" w:hAnsi="Times New Roman" w:cs="Times New Roman"/>
                <w:kern w:val="0"/>
                <w:sz w:val="24"/>
                <w:szCs w:val="24"/>
              </w:rPr>
              <w:t>满足询价文件</w:t>
            </w:r>
            <w:r w:rsidRPr="003E5549">
              <w:rPr>
                <w:rFonts w:ascii="Times New Roman" w:eastAsia="仿宋_GB2312" w:hAnsi="Times New Roman" w:cs="Times New Roman"/>
                <w:kern w:val="0"/>
                <w:sz w:val="24"/>
                <w:szCs w:val="24"/>
              </w:rPr>
              <w:t>全部</w:t>
            </w:r>
            <w:r w:rsidRPr="003E5549">
              <w:rPr>
                <w:rFonts w:ascii="Times New Roman" w:hAnsi="Times New Roman" w:cs="Times New Roman"/>
                <w:kern w:val="0"/>
                <w:sz w:val="24"/>
                <w:szCs w:val="24"/>
              </w:rPr>
              <w:t>技术与商务需求</w:t>
            </w:r>
            <w:r w:rsidRPr="003E5549">
              <w:rPr>
                <w:rFonts w:ascii="Times New Roman" w:eastAsia="仿宋_GB2312" w:hAnsi="Times New Roman" w:cs="Times New Roman"/>
                <w:kern w:val="0"/>
                <w:sz w:val="24"/>
                <w:szCs w:val="24"/>
              </w:rPr>
              <w:t>。</w:t>
            </w:r>
          </w:p>
        </w:tc>
      </w:tr>
      <w:tr w:rsidR="003E5549" w:rsidRPr="003E5549" w14:paraId="65F58CB5" w14:textId="77777777" w:rsidTr="00ED0853">
        <w:trPr>
          <w:trHeight w:val="928"/>
        </w:trPr>
        <w:tc>
          <w:tcPr>
            <w:tcW w:w="1172" w:type="pct"/>
            <w:gridSpan w:val="2"/>
            <w:tcBorders>
              <w:top w:val="nil"/>
              <w:left w:val="nil"/>
              <w:bottom w:val="nil"/>
              <w:right w:val="nil"/>
            </w:tcBorders>
            <w:shd w:val="clear" w:color="auto" w:fill="auto"/>
            <w:noWrap/>
            <w:vAlign w:val="bottom"/>
          </w:tcPr>
          <w:p w14:paraId="75917064" w14:textId="77777777" w:rsidR="008D20C4" w:rsidRPr="003E5549" w:rsidRDefault="008D20C4" w:rsidP="008D20C4">
            <w:pPr>
              <w:widowControl/>
              <w:jc w:val="center"/>
              <w:textAlignment w:val="bottom"/>
              <w:rPr>
                <w:rFonts w:ascii="Times New Roman" w:eastAsia="仿宋_GB2312" w:hAnsi="Times New Roman" w:cs="Times New Roman"/>
                <w:kern w:val="0"/>
                <w:sz w:val="24"/>
                <w:szCs w:val="24"/>
              </w:rPr>
            </w:pPr>
            <w:r w:rsidRPr="003E5549">
              <w:rPr>
                <w:rFonts w:ascii="Times New Roman" w:hAnsi="Times New Roman" w:cs="Times New Roman"/>
                <w:kern w:val="0"/>
                <w:sz w:val="24"/>
                <w:szCs w:val="24"/>
              </w:rPr>
              <w:t>报价</w:t>
            </w:r>
            <w:r w:rsidRPr="003E5549">
              <w:rPr>
                <w:rFonts w:ascii="Times New Roman" w:eastAsia="仿宋_GB2312" w:hAnsi="Times New Roman" w:cs="Times New Roman"/>
                <w:kern w:val="0"/>
                <w:sz w:val="24"/>
                <w:szCs w:val="24"/>
              </w:rPr>
              <w:t>人</w:t>
            </w:r>
            <w:r w:rsidRPr="003E5549">
              <w:rPr>
                <w:rFonts w:ascii="Times New Roman" w:hAnsi="Times New Roman" w:cs="Times New Roman"/>
                <w:kern w:val="0"/>
                <w:sz w:val="24"/>
                <w:szCs w:val="24"/>
              </w:rPr>
              <w:t>名称：</w:t>
            </w:r>
          </w:p>
          <w:p w14:paraId="6791A63C" w14:textId="77777777" w:rsidR="008D20C4" w:rsidRPr="003E5549" w:rsidRDefault="008D20C4" w:rsidP="008D20C4">
            <w:pPr>
              <w:widowControl/>
              <w:jc w:val="center"/>
              <w:textAlignment w:val="bottom"/>
              <w:rPr>
                <w:rFonts w:ascii="Times New Roman" w:eastAsia="仿宋_GB2312" w:hAnsi="Times New Roman" w:cs="Times New Roman"/>
                <w:kern w:val="0"/>
                <w:sz w:val="24"/>
                <w:szCs w:val="24"/>
              </w:rPr>
            </w:pPr>
            <w:r w:rsidRPr="003E5549">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59A33A04" w14:textId="77777777" w:rsidR="008D20C4" w:rsidRPr="003E5549" w:rsidRDefault="008D20C4" w:rsidP="008D20C4">
            <w:pPr>
              <w:widowControl/>
              <w:jc w:val="center"/>
              <w:textAlignment w:val="bottom"/>
              <w:rPr>
                <w:rFonts w:ascii="Times New Roman" w:eastAsia="仿宋_GB2312" w:hAnsi="Times New Roman" w:cs="Times New Roman"/>
                <w:kern w:val="2"/>
                <w:sz w:val="24"/>
                <w:szCs w:val="24"/>
              </w:rPr>
            </w:pPr>
          </w:p>
        </w:tc>
      </w:tr>
      <w:tr w:rsidR="003E5549" w:rsidRPr="003E5549" w14:paraId="0D7A9776" w14:textId="77777777" w:rsidTr="00ED0853">
        <w:trPr>
          <w:trHeight w:val="1247"/>
        </w:trPr>
        <w:tc>
          <w:tcPr>
            <w:tcW w:w="1172" w:type="pct"/>
            <w:gridSpan w:val="2"/>
            <w:tcBorders>
              <w:top w:val="nil"/>
              <w:left w:val="nil"/>
              <w:bottom w:val="nil"/>
              <w:right w:val="nil"/>
            </w:tcBorders>
            <w:shd w:val="clear" w:color="auto" w:fill="auto"/>
            <w:noWrap/>
            <w:vAlign w:val="bottom"/>
          </w:tcPr>
          <w:p w14:paraId="1823F31E" w14:textId="77777777" w:rsidR="008D20C4" w:rsidRPr="003E5549" w:rsidRDefault="008D20C4" w:rsidP="008D20C4">
            <w:pPr>
              <w:widowControl/>
              <w:jc w:val="center"/>
              <w:textAlignment w:val="bottom"/>
              <w:rPr>
                <w:rFonts w:ascii="Times New Roman" w:eastAsia="仿宋_GB2312" w:hAnsi="Times New Roman" w:cs="Times New Roman"/>
                <w:kern w:val="2"/>
                <w:sz w:val="24"/>
                <w:szCs w:val="18"/>
              </w:rPr>
            </w:pPr>
            <w:r w:rsidRPr="003E5549">
              <w:rPr>
                <w:rFonts w:ascii="Times New Roman" w:eastAsia="仿宋_GB2312" w:hAnsi="Times New Roman" w:cs="Times New Roman"/>
                <w:kern w:val="2"/>
                <w:sz w:val="24"/>
                <w:szCs w:val="18"/>
              </w:rPr>
              <w:t>法定代表人或其授权代表：</w:t>
            </w:r>
          </w:p>
          <w:p w14:paraId="363286F0" w14:textId="77777777" w:rsidR="008D20C4" w:rsidRPr="003E5549" w:rsidRDefault="008D20C4" w:rsidP="008D20C4">
            <w:pPr>
              <w:spacing w:after="120" w:line="275" w:lineRule="atLeast"/>
              <w:jc w:val="center"/>
              <w:textAlignment w:val="baseline"/>
              <w:rPr>
                <w:rFonts w:ascii="Times New Roman" w:hAnsi="Times New Roman" w:cs="Times New Roman"/>
                <w:kern w:val="0"/>
                <w:sz w:val="28"/>
                <w:szCs w:val="24"/>
              </w:rPr>
            </w:pPr>
            <w:r w:rsidRPr="003E5549">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4B6F7223" w14:textId="77777777" w:rsidR="008D20C4" w:rsidRPr="003E5549" w:rsidRDefault="008D20C4" w:rsidP="008D20C4">
            <w:pPr>
              <w:widowControl/>
              <w:jc w:val="center"/>
              <w:textAlignment w:val="bottom"/>
              <w:rPr>
                <w:rFonts w:ascii="Times New Roman" w:eastAsia="仿宋_GB2312" w:hAnsi="Times New Roman" w:cs="Times New Roman"/>
                <w:kern w:val="2"/>
                <w:sz w:val="24"/>
                <w:szCs w:val="24"/>
              </w:rPr>
            </w:pPr>
          </w:p>
        </w:tc>
      </w:tr>
      <w:tr w:rsidR="003E5549" w:rsidRPr="003E5549" w14:paraId="2AC620F2" w14:textId="77777777" w:rsidTr="00ED0853">
        <w:trPr>
          <w:trHeight w:val="1225"/>
        </w:trPr>
        <w:tc>
          <w:tcPr>
            <w:tcW w:w="2449" w:type="pct"/>
            <w:gridSpan w:val="5"/>
            <w:tcBorders>
              <w:top w:val="nil"/>
              <w:left w:val="nil"/>
              <w:bottom w:val="nil"/>
              <w:right w:val="nil"/>
            </w:tcBorders>
            <w:shd w:val="clear" w:color="auto" w:fill="auto"/>
            <w:noWrap/>
            <w:vAlign w:val="bottom"/>
          </w:tcPr>
          <w:p w14:paraId="33114F2D" w14:textId="77777777" w:rsidR="008D20C4" w:rsidRPr="003E5549" w:rsidRDefault="008D20C4" w:rsidP="00ED0853">
            <w:pPr>
              <w:widowControl/>
              <w:jc w:val="right"/>
              <w:textAlignment w:val="bottom"/>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3A174BDD" w14:textId="77777777" w:rsidR="008D20C4" w:rsidRPr="003E5549" w:rsidRDefault="008D20C4" w:rsidP="00ED0853">
            <w:pPr>
              <w:widowControl/>
              <w:jc w:val="center"/>
              <w:textAlignment w:val="bottom"/>
              <w:rPr>
                <w:rFonts w:ascii="Times New Roman" w:eastAsia="仿宋_GB2312" w:hAnsi="Times New Roman" w:cs="Times New Roman"/>
                <w:kern w:val="2"/>
                <w:sz w:val="24"/>
                <w:szCs w:val="24"/>
              </w:rPr>
            </w:pPr>
            <w:r w:rsidRPr="003E5549">
              <w:rPr>
                <w:rFonts w:ascii="Times New Roman" w:hAnsi="Times New Roman" w:cs="Times New Roman"/>
                <w:kern w:val="0"/>
                <w:sz w:val="24"/>
                <w:szCs w:val="24"/>
              </w:rPr>
              <w:t>年</w:t>
            </w:r>
            <w:r w:rsidRPr="003E5549">
              <w:rPr>
                <w:rFonts w:ascii="Times New Roman" w:hAnsi="Times New Roman" w:cs="Times New Roman"/>
                <w:kern w:val="0"/>
                <w:sz w:val="24"/>
                <w:szCs w:val="24"/>
              </w:rPr>
              <w:t xml:space="preserve">   </w:t>
            </w:r>
            <w:r w:rsidRPr="003E5549">
              <w:rPr>
                <w:rFonts w:ascii="Times New Roman" w:hAnsi="Times New Roman" w:cs="Times New Roman"/>
                <w:kern w:val="0"/>
                <w:sz w:val="24"/>
                <w:szCs w:val="24"/>
              </w:rPr>
              <w:t>月</w:t>
            </w:r>
            <w:r w:rsidRPr="003E5549">
              <w:rPr>
                <w:rFonts w:ascii="Times New Roman" w:hAnsi="Times New Roman" w:cs="Times New Roman"/>
                <w:kern w:val="0"/>
                <w:sz w:val="24"/>
                <w:szCs w:val="24"/>
              </w:rPr>
              <w:t xml:space="preserve">   </w:t>
            </w:r>
            <w:r w:rsidRPr="003E5549">
              <w:rPr>
                <w:rFonts w:ascii="Times New Roman" w:hAnsi="Times New Roman" w:cs="Times New Roman"/>
                <w:kern w:val="0"/>
                <w:sz w:val="24"/>
                <w:szCs w:val="24"/>
              </w:rPr>
              <w:t>日</w:t>
            </w:r>
          </w:p>
        </w:tc>
      </w:tr>
    </w:tbl>
    <w:p w14:paraId="0DEABE95" w14:textId="77777777" w:rsidR="008D20C4" w:rsidRPr="003E5549" w:rsidRDefault="008D20C4" w:rsidP="008D20C4">
      <w:pPr>
        <w:widowControl/>
        <w:jc w:val="left"/>
        <w:rPr>
          <w:rFonts w:ascii="Times New Roman" w:eastAsia="仿宋_GB2312" w:hAnsi="Times New Roman" w:cs="Times New Roman"/>
          <w:kern w:val="2"/>
          <w:sz w:val="32"/>
          <w:szCs w:val="32"/>
        </w:rPr>
        <w:sectPr w:rsidR="008D20C4" w:rsidRPr="003E5549" w:rsidSect="001F431D">
          <w:pgSz w:w="11906" w:h="16838"/>
          <w:pgMar w:top="2098" w:right="1474" w:bottom="1985" w:left="1588" w:header="851" w:footer="992" w:gutter="0"/>
          <w:cols w:space="425"/>
          <w:docGrid w:linePitch="312"/>
        </w:sectPr>
      </w:pPr>
    </w:p>
    <w:p w14:paraId="019E055E" w14:textId="77777777" w:rsidR="008D20C4" w:rsidRPr="003E5549" w:rsidRDefault="008D20C4" w:rsidP="008D20C4">
      <w:pPr>
        <w:widowControl/>
        <w:jc w:val="center"/>
        <w:textAlignment w:val="bottom"/>
        <w:rPr>
          <w:rFonts w:ascii="Times New Roman" w:eastAsia="方正小标宋简体" w:hAnsi="Times New Roman" w:cs="Times New Roman"/>
          <w:kern w:val="0"/>
          <w:sz w:val="48"/>
          <w:szCs w:val="48"/>
        </w:rPr>
      </w:pPr>
      <w:r w:rsidRPr="003E5549">
        <w:rPr>
          <w:rFonts w:ascii="Times New Roman" w:eastAsia="方正小标宋简体" w:hAnsi="Times New Roman" w:cs="Times New Roman"/>
          <w:kern w:val="0"/>
          <w:sz w:val="48"/>
          <w:szCs w:val="48"/>
        </w:rPr>
        <w:lastRenderedPageBreak/>
        <w:t>营业执照复印件并加盖鲜章</w:t>
      </w:r>
    </w:p>
    <w:p w14:paraId="26409335" w14:textId="77777777" w:rsidR="008D20C4" w:rsidRPr="003E5549" w:rsidRDefault="008D20C4" w:rsidP="008D20C4">
      <w:pPr>
        <w:ind w:firstLineChars="200" w:firstLine="640"/>
        <w:rPr>
          <w:rFonts w:ascii="Times New Roman" w:eastAsia="楷体_GB2312" w:hAnsi="Times New Roman" w:cs="Times New Roman"/>
          <w:kern w:val="2"/>
          <w:sz w:val="32"/>
          <w:szCs w:val="32"/>
        </w:rPr>
      </w:pPr>
    </w:p>
    <w:p w14:paraId="165C2A9B" w14:textId="77777777" w:rsidR="008D20C4" w:rsidRPr="003E5549" w:rsidRDefault="008D20C4" w:rsidP="008D20C4">
      <w:pPr>
        <w:widowControl/>
        <w:jc w:val="center"/>
        <w:textAlignment w:val="bottom"/>
        <w:rPr>
          <w:rFonts w:ascii="Times New Roman" w:eastAsia="方正小标宋简体" w:hAnsi="Times New Roman" w:cs="Times New Roman"/>
          <w:kern w:val="0"/>
          <w:sz w:val="48"/>
          <w:szCs w:val="48"/>
        </w:rPr>
        <w:sectPr w:rsidR="008D20C4" w:rsidRPr="003E5549" w:rsidSect="001F431D">
          <w:pgSz w:w="11906" w:h="16838"/>
          <w:pgMar w:top="2098" w:right="1474" w:bottom="1985" w:left="1588" w:header="851" w:footer="992" w:gutter="0"/>
          <w:cols w:space="425"/>
          <w:docGrid w:linePitch="312"/>
        </w:sectPr>
      </w:pPr>
    </w:p>
    <w:p w14:paraId="68DB2CD3" w14:textId="77777777" w:rsidR="008D20C4" w:rsidRPr="003E5549" w:rsidRDefault="008D20C4" w:rsidP="008D20C4">
      <w:pPr>
        <w:widowControl/>
        <w:jc w:val="center"/>
        <w:textAlignment w:val="bottom"/>
        <w:rPr>
          <w:rFonts w:ascii="Times New Roman" w:eastAsia="方正小标宋简体" w:hAnsi="Times New Roman" w:cs="Times New Roman"/>
          <w:kern w:val="0"/>
          <w:sz w:val="48"/>
          <w:szCs w:val="48"/>
        </w:rPr>
      </w:pPr>
      <w:r w:rsidRPr="003E5549">
        <w:rPr>
          <w:rFonts w:ascii="Times New Roman" w:eastAsia="方正小标宋简体" w:hAnsi="Times New Roman" w:cs="Times New Roman"/>
          <w:kern w:val="0"/>
          <w:sz w:val="48"/>
          <w:szCs w:val="48"/>
        </w:rPr>
        <w:lastRenderedPageBreak/>
        <w:t>法定代表人资格证明书</w:t>
      </w:r>
    </w:p>
    <w:p w14:paraId="3B5378CD" w14:textId="77777777" w:rsidR="008D20C4" w:rsidRPr="003E5549" w:rsidRDefault="008D20C4" w:rsidP="008D20C4">
      <w:pPr>
        <w:ind w:firstLineChars="200" w:firstLine="640"/>
        <w:rPr>
          <w:rFonts w:ascii="Times New Roman" w:eastAsia="楷体_GB2312" w:hAnsi="Times New Roman" w:cs="Times New Roman"/>
          <w:kern w:val="2"/>
          <w:sz w:val="32"/>
          <w:szCs w:val="32"/>
        </w:rPr>
      </w:pPr>
    </w:p>
    <w:p w14:paraId="0C4E200D" w14:textId="77777777" w:rsidR="008D20C4" w:rsidRPr="003E5549" w:rsidRDefault="008D20C4" w:rsidP="008D20C4">
      <w:pPr>
        <w:ind w:firstLineChars="200" w:firstLine="640"/>
        <w:rPr>
          <w:rFonts w:ascii="Times New Roman" w:eastAsia="仿宋_GB2312" w:hAnsi="Times New Roman" w:cs="Times New Roman"/>
          <w:kern w:val="2"/>
          <w:sz w:val="32"/>
          <w:szCs w:val="32"/>
        </w:rPr>
      </w:pPr>
      <w:r w:rsidRPr="003E5549">
        <w:rPr>
          <w:rFonts w:ascii="Times New Roman" w:eastAsia="仿宋_GB2312" w:hAnsi="Times New Roman" w:cs="Times New Roman"/>
          <w:kern w:val="2"/>
          <w:sz w:val="32"/>
          <w:szCs w:val="32"/>
          <w:u w:val="single"/>
        </w:rPr>
        <w:t>（法定代表人姓名）</w:t>
      </w:r>
      <w:r w:rsidRPr="003E5549">
        <w:rPr>
          <w:rFonts w:ascii="Times New Roman" w:eastAsia="仿宋_GB2312" w:hAnsi="Times New Roman" w:cs="Times New Roman"/>
          <w:kern w:val="2"/>
          <w:sz w:val="32"/>
          <w:szCs w:val="32"/>
        </w:rPr>
        <w:t>系</w:t>
      </w:r>
      <w:r w:rsidRPr="003E5549">
        <w:rPr>
          <w:rFonts w:ascii="Times New Roman" w:eastAsia="仿宋_GB2312" w:hAnsi="Times New Roman" w:cs="Times New Roman"/>
          <w:kern w:val="2"/>
          <w:sz w:val="32"/>
          <w:szCs w:val="32"/>
          <w:u w:val="single"/>
        </w:rPr>
        <w:t>（报价人全称）</w:t>
      </w:r>
      <w:r w:rsidRPr="003E5549">
        <w:rPr>
          <w:rFonts w:ascii="Times New Roman" w:eastAsia="仿宋_GB2312" w:hAnsi="Times New Roman" w:cs="Times New Roman"/>
          <w:kern w:val="2"/>
          <w:sz w:val="32"/>
          <w:szCs w:val="32"/>
        </w:rPr>
        <w:t>的法定代表人。</w:t>
      </w:r>
    </w:p>
    <w:p w14:paraId="2C304274" w14:textId="77777777" w:rsidR="008D20C4" w:rsidRPr="003E5549" w:rsidRDefault="008D20C4" w:rsidP="008D20C4">
      <w:pPr>
        <w:ind w:firstLineChars="200" w:firstLine="640"/>
        <w:rPr>
          <w:rFonts w:ascii="Times New Roman" w:eastAsia="仿宋_GB2312" w:hAnsi="Times New Roman" w:cs="Times New Roman"/>
          <w:kern w:val="2"/>
          <w:sz w:val="32"/>
          <w:szCs w:val="32"/>
        </w:rPr>
      </w:pPr>
    </w:p>
    <w:p w14:paraId="52722AAA" w14:textId="77777777" w:rsidR="008D20C4" w:rsidRPr="003E5549" w:rsidRDefault="008D20C4" w:rsidP="008D20C4">
      <w:pPr>
        <w:ind w:firstLineChars="200" w:firstLine="640"/>
        <w:rPr>
          <w:rFonts w:ascii="Times New Roman" w:eastAsia="仿宋_GB2312" w:hAnsi="Times New Roman" w:cs="Times New Roman"/>
          <w:kern w:val="2"/>
          <w:sz w:val="32"/>
          <w:szCs w:val="32"/>
        </w:rPr>
      </w:pPr>
      <w:r w:rsidRPr="003E5549">
        <w:rPr>
          <w:rFonts w:ascii="Times New Roman" w:eastAsia="仿宋_GB2312" w:hAnsi="Times New Roman" w:cs="Times New Roman"/>
          <w:kern w:val="2"/>
          <w:sz w:val="32"/>
          <w:szCs w:val="32"/>
        </w:rPr>
        <w:t>特此证明</w:t>
      </w:r>
    </w:p>
    <w:p w14:paraId="00DBA363" w14:textId="2494DAD2" w:rsidR="008D20C4" w:rsidRPr="003E5549" w:rsidRDefault="008F5D41"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2751A3B6" wp14:editId="4030A0C7">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1C9DF2B9" w14:textId="77777777" w:rsidR="005D26D1" w:rsidRDefault="005D26D1" w:rsidP="008D20C4">
                            <w:pPr>
                              <w:jc w:val="center"/>
                              <w:rPr>
                                <w:rFonts w:ascii="仿宋_GB2312" w:hAnsi="宋体"/>
                              </w:rPr>
                            </w:pPr>
                            <w:r>
                              <w:rPr>
                                <w:rFonts w:ascii="仿宋_GB2312" w:hAnsi="宋体" w:hint="eastAsia"/>
                              </w:rPr>
                              <w:t>法定代表人身份证复印件</w:t>
                            </w:r>
                          </w:p>
                          <w:p w14:paraId="7275654B" w14:textId="77777777" w:rsidR="005D26D1" w:rsidRDefault="005D26D1"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1A3B6"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dm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p+wZkVLUl0//XL/bcf998/szzS0zlfUNSdo7jQP4eeZE6tencL8oNnFpaNsGt1hQhdo0RF&#10;5U3izezo6oDjI8iqewUV5RGbAAmor7GN3BEbjNBJpt1BGtUHJulweprn+Rm5JPkmJ5OL/CSJl4ni&#10;4bpDH14oaFnclBxJ+wQvtrc+xHJE8RASs3kwurrRxiQD16ulQbYV9E5u0pc6eBRmLOuIqXyaDwz8&#10;FWKcvj9BxBKuhW+GVBXtYpQoWh1oEIxuS35+fNnYPZGRu4HF0K/6vTArqHZEKcLwsGkQadMAfuKs&#10;o0ddcv9xI1BxZl5akuViMpvFKUjGLD+bkoHHntWxR1hJUCWXATkbjGUYZmfjUK8byjU8BQtXJGat&#10;E81R9aGufeX0dBP7+zGLs3Fsp6hfP4PFTwA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0TPdmOgIAAFQEAAAOAAAAAAAA&#10;AAAAAAAAAC4CAABkcnMvZTJvRG9jLnhtbFBLAQItABQABgAIAAAAIQC2i6js3gAAAAoBAAAPAAAA&#10;AAAAAAAAAAAAAJQEAABkcnMvZG93bnJldi54bWxQSwUGAAAAAAQABADzAAAAnwUAAAAA&#10;">
                <v:stroke dashstyle="dash"/>
                <v:textbox>
                  <w:txbxContent>
                    <w:p w14:paraId="1C9DF2B9" w14:textId="77777777" w:rsidR="005D26D1" w:rsidRDefault="005D26D1" w:rsidP="008D20C4">
                      <w:pPr>
                        <w:jc w:val="center"/>
                        <w:rPr>
                          <w:rFonts w:ascii="仿宋_GB2312" w:hAnsi="宋体"/>
                        </w:rPr>
                      </w:pPr>
                      <w:r>
                        <w:rPr>
                          <w:rFonts w:ascii="仿宋_GB2312" w:hAnsi="宋体" w:hint="eastAsia"/>
                        </w:rPr>
                        <w:t>法定代表人身份证复印件</w:t>
                      </w:r>
                    </w:p>
                    <w:p w14:paraId="7275654B" w14:textId="77777777" w:rsidR="005D26D1" w:rsidRDefault="005D26D1"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020249D9" wp14:editId="3008974C">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6C287807" w14:textId="77777777" w:rsidR="005D26D1" w:rsidRDefault="005D26D1" w:rsidP="008D20C4">
                            <w:pPr>
                              <w:jc w:val="center"/>
                              <w:rPr>
                                <w:rFonts w:ascii="仿宋_GB2312" w:hAnsi="宋体"/>
                              </w:rPr>
                            </w:pPr>
                            <w:r>
                              <w:rPr>
                                <w:rFonts w:ascii="仿宋_GB2312" w:hAnsi="宋体" w:hint="eastAsia"/>
                              </w:rPr>
                              <w:t>法定代表人身份证复印件</w:t>
                            </w:r>
                          </w:p>
                          <w:p w14:paraId="67919C6D" w14:textId="77777777" w:rsidR="005D26D1" w:rsidRDefault="005D26D1"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249D9"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jPAIAAFsEAAAOAAAAZHJzL2Uyb0RvYy54bWysVM2O0zAQviPxDpbvNG13W7bRpqulVRHS&#10;8iMtPIDrOI2F4zFjt0l5AHgDTly481z7HIydbrda4ILIwfJ4xt/MfJ8nl1ddY9hOoddgCz4aDDlT&#10;VkKp7abgH96vnl1w5oOwpTBgVcH3yvOr+dMnl63L1RhqMKVCRiDW560reB2Cy7PMy1o1wg/AKUvO&#10;CrARgUzcZCWKltAbk42Hw2nWApYOQSrv6XTZO/k84VeVkuFtVXkVmCk41RbSimldxzWbX4p8g8LV&#10;Wh7KEP9QRSO0paRHqKUIgm1R/wbVaIngoQoDCU0GVaWlSj1QN6Pho25ua+FU6oXI8e5Ik/9/sPLN&#10;7h0yXRachLKiIYnuvn29+/7z7scXNo30tM7nFHXrKC50L6AjmVOr3t2A/OiZhUUt7EZdI0JbK1FS&#10;eaN4Mzu52uP4CLJuX0NJecQ2QALqKmwid8QGI3SSaX+URnWBSTocT8dnF2NySfKNzkazyVkSLxP5&#10;/XWHPrxU0LC4KTiS9gle7G58iOWI/D4kZvNgdLnSxiQDN+uFQbYT9E5W6UsdPAozlrUFn03Gk56B&#10;v0IM0/cniFjCUvi6T1XSLkaJvNGBBsHohpQ4vWzsgcjIXc9i6NZdkiyxHEleQ7knZhH6903zSJsa&#10;8DNnLb3tgvtPW4GKM/PKkjqz0fl5HIZknE+eR17x1LM+9QgrCargMiBnvbEI/QhtHepNTbn6F2Hh&#10;mjStdGL7oa5DA/SCkwiHaYsjcmqnqId/wvw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w2LGjPAIAAFsEAAAOAAAAAAAA&#10;AAAAAAAAAC4CAABkcnMvZTJvRG9jLnhtbFBLAQItABQABgAIAAAAIQDs3V1D3AAAAAgBAAAPAAAA&#10;AAAAAAAAAAAAAJYEAABkcnMvZG93bnJldi54bWxQSwUGAAAAAAQABADzAAAAnwUAAAAA&#10;">
                <v:stroke dashstyle="dash"/>
                <v:textbox>
                  <w:txbxContent>
                    <w:p w14:paraId="6C287807" w14:textId="77777777" w:rsidR="005D26D1" w:rsidRDefault="005D26D1" w:rsidP="008D20C4">
                      <w:pPr>
                        <w:jc w:val="center"/>
                        <w:rPr>
                          <w:rFonts w:ascii="仿宋_GB2312" w:hAnsi="宋体"/>
                        </w:rPr>
                      </w:pPr>
                      <w:r>
                        <w:rPr>
                          <w:rFonts w:ascii="仿宋_GB2312" w:hAnsi="宋体" w:hint="eastAsia"/>
                        </w:rPr>
                        <w:t>法定代表人身份证复印件</w:t>
                      </w:r>
                    </w:p>
                    <w:p w14:paraId="67919C6D" w14:textId="77777777" w:rsidR="005D26D1" w:rsidRDefault="005D26D1" w:rsidP="008D20C4">
                      <w:pPr>
                        <w:jc w:val="center"/>
                        <w:rPr>
                          <w:rFonts w:ascii="仿宋_GB2312"/>
                        </w:rPr>
                      </w:pPr>
                      <w:r>
                        <w:rPr>
                          <w:rFonts w:ascii="仿宋_GB2312" w:hAnsi="宋体" w:hint="eastAsia"/>
                        </w:rPr>
                        <w:t>（人像面）</w:t>
                      </w:r>
                    </w:p>
                  </w:txbxContent>
                </v:textbox>
              </v:shape>
            </w:pict>
          </mc:Fallback>
        </mc:AlternateContent>
      </w:r>
    </w:p>
    <w:p w14:paraId="0517C876" w14:textId="77777777" w:rsidR="008D20C4" w:rsidRPr="003E5549" w:rsidRDefault="008D20C4" w:rsidP="008D20C4">
      <w:pPr>
        <w:rPr>
          <w:rFonts w:ascii="Times New Roman" w:eastAsia="仿宋_GB2312" w:hAnsi="Times New Roman" w:cs="Times New Roman"/>
          <w:kern w:val="2"/>
          <w:sz w:val="32"/>
          <w:szCs w:val="28"/>
        </w:rPr>
      </w:pPr>
    </w:p>
    <w:p w14:paraId="7C7212E2" w14:textId="77777777" w:rsidR="008D20C4" w:rsidRPr="003E5549" w:rsidRDefault="008D20C4" w:rsidP="008D20C4">
      <w:pPr>
        <w:rPr>
          <w:rFonts w:ascii="Times New Roman" w:eastAsia="仿宋_GB2312" w:hAnsi="Times New Roman" w:cs="Times New Roman"/>
          <w:kern w:val="2"/>
          <w:sz w:val="32"/>
          <w:szCs w:val="28"/>
        </w:rPr>
      </w:pPr>
    </w:p>
    <w:p w14:paraId="3F4B6065" w14:textId="77777777" w:rsidR="008D20C4" w:rsidRPr="003E5549" w:rsidRDefault="008D20C4" w:rsidP="008D20C4">
      <w:pPr>
        <w:rPr>
          <w:rFonts w:ascii="Times New Roman" w:eastAsia="仿宋_GB2312" w:hAnsi="Times New Roman" w:cs="Times New Roman"/>
          <w:kern w:val="2"/>
          <w:sz w:val="32"/>
          <w:szCs w:val="28"/>
        </w:rPr>
      </w:pPr>
    </w:p>
    <w:p w14:paraId="49BDD9AF" w14:textId="77777777" w:rsidR="008D20C4" w:rsidRPr="003E5549" w:rsidRDefault="008D20C4" w:rsidP="008D20C4">
      <w:pPr>
        <w:rPr>
          <w:rFonts w:ascii="Times New Roman" w:eastAsia="仿宋_GB2312" w:hAnsi="Times New Roman" w:cs="Times New Roman"/>
          <w:kern w:val="2"/>
          <w:sz w:val="32"/>
          <w:szCs w:val="28"/>
        </w:rPr>
      </w:pPr>
    </w:p>
    <w:p w14:paraId="1354E3FF" w14:textId="77777777" w:rsidR="008D20C4" w:rsidRPr="003E5549" w:rsidRDefault="008D20C4" w:rsidP="008D20C4">
      <w:pPr>
        <w:rPr>
          <w:rFonts w:ascii="Times New Roman" w:eastAsia="仿宋_GB2312" w:hAnsi="Times New Roman" w:cs="Times New Roman"/>
          <w:kern w:val="0"/>
          <w:sz w:val="32"/>
          <w:szCs w:val="28"/>
        </w:rPr>
      </w:pPr>
    </w:p>
    <w:p w14:paraId="3ABB63CF" w14:textId="77777777" w:rsidR="008D20C4" w:rsidRPr="003E5549" w:rsidRDefault="008D20C4" w:rsidP="008D20C4">
      <w:pPr>
        <w:spacing w:after="120" w:line="275" w:lineRule="atLeast"/>
        <w:textAlignment w:val="baseline"/>
        <w:rPr>
          <w:rFonts w:ascii="Times New Roman" w:hAnsi="Times New Roman" w:cs="Times New Roman"/>
          <w:kern w:val="0"/>
          <w:sz w:val="28"/>
          <w:szCs w:val="28"/>
        </w:rPr>
      </w:pPr>
    </w:p>
    <w:p w14:paraId="41F0E28D" w14:textId="77777777" w:rsidR="008D20C4" w:rsidRPr="003E5549" w:rsidRDefault="008D20C4" w:rsidP="008D20C4">
      <w:pPr>
        <w:rPr>
          <w:rFonts w:ascii="Times New Roman" w:eastAsia="仿宋_GB2312" w:hAnsi="Times New Roman" w:cs="Times New Roman"/>
          <w:kern w:val="0"/>
          <w:sz w:val="32"/>
          <w:szCs w:val="28"/>
        </w:rPr>
      </w:pPr>
    </w:p>
    <w:p w14:paraId="513019B5" w14:textId="77777777" w:rsidR="008D20C4" w:rsidRPr="003E5549" w:rsidRDefault="008D20C4" w:rsidP="008D20C4">
      <w:pPr>
        <w:spacing w:after="120" w:line="275" w:lineRule="atLeast"/>
        <w:textAlignment w:val="baseline"/>
        <w:rPr>
          <w:rFonts w:ascii="Times New Roman" w:hAnsi="Times New Roman" w:cs="Times New Roman"/>
          <w:kern w:val="0"/>
          <w:sz w:val="28"/>
          <w:szCs w:val="24"/>
        </w:rPr>
      </w:pPr>
    </w:p>
    <w:p w14:paraId="3D571077" w14:textId="77777777" w:rsidR="008D20C4" w:rsidRPr="003E5549"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报价人全称：</w:t>
      </w:r>
      <w:r w:rsidR="00D018CD"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（盖章）</w:t>
      </w:r>
    </w:p>
    <w:p w14:paraId="501F8BA8" w14:textId="77777777" w:rsidR="008D20C4" w:rsidRPr="003E5549"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3E5549">
        <w:rPr>
          <w:rFonts w:ascii="Times New Roman" w:eastAsia="仿宋_GB2312" w:hAnsi="Times New Roman" w:cs="Times New Roman"/>
          <w:kern w:val="0"/>
          <w:sz w:val="32"/>
          <w:szCs w:val="32"/>
        </w:rPr>
        <w:t>日</w:t>
      </w:r>
      <w:r w:rsidR="00D018CD" w:rsidRPr="003E5549">
        <w:rPr>
          <w:rFonts w:ascii="Times New Roman" w:eastAsia="仿宋_GB2312" w:hAnsi="Times New Roman" w:cs="Times New Roman" w:hint="eastAsia"/>
          <w:kern w:val="0"/>
          <w:sz w:val="32"/>
          <w:szCs w:val="32"/>
        </w:rPr>
        <w:t xml:space="preserve"> </w:t>
      </w:r>
      <w:r w:rsidR="00D018CD"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期：</w:t>
      </w:r>
      <w:r w:rsidR="00933449" w:rsidRPr="003E5549">
        <w:rPr>
          <w:rFonts w:ascii="Times New Roman" w:eastAsia="仿宋_GB2312" w:hAnsi="Times New Roman" w:cs="Times New Roman"/>
          <w:kern w:val="0"/>
          <w:sz w:val="32"/>
          <w:szCs w:val="32"/>
        </w:rPr>
        <w:t xml:space="preserve"> </w:t>
      </w:r>
      <w:r w:rsidR="00D018CD" w:rsidRPr="003E5549">
        <w:rPr>
          <w:rFonts w:ascii="Times New Roman" w:eastAsia="仿宋_GB2312" w:hAnsi="Times New Roman" w:cs="Times New Roman"/>
          <w:kern w:val="0"/>
          <w:sz w:val="32"/>
          <w:szCs w:val="32"/>
        </w:rPr>
        <w:t xml:space="preserve">   </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年</w:t>
      </w:r>
      <w:r w:rsidR="00933449" w:rsidRPr="003E5549">
        <w:rPr>
          <w:rFonts w:ascii="Times New Roman" w:eastAsia="仿宋_GB2312" w:hAnsi="Times New Roman" w:cs="Times New Roman"/>
          <w:kern w:val="0"/>
          <w:sz w:val="32"/>
          <w:szCs w:val="32"/>
        </w:rPr>
        <w:t xml:space="preserve"> </w:t>
      </w:r>
      <w:r w:rsidR="00D018CD" w:rsidRPr="003E5549">
        <w:rPr>
          <w:rFonts w:ascii="Times New Roman" w:eastAsia="仿宋_GB2312" w:hAnsi="Times New Roman" w:cs="Times New Roman"/>
          <w:kern w:val="0"/>
          <w:sz w:val="32"/>
          <w:szCs w:val="32"/>
        </w:rPr>
        <w:t xml:space="preserve">   </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月</w:t>
      </w:r>
      <w:r w:rsidR="00933449" w:rsidRPr="003E5549">
        <w:rPr>
          <w:rFonts w:ascii="Times New Roman" w:eastAsia="仿宋_GB2312" w:hAnsi="Times New Roman" w:cs="Times New Roman"/>
          <w:kern w:val="0"/>
          <w:sz w:val="32"/>
          <w:szCs w:val="32"/>
        </w:rPr>
        <w:t xml:space="preserve"> </w:t>
      </w:r>
      <w:r w:rsidR="00D018CD" w:rsidRPr="003E5549">
        <w:rPr>
          <w:rFonts w:ascii="Times New Roman" w:eastAsia="仿宋_GB2312" w:hAnsi="Times New Roman" w:cs="Times New Roman"/>
          <w:kern w:val="0"/>
          <w:sz w:val="32"/>
          <w:szCs w:val="32"/>
        </w:rPr>
        <w:t xml:space="preserve">    </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日</w:t>
      </w:r>
    </w:p>
    <w:p w14:paraId="653D917B" w14:textId="77777777" w:rsidR="008D20C4" w:rsidRPr="003E5549" w:rsidRDefault="008D20C4" w:rsidP="008D20C4">
      <w:pPr>
        <w:ind w:firstLineChars="1750" w:firstLine="5600"/>
        <w:rPr>
          <w:rFonts w:ascii="Times New Roman" w:eastAsia="仿宋_GB2312" w:hAnsi="Times New Roman" w:cs="Times New Roman"/>
          <w:kern w:val="0"/>
          <w:sz w:val="32"/>
          <w:szCs w:val="32"/>
        </w:rPr>
      </w:pPr>
    </w:p>
    <w:p w14:paraId="060319A4" w14:textId="77777777" w:rsidR="008D20C4" w:rsidRPr="003E5549" w:rsidRDefault="008D20C4" w:rsidP="008D20C4">
      <w:pPr>
        <w:rPr>
          <w:rFonts w:ascii="Times New Roman" w:eastAsia="仿宋_GB2312" w:hAnsi="Times New Roman" w:cs="Times New Roman"/>
          <w:kern w:val="0"/>
          <w:sz w:val="24"/>
          <w:szCs w:val="24"/>
        </w:rPr>
      </w:pPr>
    </w:p>
    <w:p w14:paraId="3FFB6904" w14:textId="77777777" w:rsidR="008D20C4" w:rsidRPr="003E5549" w:rsidRDefault="008D20C4" w:rsidP="008D20C4">
      <w:pPr>
        <w:spacing w:line="460" w:lineRule="atLeast"/>
        <w:rPr>
          <w:rFonts w:ascii="Times New Roman" w:eastAsia="黑体" w:hAnsi="Times New Roman" w:cs="Times New Roman"/>
          <w:kern w:val="0"/>
          <w:sz w:val="32"/>
          <w:szCs w:val="28"/>
        </w:rPr>
      </w:pPr>
      <w:r w:rsidRPr="003E5549">
        <w:rPr>
          <w:rFonts w:ascii="Times New Roman" w:eastAsia="仿宋" w:hAnsi="Times New Roman" w:cs="Times New Roman"/>
          <w:kern w:val="0"/>
          <w:sz w:val="32"/>
          <w:szCs w:val="32"/>
        </w:rPr>
        <w:t>注：本页内容适用于法定代表人亲自竞价。</w:t>
      </w:r>
      <w:r w:rsidRPr="003E5549">
        <w:rPr>
          <w:rFonts w:ascii="Times New Roman" w:eastAsia="黑体" w:hAnsi="Times New Roman" w:cs="Times New Roman"/>
          <w:kern w:val="0"/>
          <w:sz w:val="32"/>
          <w:szCs w:val="28"/>
        </w:rPr>
        <w:br w:type="page"/>
      </w:r>
    </w:p>
    <w:p w14:paraId="2AF8A063" w14:textId="77777777" w:rsidR="008D20C4" w:rsidRPr="003E5549" w:rsidRDefault="008D20C4" w:rsidP="008D20C4">
      <w:pPr>
        <w:widowControl/>
        <w:jc w:val="center"/>
        <w:textAlignment w:val="bottom"/>
        <w:rPr>
          <w:rFonts w:ascii="Times New Roman" w:eastAsia="方正小标宋简体" w:hAnsi="Times New Roman" w:cs="Times New Roman"/>
          <w:kern w:val="0"/>
          <w:sz w:val="48"/>
          <w:szCs w:val="48"/>
        </w:rPr>
      </w:pPr>
      <w:r w:rsidRPr="003E5549">
        <w:rPr>
          <w:rFonts w:ascii="Times New Roman" w:eastAsia="方正小标宋简体" w:hAnsi="Times New Roman" w:cs="Times New Roman"/>
          <w:kern w:val="0"/>
          <w:sz w:val="48"/>
          <w:szCs w:val="48"/>
        </w:rPr>
        <w:lastRenderedPageBreak/>
        <w:t>法定代表人授权书</w:t>
      </w:r>
    </w:p>
    <w:p w14:paraId="1F2DB8F4" w14:textId="77777777" w:rsidR="008D20C4" w:rsidRPr="003E5549" w:rsidRDefault="008D20C4" w:rsidP="008D20C4">
      <w:pPr>
        <w:ind w:firstLineChars="200" w:firstLine="640"/>
        <w:rPr>
          <w:rFonts w:ascii="Times New Roman" w:eastAsia="楷体_GB2312" w:hAnsi="Times New Roman" w:cs="Times New Roman"/>
          <w:kern w:val="2"/>
          <w:sz w:val="32"/>
          <w:szCs w:val="32"/>
        </w:rPr>
      </w:pPr>
    </w:p>
    <w:p w14:paraId="381D2AF4" w14:textId="77777777" w:rsidR="008D20C4" w:rsidRPr="003E5549" w:rsidRDefault="008D20C4" w:rsidP="008D20C4">
      <w:pPr>
        <w:ind w:firstLineChars="200" w:firstLine="640"/>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u w:val="single"/>
        </w:rPr>
        <w:t>（报价人全称）</w:t>
      </w:r>
      <w:r w:rsidRPr="003E5549">
        <w:rPr>
          <w:rFonts w:ascii="Times New Roman" w:eastAsia="仿宋_GB2312" w:hAnsi="Times New Roman" w:cs="Times New Roman"/>
          <w:kern w:val="0"/>
          <w:sz w:val="32"/>
          <w:szCs w:val="32"/>
        </w:rPr>
        <w:t>法定代表人</w:t>
      </w:r>
      <w:r w:rsidRPr="003E5549">
        <w:rPr>
          <w:rFonts w:ascii="Times New Roman" w:eastAsia="仿宋_GB2312" w:hAnsi="Times New Roman" w:cs="Times New Roman"/>
          <w:kern w:val="0"/>
          <w:sz w:val="32"/>
          <w:szCs w:val="32"/>
          <w:u w:val="single"/>
        </w:rPr>
        <w:t>（姓名、职务）</w:t>
      </w:r>
      <w:r w:rsidRPr="003E5549">
        <w:rPr>
          <w:rFonts w:ascii="Times New Roman" w:eastAsia="仿宋_GB2312" w:hAnsi="Times New Roman" w:cs="Times New Roman"/>
          <w:kern w:val="0"/>
          <w:sz w:val="32"/>
          <w:szCs w:val="32"/>
        </w:rPr>
        <w:t>授权</w:t>
      </w:r>
      <w:r w:rsidRPr="003E5549">
        <w:rPr>
          <w:rFonts w:ascii="Times New Roman" w:eastAsia="仿宋_GB2312" w:hAnsi="Times New Roman" w:cs="Times New Roman"/>
          <w:kern w:val="0"/>
          <w:sz w:val="32"/>
          <w:szCs w:val="32"/>
          <w:u w:val="single"/>
        </w:rPr>
        <w:t>（授权代表姓名、职务）</w:t>
      </w:r>
      <w:r w:rsidRPr="003E5549">
        <w:rPr>
          <w:rFonts w:ascii="Times New Roman" w:eastAsia="仿宋_GB2312" w:hAnsi="Times New Roman" w:cs="Times New Roman"/>
          <w:kern w:val="0"/>
          <w:sz w:val="32"/>
          <w:szCs w:val="32"/>
        </w:rPr>
        <w:t>为全权代表，参加贵部组织的</w:t>
      </w:r>
      <w:r w:rsidRPr="003E5549">
        <w:rPr>
          <w:rFonts w:ascii="Times New Roman" w:eastAsia="仿宋_GB2312" w:hAnsi="Times New Roman" w:cs="Times New Roman"/>
          <w:kern w:val="0"/>
          <w:sz w:val="32"/>
          <w:szCs w:val="32"/>
          <w:u w:val="single"/>
        </w:rPr>
        <w:t>（项目名称）</w:t>
      </w:r>
      <w:r w:rsidRPr="003E5549">
        <w:rPr>
          <w:rFonts w:ascii="Times New Roman" w:eastAsia="仿宋_GB2312" w:hAnsi="Times New Roman" w:cs="Times New Roman"/>
          <w:kern w:val="0"/>
          <w:sz w:val="32"/>
          <w:szCs w:val="32"/>
        </w:rPr>
        <w:t>采购活动，全权处理采购活动中的一切事宜。</w:t>
      </w:r>
    </w:p>
    <w:p w14:paraId="5205A2F7" w14:textId="77777777" w:rsidR="008D20C4" w:rsidRPr="003E5549"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报价人全称：（盖章）</w:t>
      </w:r>
    </w:p>
    <w:p w14:paraId="3D49ACC8" w14:textId="77777777" w:rsidR="008D20C4" w:rsidRPr="003E5549"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lang w:val="zh-CN"/>
        </w:rPr>
        <w:t>法定代表人：（签字或盖章）</w:t>
      </w:r>
    </w:p>
    <w:p w14:paraId="4E764055" w14:textId="77777777" w:rsidR="008D20C4" w:rsidRPr="003E5549" w:rsidRDefault="008D20C4" w:rsidP="008D20C4">
      <w:pPr>
        <w:ind w:firstLineChars="1200" w:firstLine="3840"/>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日期：</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年</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月</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日</w:t>
      </w:r>
    </w:p>
    <w:p w14:paraId="298EE841" w14:textId="77777777" w:rsidR="008D20C4" w:rsidRPr="003E5549" w:rsidRDefault="008D20C4" w:rsidP="008D20C4">
      <w:pPr>
        <w:ind w:firstLineChars="200" w:firstLine="640"/>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附：</w:t>
      </w:r>
    </w:p>
    <w:p w14:paraId="6A70C440" w14:textId="77777777" w:rsidR="008D20C4" w:rsidRPr="003E5549" w:rsidRDefault="008D20C4" w:rsidP="008D20C4">
      <w:pPr>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授权代表姓名：</w:t>
      </w:r>
    </w:p>
    <w:p w14:paraId="0325C5C3" w14:textId="77777777" w:rsidR="008D20C4" w:rsidRPr="003E5549" w:rsidRDefault="008D20C4" w:rsidP="008D20C4">
      <w:pPr>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职务：</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电话：</w:t>
      </w:r>
    </w:p>
    <w:p w14:paraId="5B207CA4" w14:textId="77777777" w:rsidR="008D20C4" w:rsidRPr="003E5549" w:rsidRDefault="008D20C4" w:rsidP="008D20C4">
      <w:pPr>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传真：</w:t>
      </w:r>
      <w:r w:rsidR="00933449" w:rsidRPr="003E5549">
        <w:rPr>
          <w:rFonts w:ascii="Times New Roman" w:eastAsia="仿宋_GB2312" w:hAnsi="Times New Roman" w:cs="Times New Roman"/>
          <w:kern w:val="0"/>
          <w:sz w:val="32"/>
          <w:szCs w:val="32"/>
        </w:rPr>
        <w:t xml:space="preserve">                   </w:t>
      </w:r>
      <w:r w:rsidRPr="003E5549">
        <w:rPr>
          <w:rFonts w:ascii="Times New Roman" w:eastAsia="仿宋_GB2312" w:hAnsi="Times New Roman" w:cs="Times New Roman"/>
          <w:kern w:val="0"/>
          <w:sz w:val="32"/>
          <w:szCs w:val="32"/>
        </w:rPr>
        <w:t>邮编：</w:t>
      </w:r>
    </w:p>
    <w:p w14:paraId="085A7F45" w14:textId="77777777" w:rsidR="008D20C4" w:rsidRPr="003E5549" w:rsidRDefault="008D20C4" w:rsidP="008D20C4">
      <w:pPr>
        <w:rPr>
          <w:rFonts w:ascii="Times New Roman" w:eastAsia="仿宋_GB2312" w:hAnsi="Times New Roman" w:cs="Times New Roman"/>
          <w:kern w:val="0"/>
          <w:sz w:val="32"/>
          <w:szCs w:val="32"/>
        </w:rPr>
      </w:pPr>
      <w:r w:rsidRPr="003E5549">
        <w:rPr>
          <w:rFonts w:ascii="Times New Roman" w:eastAsia="仿宋_GB2312" w:hAnsi="Times New Roman" w:cs="Times New Roman"/>
          <w:kern w:val="0"/>
          <w:sz w:val="32"/>
          <w:szCs w:val="32"/>
        </w:rPr>
        <w:t>通讯地址：</w:t>
      </w:r>
    </w:p>
    <w:p w14:paraId="12D11C76" w14:textId="7C098A92" w:rsidR="008D20C4" w:rsidRPr="003E5549" w:rsidRDefault="008F5D41"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2CD7BD4F" wp14:editId="251043E6">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2C8FFFB" w14:textId="77777777" w:rsidR="005D26D1" w:rsidRDefault="005D26D1" w:rsidP="008D20C4">
                            <w:pPr>
                              <w:jc w:val="center"/>
                              <w:rPr>
                                <w:rFonts w:ascii="仿宋_GB2312" w:hAnsi="宋体"/>
                              </w:rPr>
                            </w:pPr>
                            <w:r>
                              <w:rPr>
                                <w:rFonts w:ascii="仿宋_GB2312" w:hAnsi="宋体" w:hint="eastAsia"/>
                              </w:rPr>
                              <w:t>授权代表身份证复印件</w:t>
                            </w:r>
                          </w:p>
                          <w:p w14:paraId="7410E4D2" w14:textId="77777777" w:rsidR="005D26D1" w:rsidRDefault="005D26D1"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D7BD4F"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xPQIAAFsEAAAOAAAAZHJzL2Uyb0RvYy54bWysVM1u2zAMvg/YOwi6L06yJG2MOEWXosOA&#10;7gfo9gCKLMfCZFGjlNjdA2xvsNMuu++58hyj5DTN/i7DfBBEkfxIfiS9uOgaw3YKvQZb8NFgyJmy&#10;EkptNwV/9/b6yTlnPghbCgNWFfxOeX6xfPxo0bpcjaEGUypkBGJ93rqC1yG4PMu8rFUj/ACcsqSs&#10;ABsRSMRNVqJoCb0x2Xg4nGUtYOkQpPKeXq96JV8m/KpSMryuKq8CMwWn3EI6MZ3reGbLhcg3KFyt&#10;5SEN8Q9ZNEJbCnqEuhJBsC3q36AaLRE8VGEgocmgqrRUqQaqZjT8pZrbWjiVaiFyvDvS5P8frHy1&#10;e4NMlwU/48yKhlq0//J5//X7/tsnNor0tM7nZHXryC50z6CjNqdSvbsB+d4zC6ta2I26RIS2VqKk&#10;9JJnduLa4/gIsm5fQklxxDZAAuoqbCJ3xAYjdGrT3bE1qgtM0uN4djYfzqacSdKNnk6mUxIou0zk&#10;9+4OfXiuoGHxUnCk3id4sbvxoTe9N4nRPBhdXmtjkoCb9cog2wmak+v0HdB/MjOWtQWfT8fTnoG/&#10;QgzT9yeImMKV8HUfqqRbtBJ5owMtgtFNwc9PnY2lIiORkbuexdCtu9SycXSNujWUd8QsQj/ftI90&#10;qQE/ctbSbBfcf9gKVJyZF5a6Mx9NJnEZkjCZno1JwFPN+lQjrCSogsuAnPXCKvQrtHWoNzXF6ifC&#10;wiX1tNKJ7Ye8DgXQBKd+HbYtrsipnKwe/gnL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AMaHBxPQIAAFsEAAAOAAAA&#10;AAAAAAAAAAAAAC4CAABkcnMvZTJvRG9jLnhtbFBLAQItABQABgAIAAAAIQBrqH1U3gAAAAoBAAAP&#10;AAAAAAAAAAAAAAAAAJcEAABkcnMvZG93bnJldi54bWxQSwUGAAAAAAQABADzAAAAogUAAAAA&#10;">
                <v:stroke dashstyle="dash"/>
                <v:textbox>
                  <w:txbxContent>
                    <w:p w14:paraId="02C8FFFB" w14:textId="77777777" w:rsidR="005D26D1" w:rsidRDefault="005D26D1" w:rsidP="008D20C4">
                      <w:pPr>
                        <w:jc w:val="center"/>
                        <w:rPr>
                          <w:rFonts w:ascii="仿宋_GB2312" w:hAnsi="宋体"/>
                        </w:rPr>
                      </w:pPr>
                      <w:r>
                        <w:rPr>
                          <w:rFonts w:ascii="仿宋_GB2312" w:hAnsi="宋体" w:hint="eastAsia"/>
                        </w:rPr>
                        <w:t>授权代表身份证复印件</w:t>
                      </w:r>
                    </w:p>
                    <w:p w14:paraId="7410E4D2" w14:textId="77777777" w:rsidR="005D26D1" w:rsidRDefault="005D26D1"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6B86515F" wp14:editId="6D9FF30D">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48A8D24B" w14:textId="77777777" w:rsidR="005D26D1" w:rsidRDefault="005D26D1" w:rsidP="008D20C4">
                            <w:pPr>
                              <w:jc w:val="center"/>
                              <w:rPr>
                                <w:rFonts w:ascii="仿宋_GB2312" w:hAnsi="宋体"/>
                              </w:rPr>
                            </w:pPr>
                            <w:r>
                              <w:rPr>
                                <w:rFonts w:ascii="仿宋_GB2312" w:hAnsi="宋体" w:hint="eastAsia"/>
                              </w:rPr>
                              <w:t>授权代表身份证复印件</w:t>
                            </w:r>
                          </w:p>
                          <w:p w14:paraId="0F9855ED" w14:textId="77777777" w:rsidR="005D26D1" w:rsidRDefault="005D26D1"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86515F"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2JOwIAAFsEAAAOAAAAZHJzL2Uyb0RvYy54bWysVM1u2zAMvg/YOwi6L07cJE2NOkXXIsOA&#10;7gfo9gCKLMfCZFGjlNjdA6xvsNMuu++5+hyj5LTN/i7DfBBEkfxIfiR9eta3hu0Ueg225JPRmDNl&#10;JVTabkr+/t3q2YIzH4SthAGrSn6jPD9bPn1y2rlC5dCAqRQyArG+6FzJmxBckWVeNqoVfgROWVLW&#10;gK0IJOImq1B0hN6aLB+P51kHWDkEqbyn18tByZcJv66VDG/q2qvATMkpt5BOTOc6ntnyVBQbFK7R&#10;cp+G+IcsWqEtBX2AuhRBsC3q36BaLRE81GEkoc2grrVUqQaqZjL+pZrrRjiVaiFyvHugyf8/WPl6&#10;9xaZrko+58yKllp09+X27uv3u2+fWR7p6ZwvyOrakV3on0NPbU6lencF8oNnFi4aYTfqHBG6RomK&#10;0ptEz+zAdcDxEWTdvYKK4ohtgATU19hG7ogNRujUppuH1qg+MEmP+XxxfJSTSpJucpQvpiTEGKK4&#10;d3fowwsFLYuXkiP1PsGL3ZUPg+m9SYzmwehqpY1JAm7WFwbZTtCcrNK3R//JzFjWlfxkls8GBv4K&#10;MU7fnyBiCpfCN0Ooim7RShStDrQIRrclXxw6G7snMnI3sBj6dZ9adhRdI8lrqG6IWYRhvmkf6dIA&#10;fuKso9kuuf+4Fag4My8tdedkMp3GZUjCdHYcecVDzfpQI6wkqJLLgJwNwkUYVmjrUG8aijVMhIVz&#10;6mmtE9uPee0LoAlO/dpvW1yRQzlZPf4Tlj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MxbLYk7AgAAWwQAAA4AAAAAAAAA&#10;AAAAAAAALgIAAGRycy9lMm9Eb2MueG1sUEsBAi0AFAAGAAgAAAAhADZp9ajcAAAACAEAAA8AAAAA&#10;AAAAAAAAAAAAlQQAAGRycy9kb3ducmV2LnhtbFBLBQYAAAAABAAEAPMAAACeBQAAAAA=&#10;">
                <v:stroke dashstyle="dash"/>
                <v:textbox>
                  <w:txbxContent>
                    <w:p w14:paraId="48A8D24B" w14:textId="77777777" w:rsidR="005D26D1" w:rsidRDefault="005D26D1" w:rsidP="008D20C4">
                      <w:pPr>
                        <w:jc w:val="center"/>
                        <w:rPr>
                          <w:rFonts w:ascii="仿宋_GB2312" w:hAnsi="宋体"/>
                        </w:rPr>
                      </w:pPr>
                      <w:r>
                        <w:rPr>
                          <w:rFonts w:ascii="仿宋_GB2312" w:hAnsi="宋体" w:hint="eastAsia"/>
                        </w:rPr>
                        <w:t>授权代表身份证复印件</w:t>
                      </w:r>
                    </w:p>
                    <w:p w14:paraId="0F9855ED" w14:textId="77777777" w:rsidR="005D26D1" w:rsidRDefault="005D26D1" w:rsidP="008D20C4">
                      <w:pPr>
                        <w:jc w:val="center"/>
                        <w:rPr>
                          <w:rFonts w:ascii="仿宋_GB2312"/>
                        </w:rPr>
                      </w:pPr>
                      <w:r>
                        <w:rPr>
                          <w:rFonts w:ascii="仿宋_GB2312" w:hAnsi="宋体" w:hint="eastAsia"/>
                        </w:rPr>
                        <w:t>（人像面）</w:t>
                      </w:r>
                    </w:p>
                  </w:txbxContent>
                </v:textbox>
              </v:shape>
            </w:pict>
          </mc:Fallback>
        </mc:AlternateContent>
      </w:r>
    </w:p>
    <w:p w14:paraId="7B3D9CA7" w14:textId="77777777" w:rsidR="008D20C4" w:rsidRPr="003E5549" w:rsidRDefault="008D20C4" w:rsidP="008D20C4">
      <w:pPr>
        <w:spacing w:line="560" w:lineRule="exact"/>
        <w:ind w:firstLine="573"/>
        <w:rPr>
          <w:rFonts w:ascii="Times New Roman" w:eastAsia="仿宋_GB2312" w:hAnsi="Times New Roman" w:cs="Times New Roman"/>
          <w:kern w:val="0"/>
          <w:sz w:val="24"/>
          <w:szCs w:val="24"/>
        </w:rPr>
      </w:pPr>
    </w:p>
    <w:p w14:paraId="05AF9EF1" w14:textId="77777777" w:rsidR="008D20C4" w:rsidRPr="003E5549" w:rsidRDefault="008D20C4" w:rsidP="008D20C4">
      <w:pPr>
        <w:spacing w:line="560" w:lineRule="exact"/>
        <w:ind w:firstLine="573"/>
        <w:rPr>
          <w:rFonts w:ascii="Times New Roman" w:eastAsia="仿宋_GB2312" w:hAnsi="Times New Roman" w:cs="Times New Roman"/>
          <w:kern w:val="0"/>
          <w:sz w:val="24"/>
          <w:szCs w:val="24"/>
        </w:rPr>
      </w:pPr>
    </w:p>
    <w:p w14:paraId="3D714929" w14:textId="77777777" w:rsidR="008D20C4" w:rsidRPr="003E5549" w:rsidRDefault="008D20C4" w:rsidP="008D20C4">
      <w:pPr>
        <w:spacing w:line="560" w:lineRule="exact"/>
        <w:ind w:firstLine="573"/>
        <w:rPr>
          <w:rFonts w:ascii="Times New Roman" w:eastAsia="仿宋_GB2312" w:hAnsi="Times New Roman" w:cs="Times New Roman"/>
          <w:kern w:val="0"/>
          <w:sz w:val="24"/>
          <w:szCs w:val="24"/>
        </w:rPr>
      </w:pPr>
    </w:p>
    <w:p w14:paraId="3E1079EB" w14:textId="77777777" w:rsidR="008D20C4" w:rsidRPr="003E5549" w:rsidRDefault="008D20C4" w:rsidP="008D20C4">
      <w:pPr>
        <w:spacing w:line="460" w:lineRule="atLeast"/>
        <w:rPr>
          <w:rFonts w:ascii="Times New Roman" w:eastAsia="仿宋" w:hAnsi="Times New Roman" w:cs="Times New Roman"/>
          <w:kern w:val="0"/>
          <w:sz w:val="32"/>
          <w:szCs w:val="32"/>
        </w:rPr>
      </w:pPr>
    </w:p>
    <w:p w14:paraId="192205EA" w14:textId="77777777" w:rsidR="008D20C4" w:rsidRPr="003E5549" w:rsidRDefault="008D20C4" w:rsidP="008D20C4">
      <w:pPr>
        <w:spacing w:after="120" w:line="275" w:lineRule="atLeast"/>
        <w:textAlignment w:val="baseline"/>
        <w:rPr>
          <w:rFonts w:ascii="Times New Roman" w:hAnsi="Times New Roman" w:cs="Times New Roman"/>
          <w:kern w:val="0"/>
          <w:sz w:val="28"/>
          <w:szCs w:val="24"/>
        </w:rPr>
      </w:pPr>
    </w:p>
    <w:p w14:paraId="494997CE" w14:textId="77777777" w:rsidR="00EC34FA" w:rsidRPr="003E5549" w:rsidRDefault="008D20C4" w:rsidP="00D018CD">
      <w:pPr>
        <w:spacing w:after="120" w:line="275" w:lineRule="atLeast"/>
        <w:textAlignment w:val="baseline"/>
        <w:rPr>
          <w:rFonts w:ascii="Times New Roman" w:hAnsi="Times New Roman" w:cs="Times New Roman"/>
        </w:rPr>
      </w:pPr>
      <w:r w:rsidRPr="003E5549">
        <w:rPr>
          <w:rFonts w:ascii="Times New Roman" w:eastAsia="仿宋" w:hAnsi="Times New Roman" w:cs="Times New Roman"/>
          <w:kern w:val="0"/>
          <w:sz w:val="28"/>
          <w:szCs w:val="24"/>
        </w:rPr>
        <w:t>注：本内容适用于授权委托代理人，法定代表人授权书须法定代表人签字授权。</w:t>
      </w:r>
    </w:p>
    <w:sectPr w:rsidR="00EC34FA" w:rsidRPr="003E5549" w:rsidSect="00D018CD">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C9EFA" w14:textId="77777777" w:rsidR="001E5E1F" w:rsidRDefault="001E5E1F" w:rsidP="006B472C">
      <w:pPr>
        <w:rPr>
          <w:rFonts w:cs="Times New Roman"/>
        </w:rPr>
      </w:pPr>
      <w:r>
        <w:rPr>
          <w:rFonts w:cs="Times New Roman"/>
        </w:rPr>
        <w:separator/>
      </w:r>
    </w:p>
  </w:endnote>
  <w:endnote w:type="continuationSeparator" w:id="0">
    <w:p w14:paraId="75B871EC" w14:textId="77777777" w:rsidR="001E5E1F" w:rsidRDefault="001E5E1F"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B960" w14:textId="77777777" w:rsidR="005D26D1" w:rsidRPr="00F02276" w:rsidRDefault="005D26D1" w:rsidP="00F022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CDBD" w14:textId="77777777" w:rsidR="005D26D1" w:rsidRPr="00F02276" w:rsidRDefault="005D26D1" w:rsidP="00F022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7D041" w14:textId="77777777" w:rsidR="001E5E1F" w:rsidRDefault="001E5E1F" w:rsidP="006B472C">
      <w:pPr>
        <w:rPr>
          <w:rFonts w:cs="Times New Roman"/>
        </w:rPr>
      </w:pPr>
      <w:r>
        <w:rPr>
          <w:rFonts w:cs="Times New Roman"/>
        </w:rPr>
        <w:separator/>
      </w:r>
    </w:p>
  </w:footnote>
  <w:footnote w:type="continuationSeparator" w:id="0">
    <w:p w14:paraId="0C9F5029" w14:textId="77777777" w:rsidR="001E5E1F" w:rsidRDefault="001E5E1F"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EE3F" w14:textId="77777777" w:rsidR="005D26D1" w:rsidRDefault="005D26D1">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A1DB" w14:textId="77777777" w:rsidR="005D26D1" w:rsidRDefault="005D26D1">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4D437F6"/>
    <w:multiLevelType w:val="multilevel"/>
    <w:tmpl w:val="44D437F6"/>
    <w:lvl w:ilvl="0">
      <w:start w:val="1"/>
      <w:numFmt w:val="chineseCountingThousand"/>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1"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3" w15:restartNumberingAfterBreak="0">
    <w:nsid w:val="574AD8D9"/>
    <w:multiLevelType w:val="multilevel"/>
    <w:tmpl w:val="574AD8D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5" w15:restartNumberingAfterBreak="0">
    <w:nsid w:val="63762A28"/>
    <w:multiLevelType w:val="singleLevel"/>
    <w:tmpl w:val="63762A28"/>
    <w:lvl w:ilvl="0">
      <w:start w:val="3"/>
      <w:numFmt w:val="decimal"/>
      <w:suff w:val="nothing"/>
      <w:lvlText w:val="%1."/>
      <w:lvlJc w:val="left"/>
    </w:lvl>
  </w:abstractNum>
  <w:abstractNum w:abstractNumId="16"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1"/>
  </w:num>
  <w:num w:numId="3">
    <w:abstractNumId w:val="12"/>
  </w:num>
  <w:num w:numId="4">
    <w:abstractNumId w:val="4"/>
  </w:num>
  <w:num w:numId="5">
    <w:abstractNumId w:val="10"/>
  </w:num>
  <w:num w:numId="6">
    <w:abstractNumId w:val="5"/>
  </w:num>
  <w:num w:numId="7">
    <w:abstractNumId w:val="3"/>
  </w:num>
  <w:num w:numId="8">
    <w:abstractNumId w:val="16"/>
  </w:num>
  <w:num w:numId="9">
    <w:abstractNumId w:val="15"/>
  </w:num>
  <w:num w:numId="10">
    <w:abstractNumId w:val="6"/>
  </w:num>
  <w:num w:numId="11">
    <w:abstractNumId w:val="1"/>
  </w:num>
  <w:num w:numId="12">
    <w:abstractNumId w:val="0"/>
  </w:num>
  <w:num w:numId="13">
    <w:abstractNumId w:val="2"/>
  </w:num>
  <w:num w:numId="14">
    <w:abstractNumId w:val="14"/>
  </w:num>
  <w:num w:numId="15">
    <w:abstractNumId w:val="9"/>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66ED2D60-5414-4E2F-B011-538F3EBDFA30}"/>
    <w:docVar w:name="KY_MEDREF_VERSION" w:val="3"/>
  </w:docVars>
  <w:rsids>
    <w:rsidRoot w:val="006B472C"/>
    <w:rsid w:val="00001A9F"/>
    <w:rsid w:val="00005C8F"/>
    <w:rsid w:val="00017D7B"/>
    <w:rsid w:val="0002112F"/>
    <w:rsid w:val="00022140"/>
    <w:rsid w:val="000224E2"/>
    <w:rsid w:val="000266E6"/>
    <w:rsid w:val="00033AE5"/>
    <w:rsid w:val="00041A26"/>
    <w:rsid w:val="00041B85"/>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3071"/>
    <w:rsid w:val="000C76D1"/>
    <w:rsid w:val="000D5B88"/>
    <w:rsid w:val="000F0C6A"/>
    <w:rsid w:val="000F46B2"/>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5391"/>
    <w:rsid w:val="00166C89"/>
    <w:rsid w:val="00175B30"/>
    <w:rsid w:val="00180A9D"/>
    <w:rsid w:val="00184015"/>
    <w:rsid w:val="001857FE"/>
    <w:rsid w:val="001979DE"/>
    <w:rsid w:val="001B04F1"/>
    <w:rsid w:val="001B0D5D"/>
    <w:rsid w:val="001B32CF"/>
    <w:rsid w:val="001B4E7A"/>
    <w:rsid w:val="001C112C"/>
    <w:rsid w:val="001D3CBE"/>
    <w:rsid w:val="001D4FCE"/>
    <w:rsid w:val="001E5E1F"/>
    <w:rsid w:val="001F431D"/>
    <w:rsid w:val="00205C38"/>
    <w:rsid w:val="002069D8"/>
    <w:rsid w:val="002108DD"/>
    <w:rsid w:val="0021130E"/>
    <w:rsid w:val="00214911"/>
    <w:rsid w:val="002175EF"/>
    <w:rsid w:val="002204F4"/>
    <w:rsid w:val="00220A85"/>
    <w:rsid w:val="00223987"/>
    <w:rsid w:val="002243B3"/>
    <w:rsid w:val="002304E2"/>
    <w:rsid w:val="0023071C"/>
    <w:rsid w:val="00230D20"/>
    <w:rsid w:val="00234C3D"/>
    <w:rsid w:val="00236892"/>
    <w:rsid w:val="0024192D"/>
    <w:rsid w:val="002472C7"/>
    <w:rsid w:val="00250C46"/>
    <w:rsid w:val="0025323E"/>
    <w:rsid w:val="002566A8"/>
    <w:rsid w:val="00261D09"/>
    <w:rsid w:val="00264ADE"/>
    <w:rsid w:val="002728C3"/>
    <w:rsid w:val="00276558"/>
    <w:rsid w:val="00294BB1"/>
    <w:rsid w:val="002A2BD1"/>
    <w:rsid w:val="002A3B41"/>
    <w:rsid w:val="002B1848"/>
    <w:rsid w:val="002B6403"/>
    <w:rsid w:val="002B68D3"/>
    <w:rsid w:val="002C1418"/>
    <w:rsid w:val="002D1CE5"/>
    <w:rsid w:val="002E36B0"/>
    <w:rsid w:val="002E4FAB"/>
    <w:rsid w:val="002E5AB9"/>
    <w:rsid w:val="002E61D8"/>
    <w:rsid w:val="002E71F5"/>
    <w:rsid w:val="002F1AC2"/>
    <w:rsid w:val="002F370B"/>
    <w:rsid w:val="002F680B"/>
    <w:rsid w:val="003038DF"/>
    <w:rsid w:val="00304CC3"/>
    <w:rsid w:val="00312DBD"/>
    <w:rsid w:val="00315581"/>
    <w:rsid w:val="003165C6"/>
    <w:rsid w:val="00317CFF"/>
    <w:rsid w:val="003221F1"/>
    <w:rsid w:val="00322D19"/>
    <w:rsid w:val="003246B3"/>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9198C"/>
    <w:rsid w:val="003927F8"/>
    <w:rsid w:val="00392C3F"/>
    <w:rsid w:val="003A1871"/>
    <w:rsid w:val="003A39B7"/>
    <w:rsid w:val="003B146D"/>
    <w:rsid w:val="003B2E0A"/>
    <w:rsid w:val="003B6D09"/>
    <w:rsid w:val="003B7164"/>
    <w:rsid w:val="003B7507"/>
    <w:rsid w:val="003C1C4E"/>
    <w:rsid w:val="003C32C3"/>
    <w:rsid w:val="003C4E46"/>
    <w:rsid w:val="003C4FFA"/>
    <w:rsid w:val="003C5141"/>
    <w:rsid w:val="003D33AB"/>
    <w:rsid w:val="003D487B"/>
    <w:rsid w:val="003D78A9"/>
    <w:rsid w:val="003E4588"/>
    <w:rsid w:val="003E5549"/>
    <w:rsid w:val="003F0FF4"/>
    <w:rsid w:val="003F3328"/>
    <w:rsid w:val="003F6680"/>
    <w:rsid w:val="00402B27"/>
    <w:rsid w:val="00404150"/>
    <w:rsid w:val="00407100"/>
    <w:rsid w:val="00407978"/>
    <w:rsid w:val="00411C07"/>
    <w:rsid w:val="0041736B"/>
    <w:rsid w:val="00420905"/>
    <w:rsid w:val="0043119B"/>
    <w:rsid w:val="00431934"/>
    <w:rsid w:val="004413FA"/>
    <w:rsid w:val="00442114"/>
    <w:rsid w:val="0044777C"/>
    <w:rsid w:val="004566BC"/>
    <w:rsid w:val="0045783E"/>
    <w:rsid w:val="0046569B"/>
    <w:rsid w:val="00467BB2"/>
    <w:rsid w:val="0047225B"/>
    <w:rsid w:val="00472383"/>
    <w:rsid w:val="004761F2"/>
    <w:rsid w:val="0048464C"/>
    <w:rsid w:val="004876A3"/>
    <w:rsid w:val="00490AAC"/>
    <w:rsid w:val="00493AC3"/>
    <w:rsid w:val="00496F28"/>
    <w:rsid w:val="004A22BE"/>
    <w:rsid w:val="004A30A9"/>
    <w:rsid w:val="004A3A62"/>
    <w:rsid w:val="004A5D23"/>
    <w:rsid w:val="004A7821"/>
    <w:rsid w:val="004A7EDD"/>
    <w:rsid w:val="004C202B"/>
    <w:rsid w:val="004C2890"/>
    <w:rsid w:val="004C6901"/>
    <w:rsid w:val="004D2480"/>
    <w:rsid w:val="004D76FC"/>
    <w:rsid w:val="004F355C"/>
    <w:rsid w:val="004F36F6"/>
    <w:rsid w:val="004F4E56"/>
    <w:rsid w:val="004F5E3D"/>
    <w:rsid w:val="004F77B5"/>
    <w:rsid w:val="004F7D88"/>
    <w:rsid w:val="0050224E"/>
    <w:rsid w:val="00503880"/>
    <w:rsid w:val="00504CD2"/>
    <w:rsid w:val="00522C26"/>
    <w:rsid w:val="00531239"/>
    <w:rsid w:val="00547F3A"/>
    <w:rsid w:val="00551817"/>
    <w:rsid w:val="00552CBE"/>
    <w:rsid w:val="00555238"/>
    <w:rsid w:val="00562A74"/>
    <w:rsid w:val="005640E1"/>
    <w:rsid w:val="005729EE"/>
    <w:rsid w:val="00574C7C"/>
    <w:rsid w:val="005751AF"/>
    <w:rsid w:val="005779F5"/>
    <w:rsid w:val="00580908"/>
    <w:rsid w:val="00583510"/>
    <w:rsid w:val="00583BC8"/>
    <w:rsid w:val="005852B5"/>
    <w:rsid w:val="00586AF5"/>
    <w:rsid w:val="005A16D6"/>
    <w:rsid w:val="005A7C10"/>
    <w:rsid w:val="005B63BB"/>
    <w:rsid w:val="005C1977"/>
    <w:rsid w:val="005C214D"/>
    <w:rsid w:val="005C3E4E"/>
    <w:rsid w:val="005C4DFA"/>
    <w:rsid w:val="005D084F"/>
    <w:rsid w:val="005D26D1"/>
    <w:rsid w:val="005D6E7B"/>
    <w:rsid w:val="005D74AD"/>
    <w:rsid w:val="005E03FB"/>
    <w:rsid w:val="005E31B0"/>
    <w:rsid w:val="005E4CA8"/>
    <w:rsid w:val="005E50F0"/>
    <w:rsid w:val="005F0D23"/>
    <w:rsid w:val="005F12A8"/>
    <w:rsid w:val="00601B61"/>
    <w:rsid w:val="0060204C"/>
    <w:rsid w:val="00605158"/>
    <w:rsid w:val="00607C3F"/>
    <w:rsid w:val="00614025"/>
    <w:rsid w:val="006251FA"/>
    <w:rsid w:val="00633BA1"/>
    <w:rsid w:val="00633C25"/>
    <w:rsid w:val="00642618"/>
    <w:rsid w:val="00643DA7"/>
    <w:rsid w:val="00650118"/>
    <w:rsid w:val="00650FB1"/>
    <w:rsid w:val="00653B3B"/>
    <w:rsid w:val="00656528"/>
    <w:rsid w:val="00665AAE"/>
    <w:rsid w:val="00667055"/>
    <w:rsid w:val="00676F80"/>
    <w:rsid w:val="00677742"/>
    <w:rsid w:val="00680BF1"/>
    <w:rsid w:val="0068229D"/>
    <w:rsid w:val="00685F11"/>
    <w:rsid w:val="006864E5"/>
    <w:rsid w:val="006941BB"/>
    <w:rsid w:val="006945ED"/>
    <w:rsid w:val="006B1F93"/>
    <w:rsid w:val="006B472C"/>
    <w:rsid w:val="006B6A6F"/>
    <w:rsid w:val="006C300D"/>
    <w:rsid w:val="006D19DC"/>
    <w:rsid w:val="006D4687"/>
    <w:rsid w:val="006D530F"/>
    <w:rsid w:val="006E1D14"/>
    <w:rsid w:val="006E261E"/>
    <w:rsid w:val="006E3731"/>
    <w:rsid w:val="006E4EA8"/>
    <w:rsid w:val="006F1159"/>
    <w:rsid w:val="006F1AEE"/>
    <w:rsid w:val="006F3740"/>
    <w:rsid w:val="006F6F76"/>
    <w:rsid w:val="00706F80"/>
    <w:rsid w:val="007108D9"/>
    <w:rsid w:val="0071348E"/>
    <w:rsid w:val="0071357D"/>
    <w:rsid w:val="00713B34"/>
    <w:rsid w:val="00720F5C"/>
    <w:rsid w:val="00721B21"/>
    <w:rsid w:val="007224C8"/>
    <w:rsid w:val="00722ED3"/>
    <w:rsid w:val="007278AE"/>
    <w:rsid w:val="00732A5E"/>
    <w:rsid w:val="00732C7D"/>
    <w:rsid w:val="0073544B"/>
    <w:rsid w:val="007368C0"/>
    <w:rsid w:val="00737E3F"/>
    <w:rsid w:val="0074090F"/>
    <w:rsid w:val="007452FD"/>
    <w:rsid w:val="00746E2F"/>
    <w:rsid w:val="00761A8F"/>
    <w:rsid w:val="00761E2E"/>
    <w:rsid w:val="00771090"/>
    <w:rsid w:val="00772E4A"/>
    <w:rsid w:val="00774E2D"/>
    <w:rsid w:val="00776B2C"/>
    <w:rsid w:val="00780CF0"/>
    <w:rsid w:val="00783C88"/>
    <w:rsid w:val="00791E12"/>
    <w:rsid w:val="007961D7"/>
    <w:rsid w:val="007A20FD"/>
    <w:rsid w:val="007A2E6A"/>
    <w:rsid w:val="007B4BC2"/>
    <w:rsid w:val="007B5826"/>
    <w:rsid w:val="007B58F8"/>
    <w:rsid w:val="007C39CA"/>
    <w:rsid w:val="007C58B5"/>
    <w:rsid w:val="007D5525"/>
    <w:rsid w:val="007E0D06"/>
    <w:rsid w:val="007E7FA9"/>
    <w:rsid w:val="008025F5"/>
    <w:rsid w:val="00804E8E"/>
    <w:rsid w:val="00807129"/>
    <w:rsid w:val="008167ED"/>
    <w:rsid w:val="00816AD7"/>
    <w:rsid w:val="00816FD2"/>
    <w:rsid w:val="00820BB7"/>
    <w:rsid w:val="00820E18"/>
    <w:rsid w:val="00823BAE"/>
    <w:rsid w:val="0083686A"/>
    <w:rsid w:val="008463FB"/>
    <w:rsid w:val="008670E7"/>
    <w:rsid w:val="00871C17"/>
    <w:rsid w:val="00875351"/>
    <w:rsid w:val="00876822"/>
    <w:rsid w:val="008774D7"/>
    <w:rsid w:val="00880A2F"/>
    <w:rsid w:val="00885EAE"/>
    <w:rsid w:val="00887AA0"/>
    <w:rsid w:val="0089134D"/>
    <w:rsid w:val="008A0C1E"/>
    <w:rsid w:val="008A29BD"/>
    <w:rsid w:val="008B715F"/>
    <w:rsid w:val="008C0840"/>
    <w:rsid w:val="008C6C0A"/>
    <w:rsid w:val="008D12E4"/>
    <w:rsid w:val="008D1DA8"/>
    <w:rsid w:val="008D20C4"/>
    <w:rsid w:val="008E021E"/>
    <w:rsid w:val="008E0D23"/>
    <w:rsid w:val="008E2AC3"/>
    <w:rsid w:val="008E44ED"/>
    <w:rsid w:val="008F4BA3"/>
    <w:rsid w:val="008F5D41"/>
    <w:rsid w:val="00904504"/>
    <w:rsid w:val="00904C67"/>
    <w:rsid w:val="009106AA"/>
    <w:rsid w:val="009129DC"/>
    <w:rsid w:val="00913CC9"/>
    <w:rsid w:val="00921DFF"/>
    <w:rsid w:val="009227F7"/>
    <w:rsid w:val="00922EE9"/>
    <w:rsid w:val="00931001"/>
    <w:rsid w:val="00933449"/>
    <w:rsid w:val="0093384F"/>
    <w:rsid w:val="0094270D"/>
    <w:rsid w:val="009544D5"/>
    <w:rsid w:val="009571D8"/>
    <w:rsid w:val="00961DE8"/>
    <w:rsid w:val="0097604B"/>
    <w:rsid w:val="009767B5"/>
    <w:rsid w:val="00977F6C"/>
    <w:rsid w:val="00982031"/>
    <w:rsid w:val="00983D3C"/>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3B06"/>
    <w:rsid w:val="00A15B69"/>
    <w:rsid w:val="00A1632E"/>
    <w:rsid w:val="00A16736"/>
    <w:rsid w:val="00A170F6"/>
    <w:rsid w:val="00A21310"/>
    <w:rsid w:val="00A25D22"/>
    <w:rsid w:val="00A262A3"/>
    <w:rsid w:val="00A26406"/>
    <w:rsid w:val="00A33BE9"/>
    <w:rsid w:val="00A34FAC"/>
    <w:rsid w:val="00A44DB8"/>
    <w:rsid w:val="00A456CE"/>
    <w:rsid w:val="00A51511"/>
    <w:rsid w:val="00A5411F"/>
    <w:rsid w:val="00A56B7D"/>
    <w:rsid w:val="00A74CFC"/>
    <w:rsid w:val="00A81084"/>
    <w:rsid w:val="00A8240B"/>
    <w:rsid w:val="00A84369"/>
    <w:rsid w:val="00A8598C"/>
    <w:rsid w:val="00A8766A"/>
    <w:rsid w:val="00A92A4A"/>
    <w:rsid w:val="00A94786"/>
    <w:rsid w:val="00AA1C34"/>
    <w:rsid w:val="00AB1F90"/>
    <w:rsid w:val="00AB42E3"/>
    <w:rsid w:val="00AB49C3"/>
    <w:rsid w:val="00AC6433"/>
    <w:rsid w:val="00AC78B4"/>
    <w:rsid w:val="00AD2703"/>
    <w:rsid w:val="00AD5815"/>
    <w:rsid w:val="00AE0EB0"/>
    <w:rsid w:val="00AF1780"/>
    <w:rsid w:val="00AF17FE"/>
    <w:rsid w:val="00B03435"/>
    <w:rsid w:val="00B053FF"/>
    <w:rsid w:val="00B069DB"/>
    <w:rsid w:val="00B11466"/>
    <w:rsid w:val="00B11FCC"/>
    <w:rsid w:val="00B14370"/>
    <w:rsid w:val="00B1631E"/>
    <w:rsid w:val="00B34DCD"/>
    <w:rsid w:val="00B51D8B"/>
    <w:rsid w:val="00B5274D"/>
    <w:rsid w:val="00B53D43"/>
    <w:rsid w:val="00B552A0"/>
    <w:rsid w:val="00B63732"/>
    <w:rsid w:val="00B6636F"/>
    <w:rsid w:val="00B71121"/>
    <w:rsid w:val="00B811B8"/>
    <w:rsid w:val="00B85FC0"/>
    <w:rsid w:val="00B87EE4"/>
    <w:rsid w:val="00B908A3"/>
    <w:rsid w:val="00B93634"/>
    <w:rsid w:val="00B94A2F"/>
    <w:rsid w:val="00B972CB"/>
    <w:rsid w:val="00B974C3"/>
    <w:rsid w:val="00BA2DF1"/>
    <w:rsid w:val="00BB3505"/>
    <w:rsid w:val="00BB5BC6"/>
    <w:rsid w:val="00BB617D"/>
    <w:rsid w:val="00BB6545"/>
    <w:rsid w:val="00BD029F"/>
    <w:rsid w:val="00BD0B89"/>
    <w:rsid w:val="00BD1F72"/>
    <w:rsid w:val="00BE1671"/>
    <w:rsid w:val="00BF60E8"/>
    <w:rsid w:val="00C00C11"/>
    <w:rsid w:val="00C10ABE"/>
    <w:rsid w:val="00C17E95"/>
    <w:rsid w:val="00C2194B"/>
    <w:rsid w:val="00C316F5"/>
    <w:rsid w:val="00C31F6F"/>
    <w:rsid w:val="00C36313"/>
    <w:rsid w:val="00C373D6"/>
    <w:rsid w:val="00C43A8F"/>
    <w:rsid w:val="00C44AAE"/>
    <w:rsid w:val="00C45BC8"/>
    <w:rsid w:val="00C46F58"/>
    <w:rsid w:val="00C47122"/>
    <w:rsid w:val="00C57F12"/>
    <w:rsid w:val="00C823AC"/>
    <w:rsid w:val="00C86B8F"/>
    <w:rsid w:val="00C87005"/>
    <w:rsid w:val="00C9363D"/>
    <w:rsid w:val="00CB2129"/>
    <w:rsid w:val="00CB383F"/>
    <w:rsid w:val="00CC0B73"/>
    <w:rsid w:val="00CC2474"/>
    <w:rsid w:val="00CC2ACE"/>
    <w:rsid w:val="00CC6FD1"/>
    <w:rsid w:val="00CD1534"/>
    <w:rsid w:val="00CD5D85"/>
    <w:rsid w:val="00CD75E4"/>
    <w:rsid w:val="00CE0419"/>
    <w:rsid w:val="00CE707C"/>
    <w:rsid w:val="00CF5448"/>
    <w:rsid w:val="00D018CD"/>
    <w:rsid w:val="00D0575D"/>
    <w:rsid w:val="00D06267"/>
    <w:rsid w:val="00D13F93"/>
    <w:rsid w:val="00D26E54"/>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5A3B"/>
    <w:rsid w:val="00DB0579"/>
    <w:rsid w:val="00DB0987"/>
    <w:rsid w:val="00DB0AD7"/>
    <w:rsid w:val="00DB104F"/>
    <w:rsid w:val="00DB2FD5"/>
    <w:rsid w:val="00DB361A"/>
    <w:rsid w:val="00DB5173"/>
    <w:rsid w:val="00DB6927"/>
    <w:rsid w:val="00DE32F4"/>
    <w:rsid w:val="00DE34C1"/>
    <w:rsid w:val="00DE7C76"/>
    <w:rsid w:val="00DF3A41"/>
    <w:rsid w:val="00E00146"/>
    <w:rsid w:val="00E01845"/>
    <w:rsid w:val="00E02CC2"/>
    <w:rsid w:val="00E0415E"/>
    <w:rsid w:val="00E12D1D"/>
    <w:rsid w:val="00E151AA"/>
    <w:rsid w:val="00E21125"/>
    <w:rsid w:val="00E215DF"/>
    <w:rsid w:val="00E22FF3"/>
    <w:rsid w:val="00E317F3"/>
    <w:rsid w:val="00E35D48"/>
    <w:rsid w:val="00E525D2"/>
    <w:rsid w:val="00E5423B"/>
    <w:rsid w:val="00E54C25"/>
    <w:rsid w:val="00E55D7B"/>
    <w:rsid w:val="00E63CA0"/>
    <w:rsid w:val="00E74330"/>
    <w:rsid w:val="00E74C8A"/>
    <w:rsid w:val="00E90FDF"/>
    <w:rsid w:val="00E9102E"/>
    <w:rsid w:val="00E9120C"/>
    <w:rsid w:val="00E94855"/>
    <w:rsid w:val="00E958FA"/>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6484"/>
    <w:rsid w:val="00EF678F"/>
    <w:rsid w:val="00F02276"/>
    <w:rsid w:val="00F0235C"/>
    <w:rsid w:val="00F02C3D"/>
    <w:rsid w:val="00F04571"/>
    <w:rsid w:val="00F06C57"/>
    <w:rsid w:val="00F174BD"/>
    <w:rsid w:val="00F175DC"/>
    <w:rsid w:val="00F220C7"/>
    <w:rsid w:val="00F263A4"/>
    <w:rsid w:val="00F43B4D"/>
    <w:rsid w:val="00F44270"/>
    <w:rsid w:val="00F50A82"/>
    <w:rsid w:val="00F524A1"/>
    <w:rsid w:val="00F56793"/>
    <w:rsid w:val="00F6215C"/>
    <w:rsid w:val="00F63E2F"/>
    <w:rsid w:val="00F67121"/>
    <w:rsid w:val="00F719B9"/>
    <w:rsid w:val="00F71A4B"/>
    <w:rsid w:val="00F74383"/>
    <w:rsid w:val="00F754B4"/>
    <w:rsid w:val="00F8110D"/>
    <w:rsid w:val="00F86E26"/>
    <w:rsid w:val="00F9069B"/>
    <w:rsid w:val="00F9657B"/>
    <w:rsid w:val="00FA0249"/>
    <w:rsid w:val="00FA0622"/>
    <w:rsid w:val="00FA2FBD"/>
    <w:rsid w:val="00FB31E9"/>
    <w:rsid w:val="00FB398D"/>
    <w:rsid w:val="00FB55B7"/>
    <w:rsid w:val="00FB59DA"/>
    <w:rsid w:val="00FB6DD7"/>
    <w:rsid w:val="00FB703D"/>
    <w:rsid w:val="00FC18FD"/>
    <w:rsid w:val="00FC27F7"/>
    <w:rsid w:val="00FD2FBF"/>
    <w:rsid w:val="00FD402D"/>
    <w:rsid w:val="00FD5510"/>
    <w:rsid w:val="00FD7C43"/>
    <w:rsid w:val="00FE0D06"/>
    <w:rsid w:val="00FE26FB"/>
    <w:rsid w:val="00FE2C63"/>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E11AF"/>
  <w15:docId w15:val="{57CB0AB9-4620-4598-B8EF-4B85257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customStyle="1" w:styleId="aff0">
    <w:name w:val="表格内容"/>
    <w:basedOn w:val="a"/>
    <w:qFormat/>
    <w:rsid w:val="00D018CD"/>
    <w:pPr>
      <w:spacing w:line="300" w:lineRule="exact"/>
    </w:pPr>
    <w:rPr>
      <w:rFonts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9E16-6E4C-404C-BCAE-09FCA8CB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741</Words>
  <Characters>4230</Characters>
  <Application>Microsoft Office Word</Application>
  <DocSecurity>0</DocSecurity>
  <Lines>35</Lines>
  <Paragraphs>9</Paragraphs>
  <ScaleCrop>false</ScaleCrop>
  <Company>Microsoft</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subject/>
  <dc:creator>User</dc:creator>
  <cp:keywords/>
  <dc:description/>
  <cp:lastModifiedBy>admin</cp:lastModifiedBy>
  <cp:revision>3</cp:revision>
  <cp:lastPrinted>2023-12-14T01:26:00Z</cp:lastPrinted>
  <dcterms:created xsi:type="dcterms:W3CDTF">2023-12-14T01:24:00Z</dcterms:created>
  <dcterms:modified xsi:type="dcterms:W3CDTF">2023-12-14T01:26:00Z</dcterms:modified>
</cp:coreProperties>
</file>