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rPr>
          <w:rFonts w:ascii="Times New Roman" w:hAnsi="Times New Roman" w:eastAsia="黑体"/>
          <w:sz w:val="32"/>
          <w:szCs w:val="32"/>
        </w:rPr>
      </w:pPr>
      <w:bookmarkStart w:id="0" w:name="_Hlk109141249"/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widowControl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技术要求</w:t>
      </w:r>
      <w:bookmarkEnd w:id="0"/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能目标</w:t>
      </w:r>
    </w:p>
    <w:tbl>
      <w:tblPr>
        <w:tblStyle w:val="57"/>
        <w:tblW w:w="497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4"/>
        <w:gridCol w:w="6311"/>
        <w:gridCol w:w="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  <w:t>序号</w:t>
            </w:r>
          </w:p>
        </w:tc>
        <w:tc>
          <w:tcPr>
            <w:tcW w:w="7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  <w:t>项目名称</w:t>
            </w:r>
          </w:p>
        </w:tc>
        <w:tc>
          <w:tcPr>
            <w:tcW w:w="3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  <w:t>需要实现的功能或者目标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一</w:t>
            </w:r>
          </w:p>
        </w:tc>
        <w:tc>
          <w:tcPr>
            <w:tcW w:w="7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信息化办公设备和软件</w:t>
            </w:r>
          </w:p>
        </w:tc>
        <w:tc>
          <w:tcPr>
            <w:tcW w:w="3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医院信息管理系统：统一管理中心包含涵盖机构、角色、用户、菜单、基础数据、运维监控、科室、病区病房以及床位等信息维护，支撑诊疗业务开展，实现门诊挂号、开处方、书写病历、缴费、药品管理、住院管理、手术管理、物资管理等业务。</w:t>
            </w:r>
          </w:p>
          <w:p>
            <w:pPr>
              <w:pStyle w:val="25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二、医学检验系统：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具备条码标本直接上仪器试管架，自动核收的双向通讯功能。实现无条码标本按试管架和试管位置双向通讯功能。并可自动接收仪器检验结果及向仪器发送检验项目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三、医学影像系统：主要完成影像存储、调阅、处理、管理等功能，包括PACS服务器管理、设备联机、影像后处理软件。完成超声设备的接入，患者检查的条码流程管理，实现帮助超声科医生完成报告管理工作。实现帮助放射科登记人员完成患者信息登记、条码流程管理、报告书写等工作，帮助放射医生完成报告管理工作。</w:t>
            </w:r>
          </w:p>
          <w:p>
            <w:pPr>
              <w:pStyle w:val="6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四、诊疗系统硬件：诊疗系统搭建配备服务器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1台、计算机13台、打印机7台、交换机1台、机柜1台，并组建局域网，能够完成所有计算机连接诊疗系统。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（二）适用标准</w:t>
      </w:r>
    </w:p>
    <w:tbl>
      <w:tblPr>
        <w:tblStyle w:val="5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478"/>
        <w:gridCol w:w="5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序号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标准编号</w:t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instrText xml:space="preserve"> HYPERLINK "https://www.baidu.com/s?sa=re_dqa_generate&amp;wd=GB/T%208567-2006&amp;rsv_pq=c1c2d7f1003931ab&amp;oq=%E8%BD%AF%E4%BB%B6%E5%BC%80%E5%8F%91%E6%A0%87%E5%87%86%E6%9C%89%E9%82%A3%E4%BA%9B&amp;rsv_t=c0deN02etyA4CSjovsHlDLDLXvuNZ04KW+2yb+96ynVhDOZNRS4Nwp8idNOC0kbR2prT&amp;tn=baiduhome_pg&amp;ie=utf-8" \t "https://www.baidu.com/_blank"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GB/T 8567-2006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软件设计有关文档国家标准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bookmarkStart w:id="1" w:name="_Toc429061520"/>
            <w:bookmarkStart w:id="2" w:name="_Toc429125044"/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instrText xml:space="preserve"> HYPERLINK "https://www.baidu.com/s?sa=re_dqa_generate&amp;wd=GB/T%201526-2023&amp;rsv_pq=c1c2d7f1003931ab&amp;oq=%E8%BD%AF%E4%BB%B6%E5%BC%80%E5%8F%91%E6%A0%87%E5%87%86%E6%9C%89%E9%82%A3%E4%BA%9B&amp;rsv_t=c0deN02etyA4CSjovsHlDLDLXvuNZ04KW+2yb+96ynVhDOZNRS4Nwp8idNOC0kbR2prT&amp;tn=baiduhome_pg&amp;ie=utf-8" \t "https://www.baidu.com/_blank"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GB/T 1526-2023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软件开发规范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3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GB/T 21500-2008</w:t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4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GB/T 25000</w:t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软件测试标准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5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WS 371-2012</w:t>
            </w:r>
          </w:p>
        </w:tc>
        <w:tc>
          <w:tcPr>
            <w:tcW w:w="5816" w:type="dxa"/>
            <w:vAlign w:val="center"/>
          </w:tcPr>
          <w:p>
            <w:pPr>
              <w:wordWrap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《基本信息基本数据集 个人信息》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2478" w:type="dxa"/>
            <w:vAlign w:val="center"/>
          </w:tcPr>
          <w:p>
            <w:pPr>
              <w:wordWrap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WS/T 305-2009</w:t>
            </w:r>
          </w:p>
        </w:tc>
        <w:tc>
          <w:tcPr>
            <w:tcW w:w="5816" w:type="dxa"/>
            <w:vAlign w:val="center"/>
          </w:tcPr>
          <w:p>
            <w:pPr>
              <w:wordWrap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《卫生信息数据集元数据规范》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WS/T 598-2018</w:t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《卫生统计指标》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WS/T 517-2016</w:t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《基层医疗卫生信息系统基本功能规范》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WS/T 306-2009</w:t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《卫生信息数据集分类与编码规则》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WS 373-2012</w:t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《医疗服务基本数据集》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WS 374-2012</w:t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《卫生管理基本数据集》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8" w:type="dxa"/>
            <w:vAlign w:val="center"/>
          </w:tcPr>
          <w:p>
            <w:pPr>
              <w:pStyle w:val="2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</w:t>
            </w:r>
          </w:p>
        </w:tc>
        <w:tc>
          <w:tcPr>
            <w:tcW w:w="2478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WS/T 370-2012</w:t>
            </w:r>
          </w:p>
        </w:tc>
        <w:tc>
          <w:tcPr>
            <w:tcW w:w="5816" w:type="dxa"/>
            <w:vAlign w:val="center"/>
          </w:tcPr>
          <w:p>
            <w:pPr>
              <w:pStyle w:val="25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《卫生信息基本数据集编制规范》</w:t>
            </w:r>
          </w:p>
        </w:tc>
      </w:tr>
    </w:tbl>
    <w:p>
      <w:pPr>
        <w:pStyle w:val="255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注：上述规范和标准如果与现行规范和标准相冲突，则按现行规范或标准执行。</w:t>
      </w:r>
      <w:bookmarkEnd w:id="1"/>
      <w:bookmarkEnd w:id="2"/>
    </w:p>
    <w:p>
      <w:pPr>
        <w:pStyle w:val="255"/>
        <w:ind w:left="0" w:leftChars="0" w:firstLine="0" w:firstLineChars="0"/>
        <w:rPr>
          <w:rFonts w:hint="eastAsia" w:ascii="仿宋_GB2312" w:hAnsi="仿宋_GB2312" w:eastAsia="仿宋_GB2312" w:cs="仿宋_GB2312"/>
        </w:rPr>
        <w:sectPr>
          <w:footerReference r:id="rId3" w:type="default"/>
          <w:pgSz w:w="11906" w:h="16838"/>
          <w:pgMar w:top="2041" w:right="1474" w:bottom="1985" w:left="1588" w:header="851" w:footer="1435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（三）技术指标</w:t>
      </w:r>
    </w:p>
    <w:tbl>
      <w:tblPr>
        <w:tblStyle w:val="57"/>
        <w:tblW w:w="139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87"/>
        <w:gridCol w:w="816"/>
        <w:gridCol w:w="796"/>
        <w:gridCol w:w="2315"/>
        <w:gridCol w:w="5562"/>
        <w:gridCol w:w="1719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一级指标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是否作为强制要求及评分因素等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指标要求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指标使用说明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证明方式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医院信息管理系统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中心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用户管理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具备用户信息的统一注册与管理功能。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基础数据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56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具备数据字典、目录管理维护功能。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科室维护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56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具备科室维护功能，需支持科室排序设置。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病区病房维护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建议作为重要指标，适当增加分值权重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56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具备病区维护功能，需支持为病区关联科室，支持病区排序设置。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床位维护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56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具备床位维护功能，需支持为病区批量建床，提高床位管理效率。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病历编辑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56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具备病历模板制作功能，制作模板时可进行加粗、斜体、字体、字号、上标、下标、插入表格等设置。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具备默认模板设置功能。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医院信息管理系统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挂号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患者建档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在系统已有基础信息的患者，具备多种查询方式（姓名首拼、姓名）快速定位具体患者。未检索到患者信息时，系统需具备自动提示新建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患者档案；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具备患者基本信息登记及维护功能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登记患者信息时具备必填项控制，保障患者信息录入的规范性。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挂号处理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1.支持查看当日门诊科室排班情况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2.支持对患者进行挂号操作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3.支持查看患者挂号记录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4.支持对挂号记录进行退换号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5.支持查看当日挂号工作量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收费结算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1.支持对患者进行全部、部分收费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2.支持不同支付类型进行结算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3.支持费用流水账查询，支持发票对应的详细费用信息查询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4.支持合同特约单位记账、结账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排班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管理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排班模版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1.支持对门诊科室进行排班维护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2.支持对模版信息进行新增、编辑、删除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3.支持切换查看科室医生排班信息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4.可根据挂号科室、挂号医生、挂号类别进行检索，检索后直接定位到该医生的排班信息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查询统计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支持门诊业务查询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2.支持查询病人挂号情况及对应的收费情况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3.根据业务需求提供自定义报表查询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门诊医生站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医生站挂号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具备医生站直接看诊操作，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无需患者前往挂号窗口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通过新建患者信息/搜索患者姓名查询对应患者进行看诊。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就诊列表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具备将患者按照就诊状态进行拆分，包含待就诊、就诊中、已就诊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具备患者快速检索功能，可通过姓名、身份证快速检索对应患者。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门诊病历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可标识复诊患者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.历史处方和处方模版导入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3.可自定义配置病历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模板维护及引用功能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支持个人、科室病历模版的自定义、导入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支持过敏史查看与皮试记录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.实现医嘱反馈信息的查阅、检验报告分析、影像数据分析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处方录入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具备西药、治疗项目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新开、删除、作废、保存、发送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具备处方模板维护及引用功能，医生可根据需要引用模板中的全部或部分处方信息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具备患者历史处方查看及引用功能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具备常用药品收藏及引用功能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具备用法联动功能，可根据药品用法的不同绑定联动项目，自动计算附加项目费用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门诊医生开立处方时，具备根据药品的用法自动进行分组功能，可匹配同组内药品的用法、频次、天数。并具备事后调整分组功能。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单据列表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具备单据打印功能。医生可查看患者此次就诊开立的处方、检查检验单等单据信息。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诊间结算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具备诊间结算功能，门诊医生开单完成后，可在门诊医生站实现费用结算，满足患者在不付费的情况下，实现诊疗业务闭环管理。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、检验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1.实现检验申请、作废、打印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2.实现检验状态的实时性反馈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3.实现检验结果浏览及与历史数据的分析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4.实现检验单管理查询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.实现检验申请与医嘱的联动管理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.支持与医学检验系统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、影像系统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的集成接口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处置管理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1.开立处置医嘱、删除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2.支持与执行科室之间互联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3.支持治疗开单、治疗前后评估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费用管理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1.支持检验、检查附加费用的自动计算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2.支持处方费用的控制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患者列表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1.未就诊或已诊患者一览表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2.已诊患者可进行召回和单据补打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.支持初复诊病人系统自动识别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.支持复诊病人历史就诊记录的套用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患者索引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1.支持通过条件检索、读取就诊卡、扫码等方式获取相关病例概要信息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 支持诊间代挂号、先挂号再就诊等不同的接诊模式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患者详情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1.显示患者的基本信息、既往史、现病史、体格检查、辅助体检结果、诊断、处置、治疗意见等信息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2.可编辑患者基本信息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就诊历史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1.支持调阅患者历次就诊记录集合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2.能基于不同检索条件完成历次就诊记录的筛选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3.能够对同一患者不同就诊记录进行比对分析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辅助业务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1.合理用药系统接口，实现药品信息的给药说明、用药合理性管理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2.患者基本信息修改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3.病历检索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4.快速切换系统和科室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5.为患者开立医疗证明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会诊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1.支持会诊申请，包括普通会诊、紧急会诊、多科会诊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2.支持查看会诊记录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模版维护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1.支持个人和科室模版的新增、编辑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2.支持相应的权限管理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3.支持组套模版的管理，包括病历、处置、处方在同一个模版中完成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消息推送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1.消息查看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2.可在消息管理处直接处理相应的操作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3.危急值管理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门诊药房管理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发药处理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numPr>
                <w:ilvl w:val="0"/>
                <w:numId w:val="12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支持按不同条件进行检索查看患者待发处方信息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2.支持多选处方发药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3.支持查询患者发药记录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4.支持按药品检索发药记录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5.支持为患者取消发药、退药、取消退药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6.支持查看已收未发药处方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7.自动打印：提供自动打印输液单、标签、注射单等类型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住院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护士站</w:t>
            </w:r>
          </w:p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接药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eastAsia="zh-CN"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1.接药登记，护士扫码或者读卡核对本次输液药品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2.组方，支持组方和取消组方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3.打印，支持双联单打印及补打印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4.收费项目，支持查看本次医嘱对应的收费项目信息，可由护士添加常用收费项目（留置针（套）、皮内注射（套）、皮下注射（套）、肌肉注射（套）、一次性注射器、皮试液、临时床位费）等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ED7D31" w:themeColor="accent2"/>
                <w:kern w:val="0"/>
                <w:sz w:val="22"/>
                <w:szCs w:val="22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皮试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1.皮试登记，支持读卡后显示患者基本信息、药品信息、皮试信息的登记提交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2.皮试列表：支持展示患者的皮试信息（皮试内容包括姓名、性别、年龄、药品名称、计量、皮试观察时间、倒计时）。同时支持重新计时、皮试结果录入和消息备注并将结果同步到门诊医生站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3.皮试反馈：支持提升录入皮试结果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4.皮试记录：支持查看、统计皮试数据信息。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输液执行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1.输液执行，支持查看输液患者执行情况（本次输液总数，输液中、待输液等状态查看）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2.支持输液巡视护士、巡视信息录入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注射处理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1.支持读卡显示患者需要注射的医嘱信息，护士可进行执行确认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 支持查看已完成注射的患者列表，并且可查看注射详情。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患者管理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具备住院患者管理功能，可查看患者信息，可将患者按照在院、出院患者进行分类展示。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单据打印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具备单据列表打印功能，需提供床头卡、瓶签、输液单、口服单等单据打印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具备单个患者、多个患者单据打印功能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住院医生站</w:t>
            </w:r>
          </w:p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住院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具备针对患者的重点信息展示特殊标识，如危重患者、护理等级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具备患者筛选功能，可对新患者、当前医生所管理的患者进行筛选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具备病历书写、医嘱录入、诊断录入等业务开展的快捷入口。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住院病历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具备住院病历书写功能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病历打印、合并病程打印功能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具备痕迹视图功能，可查看病历文书的修改记录，需包含修改人、修改时间、修改内容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具备患者既往病历查询、引用功能。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住院诊断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具备诊断开立功能。诊断复制功能，便于医生复制已开立的诊断。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住院医技申请单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支持对接医技系统，在住院医生站发起检查检验申请，结果出来可在住院医生站查询医技报告。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住院医嘱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具备长期、临时、特殊医嘱开立功能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具备医嘱浏览功能，需根据医嘱状态不同展示不同的颜色，便于医生快速识别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具备成套医嘱功能，医生可引用/维护个人、科室、全院等不同权限的医嘱信息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具备患者历史医嘱查看及引用功能。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住院手术管理</w:t>
            </w:r>
          </w:p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手术室管理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手术登记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、手术安排，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可为患者录入手术安排信息，包括手术室、手术医护人员、麻醉、术前检查等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手术申请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具备手术申请单开立功能，可登记主刀医生、麻醉方式、手术名称等信息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麻醉登记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具备麻醉情况登记功能，可对麻醉医师/护士人员信息、麻醉时间、麻醉方式等进行记录。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用药管理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针对住院手术业务开展具备病区领药、住院发药等功能。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手术记录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56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具备手术记录同步功能，可将患者手术记录同步至病案信息中。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药库管理</w:t>
            </w:r>
          </w:p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药品信息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1.支持新增、删除、修改药品、药品类别信息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2.支持药品基本信息维护，主要包括：药品产地、供货单位、药品招标单位等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3.支持对毒麻药品、精神药品的种类、贵重药品、院内制剂、进口药品、自费药等均有特定的判断识别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4.支持维护出入库方式、统计药品分类、库存上下限、药品摆放位置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5.支持基药的管理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6.支持维护药品的最小规格转换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7.提供药品的目录，生产厂家目录，药理分类目录，用药单位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目录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药品入库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1.支持新增、修改、删除入库单据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EXCEL导入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具备入库单列表导出、打印功能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2.支持按条件检索入库单据记录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3.支持药品入库自动记账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药品出库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1.支持新增、修改、删除出库单据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2.支持按条件检索出库单据记录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3.支持药品出库自动记账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申领管理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1.支持接收不同药房的申领单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2.支持受理申领后生成出库单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3.支持库存不足的药品生成采购计划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药品盘存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1.支持药品盘点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2.支持按不同条件批量导入明细数据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效期管理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1.支持按筛选条件对效期将近的药品进行查询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2.支持对效期药品进行退库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3.支持对不同效期的药品进行区分显示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统计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查询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1.支持药库房统计一段时间内的药品收支情况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2.支持查询处方发放情况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3.支持查询药品流水账目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4.支持要库房查看药品库存情况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卫材库房管理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卫材目录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1.实现包括医院物资分类、账簿类型、核算分类、产品字典等维护，支持按照自定义要求添加、修改，支持多套国家标准，数据包括产品图片等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2.支持设置卫材的特殊属性:定向指定卫材的存储位置、制定卫材库存预警数量，指定卫材发放部门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卫材入库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1.提供包括入库业务、出库业务、转科业务、报损业务、库房盘存、发票补登、质量验收、期末结转等基本功能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2.支持查看现有库房中卫材的现有库存，实际库存，有效期，价格等情况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3.支持打印卫材库房现有库存数据。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查询统计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可按条件对业务单据、业务明细报表、库存批次查询、科室在用账、收支月报表、业务汇总报表等进行查询分析统计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检验医学站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条形码模式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1.实现现打条形码、预制条形码以及部分现打部分预制条形码等多种模式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2.可以实现非标容器条形码标签应用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3.条形码标签可以自行定义格式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采集工作站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1.支持采血管维护，支持采血管的规格、颜色等信息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2.支持维护检验标本名称、标本类型等信息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3.通过和医院信息管理系统建立无缝连接，可以直接读取医院信息管理系统中的检验申请单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4.支持手工录入申请单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5.支持按照患者来源、申请日期、申请科室和患者姓名等方式快速筛选患者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6.支持打印条码、采样和已检查等状态筛选患者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7.支持批量打印和个体打印条码功能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8.支持预制条码绑定功能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9.支持患者联条码打印，并且可同时打印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10.采样后，通过条码扫描，将患者信息及检验号申请信息提取到医学检验系统中。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技师工作站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56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1.与医院信息管理系统进行无缝对接，自动提取患者缴费记录、患者基本信息以及临床诊断等相关信息，无需手工录入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2.支持申请列表筛选和检验列表筛选功能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3.支持扫码快速核收功能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4.支持自动接收仪器数据并匹配检查列表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5.对已签收的条码统一入库功能，对生化、自动免疫仪器标本提供批量入库功能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6.对报告的项目数据进行批量校正功能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具备对仪器，项目，检验日期，标本范围查询项目功能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7.具备标本跟踪查询功能：通过条码号、病员号、标本种类、入库仪器等多条件检索的方式对标本流程进行全过程查询，标本跟踪在同一界面显示患者信息，标本从绑定、采样、签收、检测、审核、发布的实时状态（时间、操作者、设备机台）等，实现对标本信息的全流程追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256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8.具备检验数据自动分析功能：检验项目数量验证，结果超出临界值控制，自定义判定规则执行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256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9.具备标本信息过滤功能，可按照门诊、住院、急诊、未审核、已审核、危急值、TAT等条件过滤。</w:t>
            </w:r>
          </w:p>
          <w:p>
            <w:pPr>
              <w:pStyle w:val="256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质控管理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1.支持常用质控结果的录入和管理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2.能够实现质控报表生成和导出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3.检验数据经医师审核后不能随意修改。支持反审核权限控制，即别人不能反审核你已经审核的标本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4.对于危急值有自动提醒功能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5.支持批量审核。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标本全流程跟踪管理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56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具备报告全流程跟踪功能，同一界面查询报告的详情信息，包括全流程明细、报告汇总、检验项目、修改记录-报告、修改记录-结果、危急值项目、危急值流程、标本全流程。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检验报告360视图管理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1.具备同一界面可视化显示该病人的全部历史报告信息功能；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2.具备展现每份报告的全流程信息功能，包括：对应的医嘱列表、联系方式。以及可按仪器或者检验分类多种检索条件查看该患者的历史报告；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3.具备对每个分类的报告结果进行对比查看功能。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检验危急值提醒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1.具备系统配置设定危急值上下限功能；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2.具备根据设定的危急值上下限自动判断是否为危急值功能；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3.具备智能判断危急值功能，通过颜色提示检验医师。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具备标本检验出危急值启动报警功能。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结果发布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1.支持单独、批量或连续打印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2.通过局域网向医生或护士站发送检验结果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3.支持历史数据存根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统计查询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实现检验项目统计、仪器和人员工作量统计、检验费用统计等功能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医学影像系统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基础设置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1.设备管理:支持区域统一维护设备的型号和规格，支持各机构在系统设备目录中注册自有设备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2.检查部位:支持设置超声，DR等各类检查的部位和方法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3.检查项目:支持维护系统和各机构的检查项目目录;包括项目分类、项目可用部位和方法，收费对照等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4.报告范文:支持维护常用的报告模板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5.常用词句:支持维护检查所见等常用词句。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超声工作站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检查登记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1.通过和医院信息管理系统建立无缝连接，可以直接读取医院信息管理系统中的检查申请单，自动提取患者缴费记录、患者基本信息、检查项目以及检查要求等相关信息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2.支持患者多条件筛选，包括来源筛选、申请日期筛选，患者姓名检索等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3.支持手工登记检查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4.支持患者费用信息显示，对有未缴费患者显著提示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5.支持报到模式，报到时分配检查号和检查间，报告时确认并可调整检查部位和方法等。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检查操作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1.支持超声类设备视频录制:影像图像采集，支持硬件快速采集图像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2.支持图像的本地缓存和数据中心集中存储。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报告书写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1.支持报告快速引用范文和词句;支持词句的替换和追加录入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2.支持快速调整检查部位和生成默认检查词句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3.支持临时更换报告打印样式模板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4.支持把当前报告保存为范文；支持把当前词句保存为常用词句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5.支持审核后自动打印报告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6.实现通过局域网向医生或护士站发送检查报告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放射工作站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检查登记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建议作为重要指标，适当增加分值权重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1.通过和医院信息管理系统系统建立无缝连接，可以直接读取医院信息管理系统中的检查申请单，自动提取患者缴费记录、患者基本信息、检查项目以及检查要求等相关信息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2.患者多条件筛选，包括来源筛逸、申请日期筛选，患者姓名检索等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3.手工登记检查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4.患者费用信息显示，对有未缴费患者显著提示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5.报到模式，报到时分配检查号和检查间，报告时确认并可调整检查部位和方法等。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图像采集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1.支持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各类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模式数据传输，包括检查申请和图像接收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2.图像的本地缓存和数据中心集中存储。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报告书写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建议作为重要指标，适当增加分值权重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1.报告快速引用范文和词句:支持词句的替换和追加录入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2.快速调整检查部位和生成默认检查词句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3.临时更换报告打印样式模板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4.支持把当前报告保持为范文;支持把当前词句保存为常用词句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5.支持审核后自动打印报告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6.实现通过局域网向医生或护士站发送检查报告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提供功能模块截图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基础配置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配置要求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1.CPU:配置≥2颗，单颗CPU主频≥2.5GHz，核心数≥16核;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2.内存:配置≥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GB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DDR4内存条，工作频率≥2933MHz;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3.硬盘:配置≥4块8TB SATA硬盘总容量32TB，支持≥2个M.2 SSD;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4.阵列卡:配置独立阵列卡，缓存≥2GB，支持 RAID 0/1/10/5/6;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5.网络适配器:配置≥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个千兆电口;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6.USB接口:≥4个USB接口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配置越高越好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台式机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基础配置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配置要求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CPU：≥2.7GHz，≥8核心，≥8线程，二级缓存≥8MB；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内存:≥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硬盘:SSD≥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G.机械硬盘≥1TB;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显示器: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英寸显示屏;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含鼠标、键盘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配置越高越好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基础配置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配置要求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 路由协议： 支持 IPv4、 IPv6 静态路由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2.安全特性： 支持用户分级管理和口令保护、支持集中 MAC认证、支持 802.1X、 支持 AAA 认证、支持 RADIUS 认证、 支持端口隔离、 支持 PKI(Public Key Infrastructure， 公钥基础设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67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千兆网口≥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15个。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配置越高越好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打印机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基础配置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配置要求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1.处理器≥266MHz；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2.内存≥32MB；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接口类型：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有线连接；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打印分辨率≥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4800*600dpi；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打印功能：双面；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.打印速度：≥30页/分钟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配置越高越好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基本要求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强制要求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1.尺寸：≥750*1450*1800mm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2.容量：32U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3.风机1组(2轴流风机)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4. 托盘≥3个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5.多层声阻尼和减震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6.预留走线通道;</w:t>
            </w:r>
          </w:p>
          <w:p>
            <w:pPr>
              <w:pStyle w:val="67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7.底部带脚轮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产品要求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强制要求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评分因素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建议作为重要指标，适当增加分值权重 □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7"/>
              <w:numPr>
                <w:ilvl w:val="0"/>
                <w:numId w:val="13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知识产权要求:医院信息管理系统、医学检验系统、医学影像系统，所投产品具有自主知识产权；</w:t>
            </w:r>
          </w:p>
          <w:p>
            <w:pPr>
              <w:pStyle w:val="67"/>
              <w:numPr>
                <w:ilvl w:val="0"/>
                <w:numId w:val="13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版本要求：提供医院信息管理系统、医学检验系统、医学影像系统中英文两个版本，用户在登录时可根据实际需要进行选择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；</w:t>
            </w:r>
          </w:p>
          <w:p>
            <w:pPr>
              <w:pStyle w:val="67"/>
              <w:numPr>
                <w:ilvl w:val="0"/>
                <w:numId w:val="13"/>
              </w:numP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服务器、台式机、交换机、打印机等产品需为国产品牌。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提供对应证明材料</w:t>
            </w:r>
          </w:p>
        </w:tc>
      </w:tr>
    </w:tbl>
    <w:p>
      <w:pPr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</w:p>
    <w:p>
      <w:pPr>
        <w:pStyle w:val="5"/>
        <w:spacing w:before="0" w:after="0" w:line="360" w:lineRule="auto"/>
        <w:ind w:firstLine="642" w:firstLineChars="200"/>
        <w:rPr>
          <w:rFonts w:hint="eastAsia" w:ascii="仿宋_GB2312" w:hAnsi="仿宋_GB2312" w:eastAsia="仿宋_GB2312" w:cs="仿宋_GB2312"/>
          <w:szCs w:val="32"/>
        </w:rPr>
        <w:sectPr>
          <w:footerReference r:id="rId4" w:type="default"/>
          <w:pgSz w:w="16840" w:h="11907" w:orient="landscape"/>
          <w:pgMar w:top="1304" w:right="1134" w:bottom="1191" w:left="1134" w:header="851" w:footer="992" w:gutter="0"/>
          <w:pgNumType w:fmt="numberInDash"/>
          <w:cols w:space="720" w:num="1"/>
          <w:docGrid w:linePitch="380" w:charSpace="-5735"/>
        </w:sectPr>
      </w:pPr>
    </w:p>
    <w:p>
      <w:pPr>
        <w:rPr>
          <w:rFonts w:hint="eastAsia"/>
        </w:rPr>
      </w:pPr>
    </w:p>
    <w:p>
      <w:pPr>
        <w:pStyle w:val="5"/>
        <w:spacing w:before="0" w:after="0" w:line="360" w:lineRule="auto"/>
        <w:ind w:firstLine="64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四、质量保证及售后服务要求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★（一）本项目所投产品质量保修期3年，自竣工验收合格、中标人与采购人双方均在验收报告上签字之日起计算。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质保期内产品质量问题无条件提供维修保养服务。质保期以外合同约定条件维护，提供维修、维护、配件费用明细表，付款方式为中标方向采购方提供发票，采购方以公对公转账形式结算。中标人维修人员接到维修通知后2小时内响应，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12小时内到达现场，设备损坏，更换备机、备件维修，并在48小时内排除故障；如不能及时到场，采购人可协商中标方委托其他单位维修，其费用由中标人承担。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（三）在质保期内，当用户有重要活动时，中标人应当提供现场技术保障服务。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（四）所有产品保修服务方式均为上门保修，即由中标人派员到采购人产品使用现场维修。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（五）中标方提供免费培训服务。提供视频培训或现场培训，内容包括系统日常使用操作、维护操作，直到用户能正常使用。</w:t>
      </w:r>
    </w:p>
    <w:p>
      <w:pPr>
        <w:tabs>
          <w:tab w:val="left" w:pos="6300"/>
        </w:tabs>
        <w:snapToGrid w:val="0"/>
        <w:spacing w:line="360" w:lineRule="auto"/>
        <w:ind w:right="480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 Light">
    <w:altName w:val="方正黑体_GBK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昆仑楷体">
    <w:altName w:val="楷体_GB2312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文鼎粗黑">
    <w:altName w:val="方正黑体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PingFang SC">
    <w:altName w:val="华文中宋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left" w:pos="340"/>
        <w:tab w:val="right" w:pos="8964"/>
      </w:tabs>
    </w:pPr>
    <w:r>
      <w:pict>
        <v:shape id="文本框 45" o:spid="_x0000_s3073" o:spt="202" type="#_x0000_t202" style="position:absolute;left:0pt;margin-top:-0.8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apFdb9UAAAAHAQAADwAAAAAAAAABACAAAAA4AAAA&#10;ZHJzL2Rvd25yZXYueG1sUEsBAhQAFAAAAAgAh07iQMo2IpktAgAAVwQAAA4AAAAAAAAAAQAgAAAA&#10;OgEAAGRycy9lMm9Eb2MueG1sUEsFBgAAAAAGAAYAWQEAANk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B9bn7TRAAAAAwEAAA8AAAAAAAAAAQAgAAAAOAAAAGRy&#10;cy9kb3ducmV2LnhtbFBLAQIUABQAAAAIAIdO4kCJAk4/LwIAAFMEAAAOAAAAAAAAAAEAIAAAADY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1"/>
    <w:multiLevelType w:val="singleLevel"/>
    <w:tmpl w:val="00000011"/>
    <w:lvl w:ilvl="0" w:tentative="0">
      <w:start w:val="1"/>
      <w:numFmt w:val="decimal"/>
      <w:pStyle w:val="14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00000012"/>
    <w:multiLevelType w:val="multilevel"/>
    <w:tmpl w:val="00000012"/>
    <w:lvl w:ilvl="0" w:tentative="0">
      <w:start w:val="1"/>
      <w:numFmt w:val="bullet"/>
      <w:pStyle w:val="139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0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34625523"/>
    <w:multiLevelType w:val="singleLevel"/>
    <w:tmpl w:val="346255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2210395"/>
    <w:multiLevelType w:val="singleLevel"/>
    <w:tmpl w:val="522103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NDMyM2E4MjE2ZTQyYjgyMzViYTdjZjFhYjE3YTMifQ=="/>
  </w:docVars>
  <w:rsids>
    <w:rsidRoot w:val="00172A27"/>
    <w:rsid w:val="00001BE6"/>
    <w:rsid w:val="00003C64"/>
    <w:rsid w:val="0001050B"/>
    <w:rsid w:val="000144C9"/>
    <w:rsid w:val="0002088C"/>
    <w:rsid w:val="00033CCB"/>
    <w:rsid w:val="00033DAB"/>
    <w:rsid w:val="000342CA"/>
    <w:rsid w:val="00035B66"/>
    <w:rsid w:val="000370BC"/>
    <w:rsid w:val="000401A2"/>
    <w:rsid w:val="00042D13"/>
    <w:rsid w:val="00056A6E"/>
    <w:rsid w:val="000831AB"/>
    <w:rsid w:val="0008422C"/>
    <w:rsid w:val="00084C93"/>
    <w:rsid w:val="000B4CFC"/>
    <w:rsid w:val="000D5AC6"/>
    <w:rsid w:val="000E232C"/>
    <w:rsid w:val="000E3326"/>
    <w:rsid w:val="000F1833"/>
    <w:rsid w:val="0011647C"/>
    <w:rsid w:val="00116BB6"/>
    <w:rsid w:val="00117275"/>
    <w:rsid w:val="001173E3"/>
    <w:rsid w:val="001306AD"/>
    <w:rsid w:val="00136D0F"/>
    <w:rsid w:val="001435CF"/>
    <w:rsid w:val="001445A2"/>
    <w:rsid w:val="0015070D"/>
    <w:rsid w:val="00153321"/>
    <w:rsid w:val="0015525F"/>
    <w:rsid w:val="00165915"/>
    <w:rsid w:val="00166EEA"/>
    <w:rsid w:val="00167A9E"/>
    <w:rsid w:val="00172A27"/>
    <w:rsid w:val="00173214"/>
    <w:rsid w:val="001765E3"/>
    <w:rsid w:val="001829E7"/>
    <w:rsid w:val="00191E27"/>
    <w:rsid w:val="00192985"/>
    <w:rsid w:val="001A3E64"/>
    <w:rsid w:val="001E44D9"/>
    <w:rsid w:val="001E73E2"/>
    <w:rsid w:val="001F74AE"/>
    <w:rsid w:val="002122FC"/>
    <w:rsid w:val="0021327B"/>
    <w:rsid w:val="0021595A"/>
    <w:rsid w:val="00223B9B"/>
    <w:rsid w:val="0022691C"/>
    <w:rsid w:val="00226A1A"/>
    <w:rsid w:val="00227B9B"/>
    <w:rsid w:val="002676F5"/>
    <w:rsid w:val="00297EC4"/>
    <w:rsid w:val="002A1D7A"/>
    <w:rsid w:val="002B0676"/>
    <w:rsid w:val="002C7EDF"/>
    <w:rsid w:val="002F2847"/>
    <w:rsid w:val="002F5C86"/>
    <w:rsid w:val="00313FC6"/>
    <w:rsid w:val="00314FE1"/>
    <w:rsid w:val="00316DF3"/>
    <w:rsid w:val="0032307C"/>
    <w:rsid w:val="00330491"/>
    <w:rsid w:val="003332D6"/>
    <w:rsid w:val="00333713"/>
    <w:rsid w:val="0033562A"/>
    <w:rsid w:val="003453EB"/>
    <w:rsid w:val="003609C0"/>
    <w:rsid w:val="00375908"/>
    <w:rsid w:val="00382DE2"/>
    <w:rsid w:val="003876E3"/>
    <w:rsid w:val="003878EB"/>
    <w:rsid w:val="003A0967"/>
    <w:rsid w:val="003B48D3"/>
    <w:rsid w:val="003B6029"/>
    <w:rsid w:val="003D7E49"/>
    <w:rsid w:val="003E69B4"/>
    <w:rsid w:val="003E7CAB"/>
    <w:rsid w:val="003F7078"/>
    <w:rsid w:val="003F75E7"/>
    <w:rsid w:val="00415752"/>
    <w:rsid w:val="00415960"/>
    <w:rsid w:val="00421287"/>
    <w:rsid w:val="0043243B"/>
    <w:rsid w:val="00442270"/>
    <w:rsid w:val="0044680D"/>
    <w:rsid w:val="00460545"/>
    <w:rsid w:val="004916E8"/>
    <w:rsid w:val="00493794"/>
    <w:rsid w:val="00495D1A"/>
    <w:rsid w:val="0049754E"/>
    <w:rsid w:val="004A1198"/>
    <w:rsid w:val="004A1806"/>
    <w:rsid w:val="004A2061"/>
    <w:rsid w:val="004A6CE1"/>
    <w:rsid w:val="004B4D5B"/>
    <w:rsid w:val="004C55B8"/>
    <w:rsid w:val="004D15E1"/>
    <w:rsid w:val="004D4610"/>
    <w:rsid w:val="005047AB"/>
    <w:rsid w:val="00507899"/>
    <w:rsid w:val="005106F8"/>
    <w:rsid w:val="00521F48"/>
    <w:rsid w:val="00531162"/>
    <w:rsid w:val="00537A61"/>
    <w:rsid w:val="00544AC9"/>
    <w:rsid w:val="0055266E"/>
    <w:rsid w:val="00554DA2"/>
    <w:rsid w:val="0055762B"/>
    <w:rsid w:val="0056207B"/>
    <w:rsid w:val="00562F84"/>
    <w:rsid w:val="005736E7"/>
    <w:rsid w:val="00580744"/>
    <w:rsid w:val="005C2802"/>
    <w:rsid w:val="005C530A"/>
    <w:rsid w:val="005C7A84"/>
    <w:rsid w:val="005F22A3"/>
    <w:rsid w:val="00610016"/>
    <w:rsid w:val="0062081E"/>
    <w:rsid w:val="00625F79"/>
    <w:rsid w:val="00643888"/>
    <w:rsid w:val="006447E2"/>
    <w:rsid w:val="006452FB"/>
    <w:rsid w:val="0065313C"/>
    <w:rsid w:val="00664DC0"/>
    <w:rsid w:val="00667DF3"/>
    <w:rsid w:val="0067114F"/>
    <w:rsid w:val="00675CDE"/>
    <w:rsid w:val="006802F3"/>
    <w:rsid w:val="00684D9B"/>
    <w:rsid w:val="006A2801"/>
    <w:rsid w:val="006A3401"/>
    <w:rsid w:val="006C353F"/>
    <w:rsid w:val="006C7CD3"/>
    <w:rsid w:val="006F70D8"/>
    <w:rsid w:val="0070547C"/>
    <w:rsid w:val="00723BC4"/>
    <w:rsid w:val="00731090"/>
    <w:rsid w:val="00740692"/>
    <w:rsid w:val="007442A0"/>
    <w:rsid w:val="00755658"/>
    <w:rsid w:val="00764963"/>
    <w:rsid w:val="00773049"/>
    <w:rsid w:val="00791D34"/>
    <w:rsid w:val="00794A8C"/>
    <w:rsid w:val="007A3A16"/>
    <w:rsid w:val="007B6393"/>
    <w:rsid w:val="007D19EE"/>
    <w:rsid w:val="007D57AF"/>
    <w:rsid w:val="007E13BD"/>
    <w:rsid w:val="007E1D36"/>
    <w:rsid w:val="007F2A53"/>
    <w:rsid w:val="00854CC0"/>
    <w:rsid w:val="00854ED3"/>
    <w:rsid w:val="00862785"/>
    <w:rsid w:val="008653FE"/>
    <w:rsid w:val="00872901"/>
    <w:rsid w:val="008825DA"/>
    <w:rsid w:val="008937A6"/>
    <w:rsid w:val="00894E75"/>
    <w:rsid w:val="008A7046"/>
    <w:rsid w:val="008B286B"/>
    <w:rsid w:val="008F3680"/>
    <w:rsid w:val="009261F0"/>
    <w:rsid w:val="009302D1"/>
    <w:rsid w:val="00936181"/>
    <w:rsid w:val="00936197"/>
    <w:rsid w:val="00940646"/>
    <w:rsid w:val="009415FC"/>
    <w:rsid w:val="009442ED"/>
    <w:rsid w:val="009546D9"/>
    <w:rsid w:val="009570EF"/>
    <w:rsid w:val="00962AED"/>
    <w:rsid w:val="00962B1E"/>
    <w:rsid w:val="009710AF"/>
    <w:rsid w:val="0097589B"/>
    <w:rsid w:val="009858DD"/>
    <w:rsid w:val="0099728C"/>
    <w:rsid w:val="009A317C"/>
    <w:rsid w:val="009A770F"/>
    <w:rsid w:val="009B4011"/>
    <w:rsid w:val="009B5C25"/>
    <w:rsid w:val="009C25EB"/>
    <w:rsid w:val="009C273F"/>
    <w:rsid w:val="009E4DB9"/>
    <w:rsid w:val="009E62CD"/>
    <w:rsid w:val="00A0246A"/>
    <w:rsid w:val="00A06259"/>
    <w:rsid w:val="00A13D05"/>
    <w:rsid w:val="00A3078D"/>
    <w:rsid w:val="00A34843"/>
    <w:rsid w:val="00A56F1E"/>
    <w:rsid w:val="00A614CD"/>
    <w:rsid w:val="00A8591D"/>
    <w:rsid w:val="00A9133B"/>
    <w:rsid w:val="00AC755D"/>
    <w:rsid w:val="00AF3E34"/>
    <w:rsid w:val="00AF70BC"/>
    <w:rsid w:val="00B000A7"/>
    <w:rsid w:val="00B01F29"/>
    <w:rsid w:val="00B3337A"/>
    <w:rsid w:val="00B43355"/>
    <w:rsid w:val="00B460CD"/>
    <w:rsid w:val="00B47D95"/>
    <w:rsid w:val="00B47F90"/>
    <w:rsid w:val="00B53EC9"/>
    <w:rsid w:val="00B60CC0"/>
    <w:rsid w:val="00B60F1F"/>
    <w:rsid w:val="00B730A8"/>
    <w:rsid w:val="00B85F50"/>
    <w:rsid w:val="00B93A95"/>
    <w:rsid w:val="00BA1F2C"/>
    <w:rsid w:val="00BB3E0F"/>
    <w:rsid w:val="00BB3F7A"/>
    <w:rsid w:val="00BC4CA6"/>
    <w:rsid w:val="00BD5A39"/>
    <w:rsid w:val="00BF23A8"/>
    <w:rsid w:val="00BF771D"/>
    <w:rsid w:val="00C0607C"/>
    <w:rsid w:val="00C14479"/>
    <w:rsid w:val="00C34570"/>
    <w:rsid w:val="00C8022A"/>
    <w:rsid w:val="00C83661"/>
    <w:rsid w:val="00C909A2"/>
    <w:rsid w:val="00CA5285"/>
    <w:rsid w:val="00CB395B"/>
    <w:rsid w:val="00CC15A7"/>
    <w:rsid w:val="00CC4F85"/>
    <w:rsid w:val="00CD3B75"/>
    <w:rsid w:val="00CD410E"/>
    <w:rsid w:val="00CD444E"/>
    <w:rsid w:val="00D10115"/>
    <w:rsid w:val="00D21D58"/>
    <w:rsid w:val="00D226A5"/>
    <w:rsid w:val="00D2377C"/>
    <w:rsid w:val="00D40159"/>
    <w:rsid w:val="00D53957"/>
    <w:rsid w:val="00D858CC"/>
    <w:rsid w:val="00DA4850"/>
    <w:rsid w:val="00DC044C"/>
    <w:rsid w:val="00DC165B"/>
    <w:rsid w:val="00DF02E6"/>
    <w:rsid w:val="00E013BF"/>
    <w:rsid w:val="00E02B47"/>
    <w:rsid w:val="00E17A14"/>
    <w:rsid w:val="00E2740B"/>
    <w:rsid w:val="00E40564"/>
    <w:rsid w:val="00E45B7C"/>
    <w:rsid w:val="00E46A0A"/>
    <w:rsid w:val="00E54E2D"/>
    <w:rsid w:val="00E670E8"/>
    <w:rsid w:val="00E8059A"/>
    <w:rsid w:val="00E863F1"/>
    <w:rsid w:val="00E90390"/>
    <w:rsid w:val="00EB6C11"/>
    <w:rsid w:val="00ED535E"/>
    <w:rsid w:val="00ED6923"/>
    <w:rsid w:val="00F10101"/>
    <w:rsid w:val="00F37B6F"/>
    <w:rsid w:val="00F45AC9"/>
    <w:rsid w:val="00F91500"/>
    <w:rsid w:val="00FC7767"/>
    <w:rsid w:val="00FD14FB"/>
    <w:rsid w:val="00FD2836"/>
    <w:rsid w:val="00FF38AF"/>
    <w:rsid w:val="00FF7DDB"/>
    <w:rsid w:val="051169F2"/>
    <w:rsid w:val="051C4C77"/>
    <w:rsid w:val="06F31137"/>
    <w:rsid w:val="07610150"/>
    <w:rsid w:val="08ED3546"/>
    <w:rsid w:val="0A51575B"/>
    <w:rsid w:val="0BAA1613"/>
    <w:rsid w:val="0EFE3F6B"/>
    <w:rsid w:val="101E0686"/>
    <w:rsid w:val="118237EE"/>
    <w:rsid w:val="1C0E01AF"/>
    <w:rsid w:val="27C43035"/>
    <w:rsid w:val="2A9A00C1"/>
    <w:rsid w:val="2C772424"/>
    <w:rsid w:val="2F05640D"/>
    <w:rsid w:val="31D874D8"/>
    <w:rsid w:val="32501C70"/>
    <w:rsid w:val="34CC3626"/>
    <w:rsid w:val="36675EFD"/>
    <w:rsid w:val="39D961DF"/>
    <w:rsid w:val="3EDB7D99"/>
    <w:rsid w:val="3FCD46EF"/>
    <w:rsid w:val="411B1F4A"/>
    <w:rsid w:val="428A1AB6"/>
    <w:rsid w:val="43260821"/>
    <w:rsid w:val="43F93FDC"/>
    <w:rsid w:val="44C96F5B"/>
    <w:rsid w:val="45FB04BF"/>
    <w:rsid w:val="4BC9209C"/>
    <w:rsid w:val="4E99569F"/>
    <w:rsid w:val="53BF13A4"/>
    <w:rsid w:val="5A9515D1"/>
    <w:rsid w:val="5B52250E"/>
    <w:rsid w:val="5B8C0E98"/>
    <w:rsid w:val="5BFDB513"/>
    <w:rsid w:val="5FFE0207"/>
    <w:rsid w:val="639635F7"/>
    <w:rsid w:val="65F91B55"/>
    <w:rsid w:val="67B15328"/>
    <w:rsid w:val="71287CA7"/>
    <w:rsid w:val="7183443D"/>
    <w:rsid w:val="751E519F"/>
    <w:rsid w:val="76DB3120"/>
    <w:rsid w:val="77311518"/>
    <w:rsid w:val="7927265A"/>
    <w:rsid w:val="7B214D90"/>
    <w:rsid w:val="7B430F9B"/>
    <w:rsid w:val="7DAB6BB7"/>
    <w:rsid w:val="7DFFAD15"/>
    <w:rsid w:val="7EDBD5EA"/>
    <w:rsid w:val="7FA31B94"/>
    <w:rsid w:val="7FEDE4C5"/>
    <w:rsid w:val="7FFB01B1"/>
    <w:rsid w:val="BB6BF025"/>
    <w:rsid w:val="E37CC2C1"/>
    <w:rsid w:val="FBFFF767"/>
    <w:rsid w:val="FD6F132B"/>
    <w:rsid w:val="FFD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9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9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12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5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7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Document Map"/>
    <w:basedOn w:val="1"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0">
    <w:name w:val="annotation text"/>
    <w:basedOn w:val="1"/>
    <w:link w:val="75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1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2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3">
    <w:name w:val="Body Text Indent"/>
    <w:basedOn w:val="1"/>
    <w:link w:val="82"/>
    <w:qFormat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89"/>
    <w:qFormat/>
    <w:uiPriority w:val="0"/>
    <w:rPr>
      <w:rFonts w:ascii="宋体" w:hAnsi="Courier New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109"/>
    <w:qFormat/>
    <w:uiPriority w:val="99"/>
  </w:style>
  <w:style w:type="paragraph" w:styleId="33">
    <w:name w:val="Body Text Indent 2"/>
    <w:basedOn w:val="1"/>
    <w:link w:val="71"/>
    <w:qFormat/>
    <w:uiPriority w:val="0"/>
    <w:pPr>
      <w:snapToGrid w:val="0"/>
      <w:spacing w:line="560" w:lineRule="atLeast"/>
      <w:ind w:firstLine="540"/>
    </w:p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8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1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69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20"/>
    <w:next w:val="20"/>
    <w:link w:val="74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81"/>
    <w:qFormat/>
    <w:uiPriority w:val="0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0">
    <w:name w:val="Strong"/>
    <w:qFormat/>
    <w:uiPriority w:val="22"/>
    <w:rPr>
      <w:b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333333"/>
      <w:u w:val="none"/>
    </w:rPr>
  </w:style>
  <w:style w:type="character" w:styleId="63">
    <w:name w:val="Emphasis"/>
    <w:qFormat/>
    <w:uiPriority w:val="0"/>
    <w:rPr>
      <w:i/>
    </w:rPr>
  </w:style>
  <w:style w:type="character" w:styleId="64">
    <w:name w:val="Hyperlink"/>
    <w:qFormat/>
    <w:uiPriority w:val="99"/>
    <w:rPr>
      <w:color w:val="333333"/>
      <w:u w:val="none"/>
    </w:rPr>
  </w:style>
  <w:style w:type="character" w:styleId="65">
    <w:name w:val="annotation reference"/>
    <w:qFormat/>
    <w:uiPriority w:val="0"/>
    <w:rPr>
      <w:sz w:val="21"/>
      <w:szCs w:val="21"/>
    </w:rPr>
  </w:style>
  <w:style w:type="character" w:styleId="66">
    <w:name w:val="footnote reference"/>
    <w:qFormat/>
    <w:uiPriority w:val="0"/>
    <w:rPr>
      <w:position w:val="6"/>
      <w:sz w:val="14"/>
      <w:vertAlign w:val="superscript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68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9">
    <w:name w:val="脚注文本 Char"/>
    <w:link w:val="40"/>
    <w:qFormat/>
    <w:uiPriority w:val="0"/>
    <w:rPr>
      <w:kern w:val="2"/>
      <w:sz w:val="18"/>
    </w:rPr>
  </w:style>
  <w:style w:type="character" w:customStyle="1" w:styleId="70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1">
    <w:name w:val="正文文本缩进 2 Char"/>
    <w:link w:val="33"/>
    <w:qFormat/>
    <w:uiPriority w:val="0"/>
    <w:rPr>
      <w:kern w:val="2"/>
      <w:sz w:val="28"/>
    </w:rPr>
  </w:style>
  <w:style w:type="character" w:customStyle="1" w:styleId="72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3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4">
    <w:name w:val="批注主题 Char"/>
    <w:basedOn w:val="75"/>
    <w:link w:val="54"/>
    <w:qFormat/>
    <w:uiPriority w:val="0"/>
    <w:rPr>
      <w:sz w:val="24"/>
    </w:rPr>
  </w:style>
  <w:style w:type="character" w:customStyle="1" w:styleId="75">
    <w:name w:val="批注文字 Char"/>
    <w:link w:val="20"/>
    <w:qFormat/>
    <w:uiPriority w:val="0"/>
    <w:rPr>
      <w:sz w:val="24"/>
    </w:rPr>
  </w:style>
  <w:style w:type="character" w:customStyle="1" w:styleId="76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7">
    <w:name w:val="Char Char11"/>
    <w:qFormat/>
    <w:uiPriority w:val="0"/>
    <w:rPr>
      <w:rFonts w:ascii="宋体"/>
      <w:kern w:val="2"/>
      <w:sz w:val="28"/>
    </w:rPr>
  </w:style>
  <w:style w:type="character" w:customStyle="1" w:styleId="7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9">
    <w:name w:val="文字 Char"/>
    <w:qFormat/>
    <w:uiPriority w:val="0"/>
    <w:rPr>
      <w:rFonts w:ascii="宋体"/>
      <w:kern w:val="2"/>
      <w:sz w:val="28"/>
    </w:rPr>
  </w:style>
  <w:style w:type="character" w:customStyle="1" w:styleId="8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1">
    <w:name w:val="正文首行缩进 2 Char"/>
    <w:basedOn w:val="82"/>
    <w:link w:val="56"/>
    <w:qFormat/>
    <w:uiPriority w:val="0"/>
    <w:rPr>
      <w:kern w:val="2"/>
      <w:sz w:val="44"/>
    </w:rPr>
  </w:style>
  <w:style w:type="character" w:customStyle="1" w:styleId="82">
    <w:name w:val="正文文本缩进 Char"/>
    <w:link w:val="23"/>
    <w:qFormat/>
    <w:uiPriority w:val="0"/>
    <w:rPr>
      <w:kern w:val="2"/>
      <w:sz w:val="44"/>
    </w:rPr>
  </w:style>
  <w:style w:type="character" w:customStyle="1" w:styleId="83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5">
    <w:name w:val="页脚 Char"/>
    <w:link w:val="35"/>
    <w:qFormat/>
    <w:uiPriority w:val="99"/>
    <w:rPr>
      <w:kern w:val="2"/>
      <w:sz w:val="18"/>
    </w:rPr>
  </w:style>
  <w:style w:type="character" w:customStyle="1" w:styleId="86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7">
    <w:name w:val="v151"/>
    <w:qFormat/>
    <w:uiPriority w:val="0"/>
    <w:rPr>
      <w:sz w:val="18"/>
    </w:rPr>
  </w:style>
  <w:style w:type="character" w:customStyle="1" w:styleId="88">
    <w:name w:val="font1"/>
    <w:qFormat/>
    <w:uiPriority w:val="0"/>
    <w:rPr>
      <w:color w:val="000000"/>
      <w:sz w:val="18"/>
    </w:rPr>
  </w:style>
  <w:style w:type="character" w:customStyle="1" w:styleId="89">
    <w:name w:val="纯文本 Char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90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1">
    <w:name w:val="Table Text Char Char Char Char"/>
    <w:link w:val="92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2">
    <w:name w:val="Table Text"/>
    <w:link w:val="9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3">
    <w:name w:val="标题 2 Char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4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5">
    <w:name w:val="top-det1"/>
    <w:qFormat/>
    <w:uiPriority w:val="0"/>
    <w:rPr>
      <w:b/>
      <w:color w:val="000000"/>
    </w:rPr>
  </w:style>
  <w:style w:type="character" w:customStyle="1" w:styleId="96">
    <w:name w:val="批注文字 字符"/>
    <w:qFormat/>
    <w:uiPriority w:val="0"/>
    <w:rPr>
      <w:sz w:val="24"/>
    </w:rPr>
  </w:style>
  <w:style w:type="character" w:customStyle="1" w:styleId="97">
    <w:name w:val="标题 3 Char"/>
    <w:link w:val="5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8">
    <w:name w:val="crowed11"/>
    <w:qFormat/>
    <w:uiPriority w:val="0"/>
    <w:rPr>
      <w:rFonts w:hint="default"/>
      <w:sz w:val="24"/>
    </w:rPr>
  </w:style>
  <w:style w:type="character" w:customStyle="1" w:styleId="99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0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2">
    <w:name w:val="文字 Char Char"/>
    <w:link w:val="103"/>
    <w:qFormat/>
    <w:uiPriority w:val="0"/>
    <w:rPr>
      <w:rFonts w:ascii="宋体"/>
      <w:kern w:val="2"/>
      <w:sz w:val="28"/>
    </w:rPr>
  </w:style>
  <w:style w:type="paragraph" w:customStyle="1" w:styleId="103">
    <w:name w:val="文字"/>
    <w:basedOn w:val="1"/>
    <w:link w:val="10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4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5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6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8">
    <w:name w:val="content-white1"/>
    <w:qFormat/>
    <w:uiPriority w:val="0"/>
    <w:rPr>
      <w:color w:val="auto"/>
      <w:sz w:val="18"/>
      <w:u w:val="none"/>
    </w:rPr>
  </w:style>
  <w:style w:type="character" w:customStyle="1" w:styleId="109">
    <w:name w:val="日期 Char"/>
    <w:link w:val="32"/>
    <w:qFormat/>
    <w:uiPriority w:val="99"/>
    <w:rPr>
      <w:kern w:val="2"/>
      <w:sz w:val="28"/>
    </w:rPr>
  </w:style>
  <w:style w:type="character" w:customStyle="1" w:styleId="110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1">
    <w:name w:val="页眉 Char"/>
    <w:link w:val="36"/>
    <w:qFormat/>
    <w:uiPriority w:val="99"/>
    <w:rPr>
      <w:kern w:val="2"/>
      <w:sz w:val="18"/>
    </w:rPr>
  </w:style>
  <w:style w:type="character" w:customStyle="1" w:styleId="112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3">
    <w:name w:val="未命名11"/>
    <w:qFormat/>
    <w:uiPriority w:val="0"/>
    <w:rPr>
      <w:color w:val="77FFFF"/>
      <w:sz w:val="24"/>
    </w:rPr>
  </w:style>
  <w:style w:type="character" w:customStyle="1" w:styleId="11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6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7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9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0">
    <w:name w:val="内容标题"/>
    <w:basedOn w:val="18"/>
    <w:qFormat/>
    <w:uiPriority w:val="0"/>
    <w:rPr>
      <w:rFonts w:ascii="Tahoma" w:hAnsi="Tahoma"/>
      <w:sz w:val="24"/>
    </w:rPr>
  </w:style>
  <w:style w:type="paragraph" w:customStyle="1" w:styleId="121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2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2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</w:rPr>
  </w:style>
  <w:style w:type="paragraph" w:customStyle="1" w:styleId="12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6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7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8">
    <w:name w:val="Title - Revision"/>
    <w:basedOn w:val="53"/>
    <w:qFormat/>
    <w:uiPriority w:val="0"/>
    <w:pPr>
      <w:spacing w:before="720"/>
    </w:pPr>
  </w:style>
  <w:style w:type="paragraph" w:customStyle="1" w:styleId="129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0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2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4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5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lang w:eastAsia="en-US"/>
    </w:rPr>
  </w:style>
  <w:style w:type="paragraph" w:customStyle="1" w:styleId="136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7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</w:rPr>
  </w:style>
  <w:style w:type="paragraph" w:customStyle="1" w:styleId="13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9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0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1">
    <w:name w:val="CSS1级正文 Char"/>
    <w:basedOn w:val="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</w:style>
  <w:style w:type="paragraph" w:customStyle="1" w:styleId="162">
    <w:name w:val="列出段落1"/>
    <w:next w:val="1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8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0"/>
    <w:qFormat/>
    <w:uiPriority w:val="0"/>
    <w:rPr>
      <w:rFonts w:ascii="宋体" w:hAnsi="Courier New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6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7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6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</w:style>
  <w:style w:type="paragraph" w:customStyle="1" w:styleId="201">
    <w:name w:val="Style Heading 3h3Heading 3 - oldLevel 3 HeadH3level_3PIM 3se..."/>
    <w:basedOn w:val="5"/>
    <w:qFormat/>
    <w:uiPriority w:val="0"/>
    <w:pPr>
      <w:tabs>
        <w:tab w:val="left" w:pos="709"/>
        <w:tab w:val="left" w:pos="1620"/>
      </w:tabs>
      <w:ind w:left="1620" w:hanging="360"/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6"/>
    <w:qFormat/>
    <w:uiPriority w:val="0"/>
    <w:pPr>
      <w:numPr>
        <w:ilvl w:val="0"/>
        <w:numId w:val="9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</w:style>
  <w:style w:type="paragraph" w:customStyle="1" w:styleId="228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</w:rPr>
  </w:style>
  <w:style w:type="paragraph" w:customStyle="1" w:styleId="231">
    <w:name w:val="Table Contents"/>
    <w:basedOn w:val="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</w:style>
  <w:style w:type="paragraph" w:customStyle="1" w:styleId="236">
    <w:name w:val="Char Char Char Char Char Char Char1"/>
    <w:basedOn w:val="18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6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5"/>
    <w:next w:val="5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1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51">
    <w:name w:val="未处理的提及1"/>
    <w:basedOn w:val="59"/>
    <w:qFormat/>
    <w:uiPriority w:val="0"/>
    <w:rPr>
      <w:color w:val="605E5C"/>
      <w:shd w:val="clear" w:color="auto" w:fill="E1DFDD"/>
    </w:rPr>
  </w:style>
  <w:style w:type="paragraph" w:customStyle="1" w:styleId="252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customStyle="1" w:styleId="253">
    <w:name w:val="p1"/>
    <w:basedOn w:val="1"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  <w:style w:type="paragraph" w:customStyle="1" w:styleId="254">
    <w:name w:val="注释"/>
    <w:basedOn w:val="1"/>
    <w:next w:val="1"/>
    <w:qFormat/>
    <w:uiPriority w:val="0"/>
    <w:pPr>
      <w:jc w:val="center"/>
    </w:pPr>
    <w:rPr>
      <w:rFonts w:ascii="Times New Roman" w:hAnsi="Times New Roman"/>
    </w:rPr>
  </w:style>
  <w:style w:type="paragraph" w:customStyle="1" w:styleId="255">
    <w:name w:val="正文-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kern w:val="0"/>
      <w:sz w:val="24"/>
      <w:szCs w:val="24"/>
      <w:lang w:val="en-GB"/>
    </w:rPr>
  </w:style>
  <w:style w:type="paragraph" w:customStyle="1" w:styleId="256">
    <w:name w:val="公卫正文"/>
    <w:next w:val="1"/>
    <w:qFormat/>
    <w:uiPriority w:val="0"/>
    <w:pPr>
      <w:spacing w:line="360" w:lineRule="auto"/>
      <w:ind w:firstLine="420"/>
      <w:jc w:val="both"/>
    </w:pPr>
    <w:rPr>
      <w:rFonts w:ascii="Times New Roman" w:hAnsi="Times New Roman" w:eastAsia="宋体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1</Pages>
  <Words>1732</Words>
  <Characters>9876</Characters>
  <Lines>82</Lines>
  <Paragraphs>23</Paragraphs>
  <TotalTime>9</TotalTime>
  <ScaleCrop>false</ScaleCrop>
  <LinksUpToDate>false</LinksUpToDate>
  <CharactersWithSpaces>11585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2024-07-18T00:15:00Z</dcterms:created>
  <dc:creator>罗成</dc:creator>
  <cp:lastModifiedBy>chaoyue</cp:lastModifiedBy>
  <cp:lastPrinted>2018-08-08T08:28:00Z</cp:lastPrinted>
  <dcterms:modified xsi:type="dcterms:W3CDTF">2024-11-25T16:31:06Z</dcterms:modified>
  <dc:title>竞争性谈判文件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BDD84649473E48DFAA3175BF3271C00B_12</vt:lpwstr>
  </property>
</Properties>
</file>