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DD7D"/>
    <w:p w14:paraId="0E48C42B"/>
    <w:p w14:paraId="11839CAB">
      <w:pPr>
        <w:widowControl/>
        <w:jc w:val="left"/>
      </w:pPr>
      <w:bookmarkStart w:id="0" w:name="_GoBack"/>
      <w:bookmarkEnd w:id="0"/>
    </w:p>
    <w:p w14:paraId="0C8159B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34932617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1B75C19D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hint="eastAsia" w:eastAsia="方正小标宋简体"/>
          <w:sz w:val="84"/>
          <w:szCs w:val="84"/>
        </w:rPr>
        <w:t>询 价 文 件</w:t>
      </w:r>
    </w:p>
    <w:p w14:paraId="636ACE39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（20万元（不含）以下）</w:t>
      </w:r>
    </w:p>
    <w:p w14:paraId="4FE936B6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3EA05683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6B13016D">
      <w:pPr>
        <w:snapToGrid w:val="0"/>
        <w:ind w:left="700" w:leftChars="250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项目名称：</w:t>
      </w:r>
      <w:r>
        <w:rPr>
          <w:rFonts w:hint="eastAsia" w:eastAsia="方正小标宋简体"/>
          <w:sz w:val="44"/>
          <w:szCs w:val="44"/>
          <w:u w:val="single"/>
        </w:rPr>
        <w:t>BMJ英国医学会期刊库</w:t>
      </w:r>
    </w:p>
    <w:p w14:paraId="4DC5EF60">
      <w:pPr>
        <w:pStyle w:val="10"/>
        <w:snapToGrid w:val="0"/>
        <w:spacing w:line="240" w:lineRule="auto"/>
        <w:ind w:leftChars="343" w:firstLine="1540" w:firstLineChars="350"/>
        <w:outlineLvl w:val="0"/>
        <w:rPr>
          <w:rFonts w:eastAsia="方正小标宋简体"/>
          <w:szCs w:val="44"/>
        </w:rPr>
      </w:pPr>
    </w:p>
    <w:p w14:paraId="5E798884">
      <w:pPr>
        <w:snapToGrid w:val="0"/>
        <w:ind w:left="700" w:leftChars="250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采购单位：</w:t>
      </w:r>
      <w:r>
        <w:rPr>
          <w:rFonts w:hint="eastAsia" w:eastAsia="方正小标宋简体"/>
          <w:sz w:val="40"/>
          <w:szCs w:val="44"/>
          <w:u w:val="single"/>
        </w:rPr>
        <w:t>陆军军医大学某单位</w:t>
      </w:r>
    </w:p>
    <w:p w14:paraId="527A807D"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 w14:paraId="3FCA2204">
      <w:pPr>
        <w:snapToGrid w:val="0"/>
        <w:ind w:left="2240" w:leftChars="800"/>
        <w:rPr>
          <w:rFonts w:eastAsia="方正小标宋简体"/>
          <w:sz w:val="44"/>
          <w:szCs w:val="44"/>
        </w:rPr>
      </w:pPr>
    </w:p>
    <w:p w14:paraId="4642909A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hint="eastAsia" w:eastAsia="方正小标宋简体"/>
          <w:sz w:val="44"/>
          <w:szCs w:val="44"/>
        </w:rPr>
        <w:t>二○二四年十月</w:t>
      </w:r>
    </w:p>
    <w:p w14:paraId="2A3BA502">
      <w:pPr>
        <w:snapToGrid w:val="0"/>
        <w:rPr>
          <w:rFonts w:eastAsia="方正大标宋简体"/>
          <w:sz w:val="44"/>
          <w:szCs w:val="44"/>
        </w:rPr>
      </w:pPr>
    </w:p>
    <w:p w14:paraId="7294B228">
      <w:pPr>
        <w:snapToGrid w:val="0"/>
        <w:spacing w:line="500" w:lineRule="exact"/>
        <w:rPr>
          <w:rFonts w:eastAsia="黑体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start="1"/>
          <w:cols w:space="720" w:num="1"/>
          <w:titlePg/>
          <w:docGrid w:linePitch="312" w:charSpace="0"/>
        </w:sectPr>
      </w:pPr>
    </w:p>
    <w:p w14:paraId="7754BFAD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 w14:paraId="53DC761C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就以下项目进行询价采购，欢迎有资格的供应商参加该项目询价。</w:t>
      </w:r>
    </w:p>
    <w:p w14:paraId="01B12B0C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一、项目名称</w:t>
      </w:r>
      <w:r>
        <w:rPr>
          <w:rFonts w:hint="eastAsia" w:ascii="仿宋_GB2312" w:hAnsi="仿宋_GB2312" w:eastAsia="仿宋_GB2312" w:cs="仿宋_GB2312"/>
          <w:szCs w:val="28"/>
        </w:rPr>
        <w:t>：</w:t>
      </w:r>
      <w:r>
        <w:rPr>
          <w:rFonts w:hint="eastAsia" w:ascii="仿宋_GB2312" w:eastAsia="仿宋_GB2312"/>
          <w:szCs w:val="28"/>
          <w:u w:val="single"/>
        </w:rPr>
        <w:t>BMJ英国医学会期刊库</w:t>
      </w:r>
    </w:p>
    <w:p w14:paraId="6B02B714"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szCs w:val="28"/>
        </w:rPr>
      </w:pPr>
      <w:r>
        <w:rPr>
          <w:rFonts w:hint="eastAsia" w:ascii="黑体" w:hAnsi="黑体" w:eastAsia="黑体" w:cs="黑体"/>
          <w:szCs w:val="28"/>
        </w:rPr>
        <w:t>二、项目预算：</w:t>
      </w:r>
      <w:r>
        <w:rPr>
          <w:rFonts w:ascii="仿宋_GB2312" w:eastAsia="仿宋_GB2312"/>
          <w:szCs w:val="28"/>
          <w:u w:val="single"/>
        </w:rPr>
        <w:t>7</w:t>
      </w:r>
      <w:r>
        <w:rPr>
          <w:rFonts w:hint="eastAsia" w:ascii="仿宋_GB2312" w:eastAsia="仿宋_GB2312"/>
          <w:szCs w:val="28"/>
          <w:u w:val="single"/>
        </w:rPr>
        <w:t>万元</w:t>
      </w:r>
    </w:p>
    <w:p w14:paraId="5F94D0FF">
      <w:pPr>
        <w:adjustRightInd w:val="0"/>
        <w:snapToGrid w:val="0"/>
        <w:spacing w:line="480" w:lineRule="exac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三、项目单位：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陆军军医大学某单位</w:t>
      </w:r>
    </w:p>
    <w:p w14:paraId="7D820364">
      <w:pPr>
        <w:adjustRightInd w:val="0"/>
        <w:snapToGrid w:val="0"/>
        <w:spacing w:line="480" w:lineRule="exac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四、项目概况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019"/>
        <w:gridCol w:w="2840"/>
        <w:gridCol w:w="1421"/>
        <w:gridCol w:w="1426"/>
      </w:tblGrid>
      <w:tr w14:paraId="01BA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</w:tcPr>
          <w:p w14:paraId="5F2B8F0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14:paraId="00C446DE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名称</w:t>
            </w:r>
          </w:p>
        </w:tc>
        <w:tc>
          <w:tcPr>
            <w:tcW w:w="1667" w:type="pct"/>
          </w:tcPr>
          <w:p w14:paraId="4BFA49AB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技术要求</w:t>
            </w:r>
          </w:p>
        </w:tc>
        <w:tc>
          <w:tcPr>
            <w:tcW w:w="834" w:type="pct"/>
          </w:tcPr>
          <w:p w14:paraId="297FFDDF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数量</w:t>
            </w:r>
          </w:p>
        </w:tc>
        <w:tc>
          <w:tcPr>
            <w:tcW w:w="837" w:type="pct"/>
          </w:tcPr>
          <w:p w14:paraId="48F3C29C">
            <w:pPr>
              <w:pStyle w:val="18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计量单位</w:t>
            </w:r>
          </w:p>
        </w:tc>
      </w:tr>
      <w:tr w14:paraId="1D73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" w:type="pct"/>
            <w:vAlign w:val="center"/>
          </w:tcPr>
          <w:p w14:paraId="4C78D23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14:paraId="160035C5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BMJ英国医学会期刊库</w:t>
            </w:r>
          </w:p>
        </w:tc>
        <w:tc>
          <w:tcPr>
            <w:tcW w:w="1667" w:type="pct"/>
            <w:vAlign w:val="center"/>
          </w:tcPr>
          <w:p w14:paraId="59C35270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详见第二部分技术及商务需求</w:t>
            </w:r>
          </w:p>
        </w:tc>
        <w:tc>
          <w:tcPr>
            <w:tcW w:w="834" w:type="pct"/>
            <w:vAlign w:val="center"/>
          </w:tcPr>
          <w:p w14:paraId="68CDC5FD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14:paraId="576E8DFD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服务时间为一年使用期限</w:t>
            </w:r>
          </w:p>
        </w:tc>
      </w:tr>
    </w:tbl>
    <w:p w14:paraId="52F51EAB">
      <w:pPr>
        <w:adjustRightInd w:val="0"/>
        <w:snapToGrid w:val="0"/>
        <w:spacing w:line="480" w:lineRule="exac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Cs w:val="28"/>
        </w:rPr>
        <w:t>五、供应商资格要求</w:t>
      </w:r>
    </w:p>
    <w:p w14:paraId="649C8FA9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（一）符合《中华人民共和国政府采购法》第二十二条资格条件：</w:t>
      </w:r>
    </w:p>
    <w:p w14:paraId="6316273C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1.具有独立承担民事责任的能力；</w:t>
      </w:r>
    </w:p>
    <w:p w14:paraId="2A3B3C05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2.具有良好的商业信誉和健全的财务会计制度；</w:t>
      </w:r>
    </w:p>
    <w:p w14:paraId="3D314E97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3.具有履行合同所必需的设备和专业技术能力；</w:t>
      </w:r>
    </w:p>
    <w:p w14:paraId="5253CEF0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4.有依法缴纳税收和社会保障资金的良好记录；</w:t>
      </w:r>
    </w:p>
    <w:p w14:paraId="57386F71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5.参加政府采购活动前3年内，在经营活动中没有重大违法记录；</w:t>
      </w:r>
    </w:p>
    <w:p w14:paraId="7227E000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6.法律、行政法规规定的其他条件。</w:t>
      </w:r>
    </w:p>
    <w:p w14:paraId="42E865E9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（二）特定资格条件</w:t>
      </w:r>
    </w:p>
    <w:p w14:paraId="1E7F0B20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19F815B2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2.本项目不接受联合体报价。</w:t>
      </w:r>
    </w:p>
    <w:p w14:paraId="4B55CBAB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46420ED5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仿宋_GB2312" w:hAnsi="仿宋_GB2312" w:eastAsia="仿宋_GB2312" w:cs="仿宋_GB2312"/>
          <w:kern w:val="0"/>
          <w:szCs w:val="28"/>
        </w:rPr>
        <w:t>参加报价供应商必须满足资格要求中的所有条款，否则其报价将被拒绝。</w:t>
      </w:r>
    </w:p>
    <w:p w14:paraId="48400E2F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>
        <w:rPr>
          <w:rFonts w:hint="eastAsia" w:eastAsia="黑体"/>
          <w:szCs w:val="28"/>
        </w:rPr>
        <w:t>询价文件申领时间、方式</w:t>
      </w:r>
    </w:p>
    <w:p w14:paraId="2BC540EE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（一）询价文件申领时间：自公告发布之日起</w:t>
      </w:r>
      <w:r>
        <w:rPr>
          <w:rFonts w:hint="eastAsia" w:ascii="仿宋_GB2312" w:hAnsi="仿宋_GB2312" w:eastAsia="仿宋_GB2312" w:cs="仿宋_GB2312"/>
          <w:kern w:val="0"/>
          <w:szCs w:val="28"/>
        </w:rPr>
        <w:t>至</w:t>
      </w:r>
      <w:r>
        <w:rPr>
          <w:rFonts w:ascii="仿宋_GB2312" w:hAnsi="仿宋_GB2312" w:eastAsia="仿宋_GB2312" w:cs="仿宋_GB2312"/>
          <w:szCs w:val="28"/>
          <w:u w:val="single"/>
        </w:rPr>
        <w:t>2024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ascii="仿宋_GB2312" w:hAnsi="仿宋_GB2312" w:eastAsia="仿宋_GB2312" w:cs="仿宋_GB2312"/>
          <w:szCs w:val="28"/>
          <w:u w:val="single"/>
        </w:rPr>
        <w:t>10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ascii="仿宋_GB2312" w:hAnsi="仿宋_GB2312" w:eastAsia="仿宋_GB2312" w:cs="仿宋_GB2312"/>
          <w:szCs w:val="28"/>
          <w:u w:val="single"/>
        </w:rPr>
        <w:t>14</w:t>
      </w:r>
      <w:r>
        <w:rPr>
          <w:rFonts w:hint="eastAsia" w:ascii="仿宋_GB2312" w:hAnsi="仿宋_GB2312" w:eastAsia="仿宋_GB2312" w:cs="仿宋_GB2312"/>
          <w:szCs w:val="28"/>
        </w:rPr>
        <w:t>日；</w:t>
      </w:r>
    </w:p>
    <w:p w14:paraId="59129C16">
      <w:pPr>
        <w:adjustRightInd w:val="0"/>
        <w:snapToGrid w:val="0"/>
        <w:spacing w:line="480" w:lineRule="exact"/>
        <w:ind w:firstLine="560" w:firstLine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（二）询价文件申领方式：同询价公告一并挂网，自行下载。</w:t>
      </w:r>
    </w:p>
    <w:p w14:paraId="0694145F">
      <w:pPr>
        <w:adjustRightInd w:val="0"/>
        <w:snapToGrid w:val="0"/>
        <w:spacing w:line="480" w:lineRule="exact"/>
        <w:rPr>
          <w:rFonts w:ascii="黑体" w:hAnsi="黑体" w:eastAsia="黑体" w:cs="黑体"/>
          <w:szCs w:val="28"/>
        </w:rPr>
      </w:pPr>
      <w:r>
        <w:rPr>
          <w:rFonts w:ascii="黑体" w:hAnsi="黑体" w:eastAsia="黑体" w:cs="黑体"/>
          <w:szCs w:val="28"/>
        </w:rPr>
        <w:t>七、</w:t>
      </w:r>
      <w:r>
        <w:rPr>
          <w:rFonts w:hint="eastAsia" w:ascii="黑体" w:hAnsi="黑体" w:eastAsia="黑体" w:cs="黑体"/>
          <w:szCs w:val="28"/>
        </w:rPr>
        <w:t>报价文件递交</w:t>
      </w:r>
    </w:p>
    <w:p w14:paraId="7157D7F2">
      <w:pPr>
        <w:adjustRightInd w:val="0"/>
        <w:snapToGrid w:val="0"/>
        <w:spacing w:line="480" w:lineRule="exact"/>
        <w:ind w:left="560" w:left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（一）报价文件递交截止时间：</w:t>
      </w:r>
      <w:r>
        <w:rPr>
          <w:rFonts w:ascii="仿宋_GB2312" w:hAnsi="仿宋_GB2312" w:eastAsia="仿宋_GB2312" w:cs="仿宋_GB2312"/>
          <w:szCs w:val="28"/>
          <w:u w:val="single"/>
        </w:rPr>
        <w:t>2024</w:t>
      </w:r>
      <w:r>
        <w:rPr>
          <w:rFonts w:hint="eastAsia" w:ascii="仿宋_GB2312" w:hAnsi="仿宋_GB2312" w:eastAsia="仿宋_GB2312" w:cs="仿宋_GB2312"/>
          <w:szCs w:val="28"/>
        </w:rPr>
        <w:t>年</w:t>
      </w:r>
      <w:r>
        <w:rPr>
          <w:rFonts w:ascii="仿宋_GB2312" w:hAnsi="仿宋_GB2312" w:eastAsia="仿宋_GB2312" w:cs="仿宋_GB2312"/>
          <w:szCs w:val="28"/>
          <w:u w:val="single"/>
        </w:rPr>
        <w:t>10</w:t>
      </w:r>
      <w:r>
        <w:rPr>
          <w:rFonts w:hint="eastAsia" w:ascii="仿宋_GB2312" w:hAnsi="仿宋_GB2312" w:eastAsia="仿宋_GB2312" w:cs="仿宋_GB2312"/>
          <w:szCs w:val="28"/>
        </w:rPr>
        <w:t>月</w:t>
      </w:r>
      <w:r>
        <w:rPr>
          <w:rFonts w:ascii="仿宋_GB2312" w:hAnsi="仿宋_GB2312" w:eastAsia="仿宋_GB2312" w:cs="仿宋_GB2312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szCs w:val="28"/>
        </w:rPr>
        <w:t>日</w:t>
      </w:r>
      <w:r>
        <w:rPr>
          <w:rFonts w:ascii="仿宋_GB2312" w:hAnsi="仿宋_GB2312" w:eastAsia="仿宋_GB2312" w:cs="仿宋_GB2312"/>
          <w:szCs w:val="28"/>
          <w:u w:val="single"/>
        </w:rPr>
        <w:t>18</w:t>
      </w:r>
      <w:r>
        <w:rPr>
          <w:rFonts w:hint="eastAsia" w:ascii="仿宋_GB2312" w:hAnsi="仿宋_GB2312" w:eastAsia="仿宋_GB2312" w:cs="仿宋_GB2312"/>
          <w:szCs w:val="28"/>
        </w:rPr>
        <w:t>时；</w:t>
      </w:r>
    </w:p>
    <w:p w14:paraId="6E21CB75">
      <w:pPr>
        <w:adjustRightInd w:val="0"/>
        <w:snapToGrid w:val="0"/>
        <w:spacing w:line="480" w:lineRule="exact"/>
        <w:ind w:left="560" w:leftChars="200"/>
        <w:rPr>
          <w:rFonts w:ascii="楷体_GB2312" w:hAnsi="楷体_GB2312" w:eastAsia="楷体_GB2312" w:cs="楷体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（二）报价文件递交要求：签字盖章完善并密封递交，否则其报价将被拒绝；</w:t>
      </w:r>
    </w:p>
    <w:p w14:paraId="5EED775D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楷体_GB2312" w:hAnsi="楷体_GB2312" w:eastAsia="楷体_GB2312" w:cs="楷体_GB2312"/>
          <w:szCs w:val="28"/>
        </w:rPr>
        <w:t>（三）报价文件递交地址：</w:t>
      </w:r>
      <w:r>
        <w:rPr>
          <w:rFonts w:hint="eastAsia" w:ascii="仿宋_GB2312" w:hAnsi="仿宋_GB2312" w:eastAsia="仿宋_GB2312" w:cs="仿宋_GB2312"/>
          <w:szCs w:val="28"/>
        </w:rPr>
        <w:t>甲方指定地点。</w:t>
      </w:r>
    </w:p>
    <w:p w14:paraId="41D58A59">
      <w:pPr>
        <w:adjustRightInd w:val="0"/>
        <w:snapToGrid w:val="0"/>
        <w:spacing w:line="480" w:lineRule="exact"/>
        <w:rPr>
          <w:rFonts w:ascii="黑体" w:hAnsi="黑体" w:eastAsia="黑体" w:cs="黑体"/>
          <w:szCs w:val="28"/>
        </w:rPr>
      </w:pPr>
      <w:r>
        <w:rPr>
          <w:rFonts w:ascii="黑体" w:hAnsi="黑体" w:eastAsia="黑体" w:cs="黑体"/>
          <w:szCs w:val="28"/>
        </w:rPr>
        <w:t>八、</w:t>
      </w:r>
      <w:r>
        <w:rPr>
          <w:rFonts w:hint="eastAsia" w:ascii="黑体" w:hAnsi="黑体" w:eastAsia="黑体" w:cs="黑体"/>
          <w:szCs w:val="28"/>
        </w:rPr>
        <w:t>联系方式</w:t>
      </w:r>
    </w:p>
    <w:p w14:paraId="3A5D2D98"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联 系 人：</w:t>
      </w:r>
      <w:r>
        <w:rPr>
          <w:rFonts w:hint="eastAsia" w:ascii="仿宋_GB2312" w:hAnsi="仿宋_GB2312" w:eastAsia="仿宋_GB2312" w:cs="仿宋_GB2312"/>
          <w:szCs w:val="28"/>
          <w:u w:val="single"/>
        </w:rPr>
        <w:t>江老师</w:t>
      </w:r>
    </w:p>
    <w:p w14:paraId="6A570414">
      <w:pPr>
        <w:pStyle w:val="2"/>
        <w:snapToGrid w:val="0"/>
        <w:spacing w:after="0" w:line="480" w:lineRule="exact"/>
        <w:ind w:firstLine="560" w:firstLineChars="200"/>
        <w:rPr>
          <w:rFonts w:ascii="仿宋_GB2312" w:hAnsi="仿宋_GB2312" w:eastAsia="仿宋_GB2312" w:cs="仿宋_GB2312"/>
          <w:szCs w:val="28"/>
          <w:u w:val="single"/>
        </w:rPr>
      </w:pPr>
      <w:r>
        <w:rPr>
          <w:rFonts w:hint="eastAsia" w:ascii="仿宋_GB2312" w:hAnsi="仿宋_GB2312" w:eastAsia="仿宋_GB2312" w:cs="仿宋_GB2312"/>
          <w:kern w:val="2"/>
          <w:szCs w:val="28"/>
        </w:rPr>
        <w:t>联系电话：</w:t>
      </w:r>
      <w:r>
        <w:rPr>
          <w:rFonts w:ascii="仿宋_GB2312" w:hAnsi="仿宋_GB2312" w:eastAsia="仿宋_GB2312" w:cs="仿宋_GB2312"/>
          <w:szCs w:val="28"/>
          <w:u w:val="single"/>
        </w:rPr>
        <w:t>023-68771064</w:t>
      </w:r>
    </w:p>
    <w:p w14:paraId="0294A71B">
      <w:pPr>
        <w:pStyle w:val="2"/>
      </w:pPr>
      <w:r>
        <w:br w:type="page"/>
      </w:r>
    </w:p>
    <w:p w14:paraId="7178C6D6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技术需求</w:t>
      </w:r>
    </w:p>
    <w:p w14:paraId="62CE40F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采购需求一览表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566"/>
        <w:gridCol w:w="1663"/>
        <w:gridCol w:w="1411"/>
        <w:gridCol w:w="1917"/>
      </w:tblGrid>
      <w:tr w14:paraId="6C60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5" w:type="pct"/>
            <w:vAlign w:val="center"/>
          </w:tcPr>
          <w:p w14:paraId="7199B533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14:paraId="7300DCFF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4EB02940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14:paraId="3044809E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14:paraId="69E1C220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备注</w:t>
            </w:r>
          </w:p>
        </w:tc>
      </w:tr>
      <w:tr w14:paraId="60B6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5" w:type="pct"/>
            <w:vAlign w:val="center"/>
          </w:tcPr>
          <w:p w14:paraId="70AD9CB0">
            <w:pPr>
              <w:pStyle w:val="7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14:paraId="61E2F7C6">
            <w:pPr>
              <w:pStyle w:val="10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BMJ英国医学会期刊库</w:t>
            </w:r>
          </w:p>
        </w:tc>
        <w:tc>
          <w:tcPr>
            <w:tcW w:w="976" w:type="pct"/>
            <w:vAlign w:val="center"/>
          </w:tcPr>
          <w:p w14:paraId="1F2F54AC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14:paraId="39BADFAC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14:paraId="35F70AA5">
            <w:pPr>
              <w:pStyle w:val="7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服务时间为一年使用期限</w:t>
            </w:r>
          </w:p>
        </w:tc>
      </w:tr>
    </w:tbl>
    <w:p w14:paraId="3CCD41A5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技术参数</w:t>
      </w:r>
    </w:p>
    <w:p w14:paraId="79D0BC5D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1、提供2</w:t>
      </w:r>
      <w:r>
        <w:rPr>
          <w:rFonts w:ascii="仿宋_GB2312" w:eastAsia="仿宋_GB2312"/>
          <w:kern w:val="0"/>
          <w:szCs w:val="24"/>
        </w:rPr>
        <w:t>025年</w:t>
      </w:r>
      <w:r>
        <w:rPr>
          <w:rFonts w:hint="eastAsia" w:ascii="仿宋_GB2312" w:eastAsia="仿宋_GB2312"/>
          <w:kern w:val="0"/>
          <w:szCs w:val="24"/>
        </w:rPr>
        <w:t>BMJ</w:t>
      </w:r>
      <w:r>
        <w:rPr>
          <w:rFonts w:ascii="仿宋_GB2312" w:eastAsia="仿宋_GB2312"/>
          <w:kern w:val="0"/>
          <w:szCs w:val="24"/>
        </w:rPr>
        <w:t xml:space="preserve"> Journals Collection 29种期刊</w:t>
      </w:r>
      <w:r>
        <w:rPr>
          <w:rFonts w:hint="eastAsia" w:ascii="仿宋_GB2312" w:eastAsia="仿宋_GB2312"/>
          <w:kern w:val="0"/>
          <w:szCs w:val="24"/>
        </w:rPr>
        <w:t>资源全文访问权限；</w:t>
      </w:r>
    </w:p>
    <w:p w14:paraId="073D192C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2、保证产品遵守国家知识版权规定，提供的数据库无版权侵权行为，监督出版社对数字资源内容及其版权负责；</w:t>
      </w:r>
    </w:p>
    <w:p w14:paraId="29E8208D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3、保证全年365天24小时正常运行、免费维护和售后技术支持；</w:t>
      </w:r>
    </w:p>
    <w:p w14:paraId="2801F978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4、全年至少提供用户培训一次，供应商要安排专人对项目专项服务，一般性的问题、电话请求支持及时响应，重大问题须在48小时内解决；</w:t>
      </w:r>
    </w:p>
    <w:p w14:paraId="37262F69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5、配合图书馆进行资源宣传推广，提供符合国际标准用户使用统计报告，使用统计报告按月生成；</w:t>
      </w:r>
    </w:p>
    <w:p w14:paraId="001B4D55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6、平台内容按期刊出版频率每日或每周更新；</w:t>
      </w:r>
    </w:p>
    <w:p w14:paraId="2BCB8D92">
      <w:pPr>
        <w:spacing w:line="480" w:lineRule="exact"/>
        <w:ind w:firstLine="560" w:firstLineChars="200"/>
        <w:rPr>
          <w:rFonts w:ascii="仿宋_GB2312" w:eastAsia="仿宋_GB2312"/>
        </w:rPr>
      </w:pPr>
      <w:r>
        <w:rPr>
          <w:rFonts w:ascii="仿宋_GB2312" w:eastAsia="仿宋_GB2312"/>
          <w:kern w:val="0"/>
          <w:szCs w:val="24"/>
        </w:rPr>
        <w:t>7</w:t>
      </w:r>
      <w:r>
        <w:rPr>
          <w:rFonts w:hint="eastAsia" w:ascii="仿宋_GB2312" w:eastAsia="仿宋_GB2312"/>
          <w:kern w:val="0"/>
          <w:szCs w:val="24"/>
        </w:rPr>
        <w:t>、服务时间为一年使用期限</w:t>
      </w:r>
      <w:r>
        <w:rPr>
          <w:rFonts w:ascii="仿宋_GB2312" w:eastAsia="仿宋_GB2312"/>
          <w:kern w:val="0"/>
          <w:szCs w:val="24"/>
        </w:rPr>
        <w:t>。</w:t>
      </w:r>
    </w:p>
    <w:p w14:paraId="798432D2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售后服务</w:t>
      </w:r>
    </w:p>
    <w:p w14:paraId="730C1B19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1、免费提供CERNET专线以供访问对应数据库国际网站。</w:t>
      </w:r>
    </w:p>
    <w:p w14:paraId="2AA87F1B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2、提供符合COUNTER格式的使用统计报告，可随时登陆查询下载其使用统计报告。</w:t>
      </w:r>
    </w:p>
    <w:p w14:paraId="39335EFA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3、支持SUSHI（Standardized Usage Statistics Harvesting Initiative Z39.93）电子资源利用与统计数据获取协议。</w:t>
      </w:r>
    </w:p>
    <w:p w14:paraId="1250F230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报价方式</w:t>
      </w:r>
    </w:p>
    <w:p w14:paraId="74E232D0">
      <w:pPr>
        <w:spacing w:line="480" w:lineRule="exact"/>
        <w:ind w:firstLine="560" w:firstLineChars="200"/>
        <w:rPr>
          <w:rFonts w:ascii="仿宋_GB2312" w:eastAsia="仿宋_GB2312"/>
          <w:kern w:val="0"/>
          <w:szCs w:val="24"/>
        </w:rPr>
      </w:pPr>
      <w:r>
        <w:rPr>
          <w:rFonts w:hint="eastAsia" w:ascii="仿宋_GB2312" w:eastAsia="仿宋_GB2312"/>
          <w:kern w:val="0"/>
          <w:szCs w:val="24"/>
        </w:rPr>
        <w:t>要求提供202</w:t>
      </w:r>
      <w:r>
        <w:rPr>
          <w:rFonts w:ascii="仿宋_GB2312" w:eastAsia="仿宋_GB2312"/>
          <w:kern w:val="0"/>
          <w:szCs w:val="24"/>
        </w:rPr>
        <w:t>5年度</w:t>
      </w:r>
      <w:r>
        <w:rPr>
          <w:rFonts w:hint="eastAsia" w:ascii="仿宋_GB2312" w:eastAsia="仿宋_GB2312"/>
          <w:kern w:val="0"/>
          <w:szCs w:val="24"/>
        </w:rPr>
        <w:t>BMJ英国医学会期刊库英镑报价、结算汇率、手续服务费等。汇率结算可选择开具人民币发票当日中国银行的现汇卖出价或按DRAA（高校图书馆数字资源采购联盟）规定选择一个月内远期外汇牌价，保留四位小数。手续服务费不得超过DRAA规定的上限（1.</w:t>
      </w:r>
      <w:r>
        <w:rPr>
          <w:rFonts w:ascii="仿宋_GB2312" w:eastAsia="仿宋_GB2312"/>
          <w:kern w:val="0"/>
          <w:szCs w:val="24"/>
        </w:rPr>
        <w:t>4</w:t>
      </w:r>
      <w:r>
        <w:rPr>
          <w:rFonts w:hint="eastAsia" w:ascii="仿宋_GB2312" w:eastAsia="仿宋_GB2312"/>
          <w:kern w:val="0"/>
          <w:szCs w:val="24"/>
        </w:rPr>
        <w:t>%）。</w:t>
      </w:r>
    </w:p>
    <w:p w14:paraId="4DAD6F09">
      <w:pPr>
        <w:numPr>
          <w:ilvl w:val="0"/>
          <w:numId w:val="2"/>
        </w:numPr>
        <w:adjustRightInd w:val="0"/>
        <w:snapToGrid w:val="0"/>
        <w:spacing w:line="480" w:lineRule="exact"/>
        <w:ind w:left="0" w:firstLine="560" w:firstLineChars="200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付款方式</w:t>
      </w:r>
    </w:p>
    <w:p w14:paraId="284EA3BB">
      <w:pPr>
        <w:snapToGrid w:val="0"/>
        <w:spacing w:line="480" w:lineRule="exact"/>
        <w:ind w:firstLine="560" w:firstLineChars="200"/>
        <w:jc w:val="left"/>
        <w:rPr>
          <w:rFonts w:ascii="仿宋_GB2312" w:hAnsi="楷体_GB2312" w:eastAsia="仿宋_GB2312" w:cs="楷体_GB2312"/>
          <w:szCs w:val="28"/>
        </w:rPr>
      </w:pPr>
      <w:r>
        <w:rPr>
          <w:rFonts w:hint="eastAsia" w:ascii="仿宋_GB2312" w:hAnsi="楷体_GB2312" w:eastAsia="仿宋_GB2312" w:cs="楷体_GB2312"/>
          <w:szCs w:val="28"/>
        </w:rPr>
        <w:t>本项目不预付货款，服务完成验收合格，乙方经费下达后，合同乙方收集发票、物资验收报告单等资料，提交采购单位办理结算手续，采购单位办理结算手续后按照合同金额的100%付款。</w:t>
      </w:r>
    </w:p>
    <w:p w14:paraId="0D0256BE">
      <w:pPr>
        <w:pStyle w:val="2"/>
        <w:snapToGrid w:val="0"/>
        <w:spacing w:after="0" w:line="480" w:lineRule="exact"/>
        <w:ind w:firstLine="560" w:firstLineChars="200"/>
        <w:rPr>
          <w:highlight w:val="yellow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A9DA3F">
      <w:pPr>
        <w:pStyle w:val="4"/>
        <w:numPr>
          <w:ilvl w:val="0"/>
          <w:numId w:val="1"/>
        </w:numPr>
        <w:jc w:val="center"/>
        <w:rPr>
          <w:rFonts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报价文件（报价方使用）</w:t>
      </w:r>
    </w:p>
    <w:tbl>
      <w:tblPr>
        <w:tblStyle w:val="19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70"/>
        <w:gridCol w:w="332"/>
        <w:gridCol w:w="288"/>
        <w:gridCol w:w="726"/>
        <w:gridCol w:w="723"/>
        <w:gridCol w:w="1312"/>
        <w:gridCol w:w="1317"/>
        <w:gridCol w:w="299"/>
        <w:gridCol w:w="1523"/>
      </w:tblGrid>
      <w:tr w14:paraId="2060E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B256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42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4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43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14:paraId="73AF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1985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14:paraId="1E6E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6C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6D2E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CFE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C90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D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单价/英镑</w:t>
            </w:r>
          </w:p>
        </w:tc>
      </w:tr>
      <w:tr w14:paraId="0EB6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8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0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F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单价</w:t>
            </w:r>
          </w:p>
          <w:p w14:paraId="4C1B6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（英镑）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手续费率（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%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6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（含税）</w:t>
            </w:r>
          </w:p>
          <w:p w14:paraId="647BE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总价（英镑）</w:t>
            </w:r>
          </w:p>
        </w:tc>
      </w:tr>
      <w:tr w14:paraId="7F14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6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94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AF5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42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D9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989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D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0B5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E985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F65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F52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7B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E56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3C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3B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C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C06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4E0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87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A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08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A3F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6E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57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1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报价总价（英镑大写）：            （小写）£：</w:t>
            </w:r>
          </w:p>
        </w:tc>
      </w:tr>
      <w:tr w14:paraId="21E1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B5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说明：报价总价=单价×数量×（1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+手续费率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）。</w:t>
            </w:r>
          </w:p>
        </w:tc>
      </w:tr>
      <w:tr w14:paraId="0FD8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4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19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承诺满足询价文件全部技术需求。</w:t>
            </w:r>
          </w:p>
        </w:tc>
      </w:tr>
      <w:tr w14:paraId="5B64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178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21576808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5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EB941A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1781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1AB8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1475F61E">
            <w:pPr>
              <w:pStyle w:val="2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5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276E45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41C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3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3D57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6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3D145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3B9B83D9"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0CA9AF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营业执照复印件并加盖鲜章</w:t>
      </w:r>
    </w:p>
    <w:p w14:paraId="3936D4BE">
      <w:pPr>
        <w:ind w:firstLine="640" w:firstLineChars="200"/>
        <w:rPr>
          <w:rFonts w:eastAsia="楷体_GB2312"/>
          <w:sz w:val="32"/>
          <w:szCs w:val="32"/>
        </w:rPr>
      </w:pPr>
    </w:p>
    <w:p w14:paraId="046EAE9C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CC9128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法定代表人资格证明书</w:t>
      </w:r>
    </w:p>
    <w:p w14:paraId="3FB82A1D">
      <w:pPr>
        <w:ind w:firstLine="640" w:firstLineChars="200"/>
        <w:rPr>
          <w:rFonts w:eastAsia="楷体_GB2312"/>
          <w:sz w:val="32"/>
          <w:szCs w:val="32"/>
        </w:rPr>
      </w:pPr>
    </w:p>
    <w:p w14:paraId="372B34ED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（法定代表人姓名）   </w:t>
      </w:r>
      <w:r>
        <w:rPr>
          <w:rFonts w:hint="eastAsia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  <w:u w:val="single"/>
        </w:rPr>
        <w:t xml:space="preserve">   （报价人全称）   </w:t>
      </w:r>
      <w:r>
        <w:rPr>
          <w:rFonts w:hint="eastAsia" w:eastAsia="仿宋_GB2312"/>
          <w:sz w:val="32"/>
          <w:szCs w:val="32"/>
        </w:rPr>
        <w:t>的法定代表人。</w:t>
      </w:r>
    </w:p>
    <w:p w14:paraId="032B0D28">
      <w:pPr>
        <w:ind w:firstLine="640" w:firstLineChars="200"/>
        <w:rPr>
          <w:rFonts w:eastAsia="仿宋_GB2312"/>
          <w:sz w:val="32"/>
          <w:szCs w:val="32"/>
        </w:rPr>
      </w:pPr>
    </w:p>
    <w:p w14:paraId="2A37E10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</w:t>
      </w:r>
    </w:p>
    <w:p w14:paraId="26F54A03">
      <w:pPr>
        <w:rPr>
          <w:szCs w:val="28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0EBB6AD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E0B862B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BxmXNb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ZlzW08CAACiBAAA&#10;DgAAAAAAAAABACAAAAAm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0EBB6AD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4E0B862B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5023F8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1BC0081F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E5Lu408CAACi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7cjMnE3sBj7Vb8TZgX1LVGKMAw2rTUdWsDPnHU01BUPnzYCFWfm&#10;lSNZTsfHx2kLsnE8e54IxX3Pat8jnCSoisuInA3GZRx2Z+NRr1vKNYyCgwsSs9GZ5qT6UNeuchrd&#10;zP5uzdJu7Ns56vevZf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gRBMNUAAAAIAQAADwAAAAAA&#10;AAABACAAAAAiAAAAZHJzL2Rvd25yZXYueG1sUEsBAhQAFAAAAAgAh07iQBOS7uN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5023F8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1BC0081F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3099A9">
      <w:pPr>
        <w:rPr>
          <w:szCs w:val="28"/>
        </w:rPr>
      </w:pPr>
    </w:p>
    <w:p w14:paraId="187692E4">
      <w:pPr>
        <w:rPr>
          <w:szCs w:val="28"/>
        </w:rPr>
      </w:pPr>
    </w:p>
    <w:p w14:paraId="2FB5DF45">
      <w:pPr>
        <w:rPr>
          <w:szCs w:val="28"/>
        </w:rPr>
      </w:pPr>
    </w:p>
    <w:p w14:paraId="686984AD">
      <w:pPr>
        <w:rPr>
          <w:szCs w:val="28"/>
        </w:rPr>
      </w:pPr>
    </w:p>
    <w:p w14:paraId="3BBA5DD6">
      <w:pPr>
        <w:rPr>
          <w:kern w:val="0"/>
          <w:szCs w:val="28"/>
        </w:rPr>
      </w:pPr>
    </w:p>
    <w:p w14:paraId="25A9BD1C">
      <w:pPr>
        <w:pStyle w:val="2"/>
        <w:rPr>
          <w:szCs w:val="28"/>
        </w:rPr>
      </w:pPr>
    </w:p>
    <w:p w14:paraId="37AFE744">
      <w:pPr>
        <w:rPr>
          <w:kern w:val="0"/>
          <w:szCs w:val="28"/>
        </w:rPr>
      </w:pPr>
    </w:p>
    <w:p w14:paraId="5D4EBFCF">
      <w:pPr>
        <w:pStyle w:val="2"/>
      </w:pPr>
    </w:p>
    <w:p w14:paraId="067C6E14">
      <w:pPr>
        <w:adjustRightInd w:val="0"/>
        <w:snapToGrid w:val="0"/>
        <w:spacing w:line="579" w:lineRule="exact"/>
        <w:ind w:left="2520" w:leftChars="9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 w14:paraId="098F9A05">
      <w:pPr>
        <w:adjustRightInd w:val="0"/>
        <w:snapToGrid w:val="0"/>
        <w:spacing w:line="579" w:lineRule="exact"/>
        <w:ind w:left="2520" w:leftChars="900" w:firstLine="640" w:firstLineChars="200"/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 w14:paraId="2CEB17EA">
      <w:pPr>
        <w:ind w:firstLine="5600" w:firstLineChars="1750"/>
        <w:rPr>
          <w:rFonts w:eastAsia="仿宋_GB2312"/>
          <w:kern w:val="0"/>
          <w:sz w:val="32"/>
          <w:szCs w:val="32"/>
        </w:rPr>
      </w:pPr>
    </w:p>
    <w:p w14:paraId="0648D03A">
      <w:pPr>
        <w:rPr>
          <w:kern w:val="0"/>
          <w:sz w:val="24"/>
          <w:szCs w:val="24"/>
        </w:rPr>
      </w:pPr>
    </w:p>
    <w:p w14:paraId="02914BBB">
      <w:pPr>
        <w:spacing w:line="460" w:lineRule="atLeast"/>
        <w:rPr>
          <w:rFonts w:eastAsia="黑体"/>
          <w:kern w:val="0"/>
          <w:szCs w:val="28"/>
        </w:rPr>
      </w:pPr>
      <w:r>
        <w:rPr>
          <w:rFonts w:hint="eastAsia" w:eastAsia="仿宋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14:paraId="3AA14FA1">
      <w:pPr>
        <w:widowControl/>
        <w:jc w:val="center"/>
        <w:textAlignment w:val="bottom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法定代表人授权书</w:t>
      </w:r>
    </w:p>
    <w:p w14:paraId="49409A9F">
      <w:pPr>
        <w:ind w:firstLine="640" w:firstLineChars="200"/>
        <w:rPr>
          <w:rFonts w:eastAsia="楷体_GB2312"/>
          <w:sz w:val="32"/>
          <w:szCs w:val="32"/>
        </w:rPr>
      </w:pPr>
    </w:p>
    <w:p w14:paraId="0DE552E5"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</w:t>
      </w:r>
      <w:r>
        <w:rPr>
          <w:rFonts w:hint="eastAsia" w:eastAsia="仿宋_GB2312"/>
          <w:kern w:val="0"/>
          <w:sz w:val="32"/>
          <w:szCs w:val="32"/>
        </w:rPr>
        <w:t xml:space="preserve"> 授权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（项目名称）   </w:t>
      </w:r>
      <w:r>
        <w:rPr>
          <w:rFonts w:hint="eastAsia" w:eastAsia="仿宋_GB2312"/>
          <w:kern w:val="0"/>
          <w:sz w:val="32"/>
          <w:szCs w:val="32"/>
        </w:rPr>
        <w:t>采购活动，全权处理采购活动中的一切事宜。</w:t>
      </w:r>
    </w:p>
    <w:p w14:paraId="5B8D59DC"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（盖章）</w:t>
      </w:r>
    </w:p>
    <w:p w14:paraId="3E013129">
      <w:pPr>
        <w:adjustRightInd w:val="0"/>
        <w:snapToGrid w:val="0"/>
        <w:spacing w:line="579" w:lineRule="exact"/>
        <w:ind w:left="1400" w:leftChars="500"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/>
          <w:kern w:val="0"/>
          <w:sz w:val="32"/>
          <w:szCs w:val="32"/>
          <w:lang w:val="zh-CN"/>
        </w:rPr>
        <w:t>（签字或盖章）</w:t>
      </w:r>
    </w:p>
    <w:p w14:paraId="4EC73121">
      <w:pPr>
        <w:ind w:firstLine="3840" w:firstLineChars="1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kern w:val="0"/>
          <w:sz w:val="32"/>
          <w:szCs w:val="32"/>
        </w:rPr>
        <w:t>日</w:t>
      </w:r>
    </w:p>
    <w:p w14:paraId="777EC60C"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附：</w:t>
      </w:r>
    </w:p>
    <w:p w14:paraId="4420846F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</w:t>
      </w:r>
    </w:p>
    <w:p w14:paraId="1F937223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电    话：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 w14:paraId="1D59CCE3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</w:t>
      </w:r>
    </w:p>
    <w:p w14:paraId="3EFCAF69">
      <w:pPr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                               </w:t>
      </w:r>
    </w:p>
    <w:p w14:paraId="5A824015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6DBD47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2E34FDFD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C0z8glQAgAAogQA&#10;AA4AAAAAAAAAAQAgAAAAJg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6DBD47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2E34FDFD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C4EC344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9B71DA3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LdMQadNAgAAogQAAA4AAAAA&#10;AAAAAQAgAAAAIwEAAGRycy9lMm9Eb2MueG1sUEsFBgAAAAAGAAYAWQEAAOI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C4EC344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9B71DA3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2475EF">
      <w:pPr>
        <w:spacing w:line="560" w:lineRule="exact"/>
        <w:ind w:firstLine="573"/>
        <w:rPr>
          <w:kern w:val="0"/>
          <w:sz w:val="24"/>
          <w:szCs w:val="24"/>
        </w:rPr>
      </w:pPr>
    </w:p>
    <w:p w14:paraId="41787614">
      <w:pPr>
        <w:spacing w:line="560" w:lineRule="exact"/>
        <w:ind w:firstLine="573"/>
        <w:rPr>
          <w:kern w:val="0"/>
          <w:sz w:val="24"/>
          <w:szCs w:val="24"/>
        </w:rPr>
      </w:pPr>
    </w:p>
    <w:p w14:paraId="3855DED1">
      <w:pPr>
        <w:spacing w:line="560" w:lineRule="exact"/>
        <w:ind w:firstLine="573"/>
        <w:rPr>
          <w:kern w:val="0"/>
          <w:sz w:val="24"/>
          <w:szCs w:val="24"/>
        </w:rPr>
      </w:pPr>
    </w:p>
    <w:p w14:paraId="101C4444">
      <w:pPr>
        <w:pStyle w:val="2"/>
      </w:pPr>
      <w:r>
        <w:rPr>
          <w:rFonts w:hint="eastAsia" w:eastAsia="仿宋"/>
          <w:color w:val="FF0000"/>
        </w:rPr>
        <w:t>注：本内容适用于授权委托代理人，法定代表人授权书须法定代表人签字授权</w:t>
      </w:r>
      <w:r>
        <w:rPr>
          <w:rFonts w:hint="eastAsia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0B2F96-5C69-4D9D-B27B-0BC9DDB9BD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E0B63B5-CD6D-440D-AC0B-D66C6DE968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88AB76E-3F77-4143-BCAB-365F356480A4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B35FB17-EE21-4C0E-8D92-5327F613525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6F8635FE-344F-4886-9ACA-C76A1C2872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EAA7F57-4510-4515-B8DD-49A8CA29B3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E2CB">
    <w:pPr>
      <w:pStyle w:val="1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1D7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qXm5zwAAAAUBAAAPAAAAAAAAAAEAIAAAACIAAABkcnMvZG93bnJldi54bWxQSwECFAAUAAAACACH&#10;TuJASpK5xPQBAAADBAAADgAAAAAAAAABACAAAAAe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C1D7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2F4C">
    <w:pPr>
      <w:pStyle w:val="13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3D55F519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48ACC">
    <w:pPr>
      <w:pStyle w:val="13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2CB86">
                          <w:pPr>
                            <w:pStyle w:val="1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3.8pt;width:6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0Rxx0AAAAAMBAAAPAAAAAAAAAAEAIAAAACIAAABkcnMvZG93bnJldi54bWxQSwECFAAU&#10;AAAACACHTuJAjZ9Ja/kBAAAA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82CB86">
                    <w:pPr>
                      <w:pStyle w:val="1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E871BA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5097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6D67">
    <w:pPr>
      <w:pStyle w:val="14"/>
      <w:pBdr>
        <w:bottom w:val="single" w:color="auto" w:sz="4" w:space="1"/>
      </w:pBdr>
      <w:jc w:val="both"/>
      <w:rPr>
        <w:rFonts w:ascii="仿宋_GB2312" w:hAnsi="仿宋_GB2312" w:eastAsia="仿宋_GB2312" w:cs="仿宋_GB2312"/>
        <w:sz w:val="24"/>
        <w:szCs w:val="32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AB13">
    <w:pPr>
      <w:pStyle w:val="1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F392">
    <w:pPr>
      <w:pStyle w:val="1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693" w:firstLine="0"/>
      </w:pPr>
      <w:rPr>
        <w:rFonts w:hint="eastAsia" w:ascii="黑体" w:hAnsi="黑体" w:eastAsia="黑体" w:cs="黑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OWZlYTZhMjdhYzE0MTlmYjE3MDU4YTA1Y2FhZj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30DD1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95960"/>
    <w:rsid w:val="001A1E77"/>
    <w:rsid w:val="001B15BA"/>
    <w:rsid w:val="001C078F"/>
    <w:rsid w:val="001C7FAA"/>
    <w:rsid w:val="001D02C8"/>
    <w:rsid w:val="001D3DC1"/>
    <w:rsid w:val="001D6AA3"/>
    <w:rsid w:val="001D6F95"/>
    <w:rsid w:val="001E463B"/>
    <w:rsid w:val="0020164F"/>
    <w:rsid w:val="00203263"/>
    <w:rsid w:val="00204B6A"/>
    <w:rsid w:val="0021141D"/>
    <w:rsid w:val="00211AA3"/>
    <w:rsid w:val="00214897"/>
    <w:rsid w:val="0021520F"/>
    <w:rsid w:val="00260514"/>
    <w:rsid w:val="00264888"/>
    <w:rsid w:val="00271032"/>
    <w:rsid w:val="0028424C"/>
    <w:rsid w:val="002877B2"/>
    <w:rsid w:val="00294D4C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4EAF"/>
    <w:rsid w:val="00352D17"/>
    <w:rsid w:val="0037349A"/>
    <w:rsid w:val="003A2CC4"/>
    <w:rsid w:val="003A4961"/>
    <w:rsid w:val="003B36AD"/>
    <w:rsid w:val="003B379C"/>
    <w:rsid w:val="003C4FB6"/>
    <w:rsid w:val="003D3A7D"/>
    <w:rsid w:val="00412A87"/>
    <w:rsid w:val="00414521"/>
    <w:rsid w:val="0041687B"/>
    <w:rsid w:val="00421048"/>
    <w:rsid w:val="00422928"/>
    <w:rsid w:val="00431CFD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2B17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0789"/>
    <w:rsid w:val="005F3F5E"/>
    <w:rsid w:val="005F4DD7"/>
    <w:rsid w:val="00606620"/>
    <w:rsid w:val="006251DE"/>
    <w:rsid w:val="00630BFB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2460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B6A70"/>
    <w:rsid w:val="007C0F35"/>
    <w:rsid w:val="007C1EB3"/>
    <w:rsid w:val="007C4F70"/>
    <w:rsid w:val="007C5B84"/>
    <w:rsid w:val="007D207F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3675"/>
    <w:rsid w:val="008668B9"/>
    <w:rsid w:val="008777EB"/>
    <w:rsid w:val="008B04DE"/>
    <w:rsid w:val="008B6C3D"/>
    <w:rsid w:val="008C24E6"/>
    <w:rsid w:val="008C3CEF"/>
    <w:rsid w:val="008C481B"/>
    <w:rsid w:val="008C794E"/>
    <w:rsid w:val="008D03DD"/>
    <w:rsid w:val="008F06D9"/>
    <w:rsid w:val="008F736E"/>
    <w:rsid w:val="0092462D"/>
    <w:rsid w:val="0094241D"/>
    <w:rsid w:val="009438A5"/>
    <w:rsid w:val="00944BB6"/>
    <w:rsid w:val="0095172E"/>
    <w:rsid w:val="00952957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3307E"/>
    <w:rsid w:val="00A419E6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415EB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1625D"/>
    <w:rsid w:val="00C206A6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16495"/>
    <w:rsid w:val="00D34543"/>
    <w:rsid w:val="00D47737"/>
    <w:rsid w:val="00D64B12"/>
    <w:rsid w:val="00D677A6"/>
    <w:rsid w:val="00D958FB"/>
    <w:rsid w:val="00DA1664"/>
    <w:rsid w:val="00DA1D7A"/>
    <w:rsid w:val="00DA3A4F"/>
    <w:rsid w:val="00DA7497"/>
    <w:rsid w:val="00DC107C"/>
    <w:rsid w:val="00DC14C1"/>
    <w:rsid w:val="00DC54ED"/>
    <w:rsid w:val="00DC69A7"/>
    <w:rsid w:val="00DD2719"/>
    <w:rsid w:val="00DE1206"/>
    <w:rsid w:val="00DF5C20"/>
    <w:rsid w:val="00E01BE1"/>
    <w:rsid w:val="00E06491"/>
    <w:rsid w:val="00E066F0"/>
    <w:rsid w:val="00E069F9"/>
    <w:rsid w:val="00E14CD1"/>
    <w:rsid w:val="00E2450F"/>
    <w:rsid w:val="00E43C84"/>
    <w:rsid w:val="00E46AE4"/>
    <w:rsid w:val="00E569FD"/>
    <w:rsid w:val="00E62D40"/>
    <w:rsid w:val="00E67189"/>
    <w:rsid w:val="00E672DC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C7DBA"/>
    <w:rsid w:val="00ED47FF"/>
    <w:rsid w:val="00ED7915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A409E"/>
    <w:rsid w:val="00FB5397"/>
    <w:rsid w:val="00FB552D"/>
    <w:rsid w:val="00FC4A17"/>
    <w:rsid w:val="00FC564D"/>
    <w:rsid w:val="00FE0F07"/>
    <w:rsid w:val="00FF2B5F"/>
    <w:rsid w:val="00FF590C"/>
    <w:rsid w:val="00FF7AA0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BE1104B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Body Text"/>
    <w:basedOn w:val="1"/>
    <w:next w:val="1"/>
    <w:qFormat/>
    <w:uiPriority w:val="0"/>
    <w:rPr>
      <w:kern w:val="0"/>
      <w:szCs w:val="24"/>
    </w:rPr>
  </w:style>
  <w:style w:type="paragraph" w:styleId="7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Body Text Indent"/>
    <w:basedOn w:val="1"/>
    <w:link w:val="30"/>
    <w:qFormat/>
    <w:uiPriority w:val="0"/>
    <w:pPr>
      <w:spacing w:line="700" w:lineRule="exact"/>
      <w:ind w:left="960"/>
    </w:pPr>
    <w:rPr>
      <w:sz w:val="44"/>
    </w:rPr>
  </w:style>
  <w:style w:type="paragraph" w:styleId="11">
    <w:name w:val="Date"/>
    <w:basedOn w:val="1"/>
    <w:next w:val="1"/>
    <w:link w:val="37"/>
    <w:qFormat/>
    <w:uiPriority w:val="0"/>
  </w:style>
  <w:style w:type="paragraph" w:styleId="12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16">
    <w:name w:val="Subtitle"/>
    <w:basedOn w:val="1"/>
    <w:next w:val="1"/>
    <w:qFormat/>
    <w:uiPriority w:val="99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1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标题 1 Char"/>
    <w:basedOn w:val="2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页眉 Char"/>
    <w:basedOn w:val="21"/>
    <w:link w:val="14"/>
    <w:qFormat/>
    <w:uiPriority w:val="0"/>
    <w:rPr>
      <w:sz w:val="18"/>
      <w:szCs w:val="18"/>
    </w:rPr>
  </w:style>
  <w:style w:type="character" w:customStyle="1" w:styleId="27">
    <w:name w:val="页脚 Char"/>
    <w:basedOn w:val="21"/>
    <w:link w:val="13"/>
    <w:qFormat/>
    <w:uiPriority w:val="99"/>
    <w:rPr>
      <w:sz w:val="18"/>
      <w:szCs w:val="18"/>
    </w:rPr>
  </w:style>
  <w:style w:type="character" w:customStyle="1" w:styleId="28">
    <w:name w:val="标题 2 Char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Char"/>
    <w:basedOn w:val="21"/>
    <w:link w:val="6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正文文本缩进 Char"/>
    <w:basedOn w:val="21"/>
    <w:link w:val="10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31">
    <w:name w:val="批注框文本 Char"/>
    <w:basedOn w:val="21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_"/>
    <w:link w:val="33"/>
    <w:qFormat/>
    <w:uiPriority w:val="0"/>
    <w:rPr>
      <w:rFonts w:ascii="MingLiU" w:hAnsi="MingLiU" w:eastAsia="MingLiU" w:cs="MingLiU"/>
      <w:spacing w:val="20"/>
      <w:sz w:val="31"/>
      <w:szCs w:val="31"/>
      <w:shd w:val="clear" w:color="auto" w:fill="FFFFFF"/>
    </w:rPr>
  </w:style>
  <w:style w:type="paragraph" w:customStyle="1" w:styleId="33">
    <w:name w:val="正文文本2"/>
    <w:basedOn w:val="1"/>
    <w:link w:val="32"/>
    <w:qFormat/>
    <w:uiPriority w:val="0"/>
    <w:pPr>
      <w:shd w:val="clear" w:color="auto" w:fill="FFFFFF"/>
      <w:spacing w:before="540" w:line="586" w:lineRule="exact"/>
      <w:ind w:hanging="940"/>
      <w:jc w:val="distribute"/>
    </w:pPr>
    <w:rPr>
      <w:rFonts w:ascii="MingLiU" w:hAnsi="MingLiU" w:eastAsia="MingLiU" w:cs="MingLiU"/>
      <w:spacing w:val="20"/>
      <w:sz w:val="31"/>
      <w:szCs w:val="31"/>
    </w:rPr>
  </w:style>
  <w:style w:type="paragraph" w:styleId="34">
    <w:name w:val="List Paragraph"/>
    <w:basedOn w:val="1"/>
    <w:link w:val="35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35">
    <w:name w:val="列出段落 Char"/>
    <w:link w:val="34"/>
    <w:qFormat/>
    <w:locked/>
    <w:uiPriority w:val="34"/>
    <w:rPr>
      <w:rFonts w:ascii="Calibri" w:hAnsi="Calibri" w:eastAsia="宋体" w:cs="Times New Roman"/>
      <w:kern w:val="0"/>
      <w:sz w:val="22"/>
      <w:lang w:eastAsia="en-US" w:bidi="en-US"/>
    </w:rPr>
  </w:style>
  <w:style w:type="paragraph" w:customStyle="1" w:styleId="3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37">
    <w:name w:val="日期 Char"/>
    <w:basedOn w:val="21"/>
    <w:link w:val="11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38">
    <w:name w:val="文档结构图 Char"/>
    <w:basedOn w:val="21"/>
    <w:link w:val="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9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="Calibri" w:hAnsi="Calibri" w:eastAsia="方正小标宋简体"/>
      <w:sz w:val="44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character" w:customStyle="1" w:styleId="41">
    <w:name w:val="font5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42">
    <w:name w:val="font61"/>
    <w:basedOn w:val="2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43">
    <w:name w:val="font41"/>
    <w:basedOn w:val="2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3238</Words>
  <Characters>3461</Characters>
  <Lines>29</Lines>
  <Paragraphs>8</Paragraphs>
  <TotalTime>9</TotalTime>
  <ScaleCrop>false</ScaleCrop>
  <LinksUpToDate>false</LinksUpToDate>
  <CharactersWithSpaces>3825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2024-09-27T02:33:00Z</dcterms:created>
  <dc:creator>微软用户</dc:creator>
  <cp:lastModifiedBy>网络中心值班</cp:lastModifiedBy>
  <cp:lastPrinted>2021-08-23T01:01:00Z</cp:lastPrinted>
  <dcterms:modified xsi:type="dcterms:W3CDTF">2024-10-15T02:35:27Z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FDEB826927474C4783D78214FAC67483_13</vt:lpwstr>
  </property>
</Properties>
</file>