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156" w:beforeLines="50" w:after="156" w:afterLines="50" w:line="57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overflowPunct w:val="0"/>
        <w:spacing w:before="156" w:beforeLines="50" w:after="156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采购单位：                                 公开时间：      年   月   日</w:t>
      </w: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228"/>
        <w:gridCol w:w="1373"/>
        <w:gridCol w:w="44"/>
        <w:gridCol w:w="1374"/>
        <w:gridCol w:w="121"/>
        <w:gridCol w:w="44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135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22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  <w:r>
              <w:rPr>
                <w:rFonts w:hint="eastAsia" w:ascii="仿宋_GB2312" w:hAnsi="宋体" w:cs="Arial"/>
                <w:sz w:val="24"/>
                <w:szCs w:val="20"/>
              </w:rPr>
              <w:t>（主要收集对预算、初步技术参数等是否合理，以及对组织实施采购的相关意见建议）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BEA3510"/>
    <w:rsid w:val="003C1458"/>
    <w:rsid w:val="00F85EE7"/>
    <w:rsid w:val="02BB4D3C"/>
    <w:rsid w:val="06905B5E"/>
    <w:rsid w:val="0BEA3510"/>
    <w:rsid w:val="169B50EF"/>
    <w:rsid w:val="57E24C8E"/>
    <w:rsid w:val="587972EB"/>
    <w:rsid w:val="67EA5F46"/>
    <w:rsid w:val="6C61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26"/>
    <w:pPr>
      <w:ind w:firstLine="420"/>
    </w:pPr>
  </w:style>
  <w:style w:type="character" w:customStyle="1" w:styleId="11">
    <w:name w:val="页眉 Char"/>
    <w:basedOn w:val="7"/>
    <w:link w:val="4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批注框文本 Char"/>
    <w:basedOn w:val="7"/>
    <w:link w:val="2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566</Characters>
  <Lines>5</Lines>
  <Paragraphs>5</Paragraphs>
  <TotalTime>0</TotalTime>
  <ScaleCrop>false</ScaleCrop>
  <LinksUpToDate>false</LinksUpToDate>
  <CharactersWithSpaces>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网络中心值班</cp:lastModifiedBy>
  <cp:lastPrinted>2023-06-24T09:54:00Z</cp:lastPrinted>
  <dcterms:modified xsi:type="dcterms:W3CDTF">2023-06-25T08:16:20Z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FF8492DB9BC74C00BF5CDB6FFF4FDE69_13</vt:lpwstr>
  </property>
</Properties>
</file>