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CF0BB" w14:textId="77777777" w:rsidR="004934F9" w:rsidRDefault="00000000">
      <w:pPr>
        <w:spacing w:afterLines="100" w:after="312" w:line="520" w:lineRule="exact"/>
        <w:jc w:val="center"/>
        <w:rPr>
          <w:rFonts w:ascii="方正小标宋_GBK" w:eastAsia="方正小标宋_GBK" w:hAnsi="仿宋" w:cs="Times New Roman"/>
          <w:sz w:val="44"/>
          <w:szCs w:val="44"/>
        </w:rPr>
      </w:pPr>
      <w:r>
        <w:rPr>
          <w:rFonts w:ascii="方正小标宋_GBK" w:eastAsia="方正小标宋_GBK" w:hAnsi="仿宋" w:cs="Times New Roman" w:hint="eastAsia"/>
          <w:sz w:val="44"/>
          <w:szCs w:val="44"/>
        </w:rPr>
        <w:t>采购技术参数说明书</w:t>
      </w:r>
    </w:p>
    <w:p w14:paraId="4A1BE7B0" w14:textId="3EFDF529" w:rsidR="004934F9" w:rsidRDefault="00000000">
      <w:pPr>
        <w:spacing w:line="520" w:lineRule="exact"/>
        <w:outlineLvl w:val="0"/>
        <w:rPr>
          <w:rFonts w:ascii="仿宋" w:eastAsia="仿宋" w:hAnsi="仿宋" w:cs="Times New Roman"/>
          <w:kern w:val="0"/>
          <w:sz w:val="32"/>
          <w:szCs w:val="32"/>
        </w:rPr>
      </w:pPr>
      <w:r>
        <w:rPr>
          <w:rStyle w:val="10"/>
          <w:rFonts w:ascii="方正小标宋简体" w:eastAsia="方正小标宋简体" w:hint="eastAsia"/>
          <w:b w:val="0"/>
          <w:bCs w:val="0"/>
          <w:sz w:val="32"/>
          <w:szCs w:val="32"/>
        </w:rPr>
        <w:t>一、项目名称：</w:t>
      </w:r>
      <w:r>
        <w:rPr>
          <w:rFonts w:ascii="仿宋_GB2312" w:eastAsia="仿宋_GB2312" w:hAnsi="仿宋" w:cs="Times New Roman" w:hint="eastAsia"/>
          <w:kern w:val="0"/>
          <w:sz w:val="32"/>
          <w:szCs w:val="32"/>
        </w:rPr>
        <w:t>网络改造施工服务</w:t>
      </w:r>
    </w:p>
    <w:p w14:paraId="2B9415CB" w14:textId="77777777" w:rsidR="004934F9" w:rsidRDefault="00000000">
      <w:pPr>
        <w:spacing w:line="520" w:lineRule="exact"/>
        <w:outlineLvl w:val="0"/>
        <w:rPr>
          <w:rStyle w:val="10"/>
          <w:rFonts w:ascii="仿宋" w:eastAsia="仿宋" w:hAnsi="仿宋" w:cs="Times New Roman"/>
          <w:b w:val="0"/>
          <w:bCs w:val="0"/>
          <w:kern w:val="0"/>
          <w:sz w:val="30"/>
          <w:szCs w:val="30"/>
        </w:rPr>
      </w:pPr>
      <w:r>
        <w:rPr>
          <w:rStyle w:val="10"/>
          <w:rFonts w:ascii="方正小标宋简体" w:eastAsia="方正小标宋简体" w:hint="eastAsia"/>
          <w:b w:val="0"/>
          <w:bCs w:val="0"/>
          <w:sz w:val="32"/>
          <w:szCs w:val="32"/>
        </w:rPr>
        <w:t>二、最高限价（或项目预算）：</w:t>
      </w:r>
      <w:r>
        <w:rPr>
          <w:rStyle w:val="10"/>
          <w:rFonts w:ascii="方正小标宋简体" w:eastAsia="方正小标宋简体"/>
          <w:b w:val="0"/>
          <w:bCs w:val="0"/>
          <w:sz w:val="32"/>
          <w:szCs w:val="32"/>
        </w:rPr>
        <w:t>50</w:t>
      </w:r>
      <w:r>
        <w:rPr>
          <w:rStyle w:val="10"/>
          <w:rFonts w:ascii="方正小标宋简体" w:eastAsia="方正小标宋简体" w:hint="eastAsia"/>
          <w:b w:val="0"/>
          <w:bCs w:val="0"/>
          <w:sz w:val="32"/>
          <w:szCs w:val="32"/>
        </w:rPr>
        <w:t>万元</w:t>
      </w:r>
    </w:p>
    <w:p w14:paraId="6B14D1D4" w14:textId="77777777" w:rsidR="004934F9" w:rsidRDefault="00000000">
      <w:pPr>
        <w:spacing w:line="560" w:lineRule="exact"/>
        <w:outlineLvl w:val="0"/>
        <w:rPr>
          <w:rStyle w:val="10"/>
          <w:rFonts w:ascii="方正小标宋简体" w:eastAsia="方正小标宋简体"/>
          <w:b w:val="0"/>
          <w:bCs w:val="0"/>
          <w:sz w:val="32"/>
          <w:szCs w:val="32"/>
        </w:rPr>
      </w:pPr>
      <w:r>
        <w:rPr>
          <w:rStyle w:val="10"/>
          <w:rFonts w:ascii="方正小标宋简体" w:eastAsia="方正小标宋简体" w:hint="eastAsia"/>
          <w:b w:val="0"/>
          <w:bCs w:val="0"/>
          <w:sz w:val="32"/>
          <w:szCs w:val="32"/>
        </w:rPr>
        <w:t>三、采购项目需求</w:t>
      </w:r>
    </w:p>
    <w:p w14:paraId="18C29DFD" w14:textId="77777777" w:rsidR="004934F9" w:rsidRDefault="00000000">
      <w:pPr>
        <w:pStyle w:val="2"/>
        <w:rPr>
          <w:rFonts w:ascii="仿宋_GB2312" w:eastAsia="仿宋_GB2312"/>
        </w:rPr>
      </w:pPr>
      <w:r>
        <w:rPr>
          <w:rFonts w:ascii="仿宋_GB2312" w:eastAsia="仿宋_GB2312" w:hint="eastAsia"/>
        </w:rPr>
        <w:t>（一）技术要求</w:t>
      </w:r>
    </w:p>
    <w:p w14:paraId="7D33C301" w14:textId="77777777" w:rsidR="004934F9" w:rsidRDefault="00000000">
      <w:pPr>
        <w:pStyle w:val="3"/>
        <w:ind w:firstLineChars="200" w:firstLine="643"/>
        <w:rPr>
          <w:rFonts w:ascii="仿宋_GB2312" w:eastAsia="仿宋_GB2312"/>
        </w:rPr>
      </w:pPr>
      <w:r>
        <w:rPr>
          <w:rFonts w:ascii="仿宋_GB2312" w:eastAsia="仿宋_GB2312" w:hint="eastAsia"/>
        </w:rPr>
        <w:t>1.需求概述</w:t>
      </w:r>
    </w:p>
    <w:p w14:paraId="45CD043C" w14:textId="77777777" w:rsidR="004934F9" w:rsidRDefault="00000000">
      <w:pPr>
        <w:spacing w:line="56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本服务为大学信息化智能化教学条件整体建设项目教学网络改造升级中网络改造施工服务，计划将网络改造施工服务进行外包，通过引入本地服务供应商，专业网络施工团队为大学提供园区楼宇间网络布线、办公楼宇网络布线、光缆布线等，为大学提供稳定良好的网络传输环境。供应商须提供施工所包含的所有原材料、施工团队及实施服务。</w:t>
      </w:r>
    </w:p>
    <w:p w14:paraId="652849D6" w14:textId="77777777" w:rsidR="004934F9" w:rsidRDefault="00000000">
      <w:pPr>
        <w:pStyle w:val="3"/>
        <w:ind w:firstLineChars="200" w:firstLine="643"/>
        <w:rPr>
          <w:rFonts w:ascii="仿宋_GB2312" w:eastAsia="仿宋_GB2312"/>
        </w:rPr>
      </w:pPr>
      <w:r>
        <w:rPr>
          <w:rFonts w:ascii="仿宋_GB2312" w:eastAsia="仿宋_GB2312" w:hint="eastAsia"/>
        </w:rPr>
        <w:t>2.服务内容</w:t>
      </w:r>
    </w:p>
    <w:tbl>
      <w:tblPr>
        <w:tblStyle w:val="af1"/>
        <w:tblW w:w="0" w:type="auto"/>
        <w:tblLook w:val="04A0" w:firstRow="1" w:lastRow="0" w:firstColumn="1" w:lastColumn="0" w:noHBand="0" w:noVBand="1"/>
      </w:tblPr>
      <w:tblGrid>
        <w:gridCol w:w="1696"/>
        <w:gridCol w:w="6600"/>
      </w:tblGrid>
      <w:tr w:rsidR="004934F9" w14:paraId="773F88EA" w14:textId="77777777">
        <w:tc>
          <w:tcPr>
            <w:tcW w:w="1696" w:type="dxa"/>
            <w:vAlign w:val="center"/>
          </w:tcPr>
          <w:p w14:paraId="55A580FD" w14:textId="77777777" w:rsidR="004934F9" w:rsidRDefault="00000000">
            <w:pPr>
              <w:jc w:val="center"/>
              <w:rPr>
                <w:rFonts w:ascii="仿宋_GB2312" w:eastAsia="仿宋_GB2312"/>
                <w:b/>
                <w:bCs/>
                <w:sz w:val="32"/>
                <w:szCs w:val="32"/>
              </w:rPr>
            </w:pPr>
            <w:r>
              <w:rPr>
                <w:rFonts w:ascii="仿宋_GB2312" w:eastAsia="仿宋_GB2312" w:hint="eastAsia"/>
                <w:b/>
                <w:bCs/>
                <w:sz w:val="32"/>
                <w:szCs w:val="32"/>
              </w:rPr>
              <w:t>项目内容</w:t>
            </w:r>
          </w:p>
        </w:tc>
        <w:tc>
          <w:tcPr>
            <w:tcW w:w="6600" w:type="dxa"/>
            <w:vAlign w:val="center"/>
          </w:tcPr>
          <w:p w14:paraId="4952597A" w14:textId="77777777" w:rsidR="004934F9" w:rsidRDefault="00000000">
            <w:pPr>
              <w:jc w:val="center"/>
              <w:rPr>
                <w:rFonts w:ascii="仿宋_GB2312" w:eastAsia="仿宋_GB2312"/>
                <w:b/>
                <w:bCs/>
                <w:sz w:val="32"/>
                <w:szCs w:val="32"/>
              </w:rPr>
            </w:pPr>
            <w:r>
              <w:rPr>
                <w:rFonts w:ascii="仿宋_GB2312" w:eastAsia="仿宋_GB2312" w:hint="eastAsia"/>
                <w:b/>
                <w:bCs/>
                <w:sz w:val="32"/>
                <w:szCs w:val="32"/>
              </w:rPr>
              <w:t>要求数量</w:t>
            </w:r>
          </w:p>
        </w:tc>
      </w:tr>
      <w:tr w:rsidR="004934F9" w14:paraId="6FF6B753" w14:textId="77777777">
        <w:tc>
          <w:tcPr>
            <w:tcW w:w="1696" w:type="dxa"/>
            <w:vMerge w:val="restart"/>
            <w:vAlign w:val="center"/>
          </w:tcPr>
          <w:p w14:paraId="5B7472EA" w14:textId="77777777" w:rsidR="004934F9" w:rsidRDefault="00000000">
            <w:pPr>
              <w:rPr>
                <w:rFonts w:ascii="仿宋_GB2312" w:eastAsia="仿宋_GB2312"/>
                <w:sz w:val="32"/>
                <w:szCs w:val="32"/>
              </w:rPr>
            </w:pPr>
            <w:r>
              <w:rPr>
                <w:rFonts w:ascii="仿宋_GB2312" w:eastAsia="仿宋_GB2312" w:hint="eastAsia"/>
                <w:sz w:val="32"/>
                <w:szCs w:val="32"/>
              </w:rPr>
              <w:t>网线施工</w:t>
            </w:r>
          </w:p>
        </w:tc>
        <w:tc>
          <w:tcPr>
            <w:tcW w:w="6600" w:type="dxa"/>
            <w:vAlign w:val="center"/>
          </w:tcPr>
          <w:p w14:paraId="1D69693B" w14:textId="77777777" w:rsidR="004934F9" w:rsidRDefault="00000000">
            <w:pPr>
              <w:rPr>
                <w:rFonts w:ascii="仿宋_GB2312" w:eastAsia="仿宋_GB2312"/>
                <w:sz w:val="32"/>
                <w:szCs w:val="32"/>
              </w:rPr>
            </w:pPr>
            <w:r>
              <w:rPr>
                <w:rFonts w:ascii="仿宋_GB2312" w:eastAsia="仿宋_GB2312" w:hint="eastAsia"/>
                <w:sz w:val="32"/>
                <w:szCs w:val="32"/>
              </w:rPr>
              <w:t>预计总施楼栋36栋</w:t>
            </w:r>
          </w:p>
        </w:tc>
      </w:tr>
      <w:tr w:rsidR="004934F9" w14:paraId="6EFD9718" w14:textId="77777777">
        <w:tc>
          <w:tcPr>
            <w:tcW w:w="1696" w:type="dxa"/>
            <w:vMerge/>
            <w:vAlign w:val="center"/>
          </w:tcPr>
          <w:p w14:paraId="66E3E283" w14:textId="77777777" w:rsidR="004934F9" w:rsidRDefault="004934F9">
            <w:pPr>
              <w:rPr>
                <w:rFonts w:ascii="仿宋_GB2312" w:eastAsia="仿宋_GB2312"/>
                <w:sz w:val="32"/>
                <w:szCs w:val="32"/>
              </w:rPr>
            </w:pPr>
          </w:p>
        </w:tc>
        <w:tc>
          <w:tcPr>
            <w:tcW w:w="6600" w:type="dxa"/>
            <w:vAlign w:val="center"/>
          </w:tcPr>
          <w:p w14:paraId="4F75A311" w14:textId="77777777" w:rsidR="004934F9" w:rsidRDefault="00000000">
            <w:pPr>
              <w:rPr>
                <w:rFonts w:ascii="仿宋_GB2312" w:eastAsia="仿宋_GB2312"/>
                <w:sz w:val="32"/>
                <w:szCs w:val="32"/>
              </w:rPr>
            </w:pPr>
            <w:r>
              <w:rPr>
                <w:rFonts w:ascii="仿宋_GB2312" w:eastAsia="仿宋_GB2312" w:hint="eastAsia"/>
                <w:sz w:val="32"/>
                <w:szCs w:val="32"/>
              </w:rPr>
              <w:t>预计总施工楼层共208层</w:t>
            </w:r>
          </w:p>
        </w:tc>
      </w:tr>
      <w:tr w:rsidR="004934F9" w14:paraId="398E8C88" w14:textId="77777777">
        <w:tc>
          <w:tcPr>
            <w:tcW w:w="1696" w:type="dxa"/>
            <w:vMerge/>
            <w:vAlign w:val="center"/>
          </w:tcPr>
          <w:p w14:paraId="119A5E58" w14:textId="77777777" w:rsidR="004934F9" w:rsidRDefault="004934F9">
            <w:pPr>
              <w:rPr>
                <w:rFonts w:ascii="仿宋_GB2312" w:eastAsia="仿宋_GB2312"/>
                <w:sz w:val="32"/>
                <w:szCs w:val="32"/>
              </w:rPr>
            </w:pPr>
          </w:p>
        </w:tc>
        <w:tc>
          <w:tcPr>
            <w:tcW w:w="6600" w:type="dxa"/>
            <w:vAlign w:val="center"/>
          </w:tcPr>
          <w:p w14:paraId="6A221BBA" w14:textId="77777777" w:rsidR="004934F9" w:rsidRDefault="00000000">
            <w:pPr>
              <w:rPr>
                <w:rFonts w:ascii="仿宋_GB2312" w:eastAsia="仿宋_GB2312"/>
                <w:sz w:val="32"/>
                <w:szCs w:val="32"/>
              </w:rPr>
            </w:pPr>
            <w:r>
              <w:rPr>
                <w:rFonts w:ascii="仿宋_GB2312" w:eastAsia="仿宋_GB2312" w:hint="eastAsia"/>
                <w:sz w:val="32"/>
                <w:szCs w:val="32"/>
              </w:rPr>
              <w:t>预计网线施工不超过12000米</w:t>
            </w:r>
          </w:p>
        </w:tc>
      </w:tr>
      <w:tr w:rsidR="004934F9" w14:paraId="607828CD" w14:textId="77777777">
        <w:tc>
          <w:tcPr>
            <w:tcW w:w="1696" w:type="dxa"/>
            <w:vMerge w:val="restart"/>
            <w:vAlign w:val="center"/>
          </w:tcPr>
          <w:p w14:paraId="2CB20EB4" w14:textId="77777777" w:rsidR="004934F9" w:rsidRDefault="00000000">
            <w:pPr>
              <w:rPr>
                <w:rFonts w:ascii="仿宋_GB2312" w:eastAsia="仿宋_GB2312"/>
                <w:sz w:val="32"/>
                <w:szCs w:val="32"/>
              </w:rPr>
            </w:pPr>
            <w:r>
              <w:rPr>
                <w:rFonts w:ascii="仿宋_GB2312" w:eastAsia="仿宋_GB2312" w:hint="eastAsia"/>
                <w:sz w:val="32"/>
                <w:szCs w:val="32"/>
              </w:rPr>
              <w:t>光纤施工</w:t>
            </w:r>
          </w:p>
        </w:tc>
        <w:tc>
          <w:tcPr>
            <w:tcW w:w="6600" w:type="dxa"/>
            <w:vAlign w:val="center"/>
          </w:tcPr>
          <w:p w14:paraId="45EAEC4D" w14:textId="77777777" w:rsidR="004934F9" w:rsidRDefault="00000000">
            <w:pPr>
              <w:rPr>
                <w:rFonts w:ascii="仿宋_GB2312" w:eastAsia="仿宋_GB2312"/>
                <w:sz w:val="32"/>
                <w:szCs w:val="32"/>
              </w:rPr>
            </w:pPr>
            <w:r>
              <w:rPr>
                <w:rFonts w:ascii="仿宋_GB2312" w:eastAsia="仿宋_GB2312" w:hint="eastAsia"/>
                <w:sz w:val="32"/>
                <w:szCs w:val="32"/>
              </w:rPr>
              <w:t>预计接入</w:t>
            </w:r>
            <w:r>
              <w:rPr>
                <w:rFonts w:ascii="仿宋_GB2312" w:eastAsia="仿宋_GB2312"/>
                <w:sz w:val="32"/>
                <w:szCs w:val="32"/>
              </w:rPr>
              <w:t>36</w:t>
            </w:r>
            <w:r>
              <w:rPr>
                <w:rFonts w:ascii="仿宋_GB2312" w:eastAsia="仿宋_GB2312" w:hint="eastAsia"/>
                <w:sz w:val="32"/>
                <w:szCs w:val="32"/>
              </w:rPr>
              <w:t>栋楼光纤施工，预计4</w:t>
            </w:r>
            <w:r>
              <w:rPr>
                <w:rFonts w:ascii="仿宋_GB2312" w:eastAsia="仿宋_GB2312"/>
                <w:sz w:val="32"/>
                <w:szCs w:val="32"/>
              </w:rPr>
              <w:t>4</w:t>
            </w:r>
            <w:r>
              <w:rPr>
                <w:rFonts w:ascii="仿宋_GB2312" w:eastAsia="仿宋_GB2312" w:hint="eastAsia"/>
                <w:sz w:val="32"/>
                <w:szCs w:val="32"/>
              </w:rPr>
              <w:t>根光纤施工</w:t>
            </w:r>
          </w:p>
        </w:tc>
      </w:tr>
      <w:tr w:rsidR="004934F9" w14:paraId="1595F313" w14:textId="77777777">
        <w:tc>
          <w:tcPr>
            <w:tcW w:w="1696" w:type="dxa"/>
            <w:vMerge/>
            <w:vAlign w:val="center"/>
          </w:tcPr>
          <w:p w14:paraId="7CC230B6" w14:textId="77777777" w:rsidR="004934F9" w:rsidRDefault="004934F9">
            <w:pPr>
              <w:rPr>
                <w:rFonts w:ascii="仿宋_GB2312" w:eastAsia="仿宋_GB2312"/>
                <w:sz w:val="32"/>
                <w:szCs w:val="32"/>
              </w:rPr>
            </w:pPr>
          </w:p>
        </w:tc>
        <w:tc>
          <w:tcPr>
            <w:tcW w:w="6600" w:type="dxa"/>
            <w:vAlign w:val="center"/>
          </w:tcPr>
          <w:p w14:paraId="40D3BA11" w14:textId="77777777" w:rsidR="004934F9" w:rsidRDefault="00000000">
            <w:pPr>
              <w:rPr>
                <w:rFonts w:ascii="仿宋_GB2312" w:eastAsia="仿宋_GB2312"/>
                <w:sz w:val="32"/>
                <w:szCs w:val="32"/>
              </w:rPr>
            </w:pPr>
            <w:r>
              <w:rPr>
                <w:rFonts w:ascii="仿宋_GB2312" w:eastAsia="仿宋_GB2312" w:hint="eastAsia"/>
                <w:sz w:val="32"/>
                <w:szCs w:val="32"/>
              </w:rPr>
              <w:t>单根光纤长度不超过1</w:t>
            </w:r>
            <w:r>
              <w:rPr>
                <w:rFonts w:ascii="仿宋_GB2312" w:eastAsia="仿宋_GB2312"/>
                <w:sz w:val="32"/>
                <w:szCs w:val="32"/>
              </w:rPr>
              <w:t>000</w:t>
            </w:r>
            <w:r>
              <w:rPr>
                <w:rFonts w:ascii="仿宋_GB2312" w:eastAsia="仿宋_GB2312" w:hint="eastAsia"/>
                <w:sz w:val="32"/>
                <w:szCs w:val="32"/>
              </w:rPr>
              <w:t>米，预计平均施工</w:t>
            </w:r>
            <w:r>
              <w:rPr>
                <w:rFonts w:ascii="仿宋_GB2312" w:eastAsia="仿宋_GB2312" w:hint="eastAsia"/>
                <w:sz w:val="32"/>
                <w:szCs w:val="32"/>
              </w:rPr>
              <w:lastRenderedPageBreak/>
              <w:t>光纤长度5</w:t>
            </w:r>
            <w:r>
              <w:rPr>
                <w:rFonts w:ascii="仿宋_GB2312" w:eastAsia="仿宋_GB2312"/>
                <w:sz w:val="32"/>
                <w:szCs w:val="32"/>
              </w:rPr>
              <w:t>00</w:t>
            </w:r>
            <w:r>
              <w:rPr>
                <w:rFonts w:ascii="仿宋_GB2312" w:eastAsia="仿宋_GB2312" w:hint="eastAsia"/>
                <w:sz w:val="32"/>
                <w:szCs w:val="32"/>
              </w:rPr>
              <w:t>米</w:t>
            </w:r>
          </w:p>
        </w:tc>
      </w:tr>
      <w:tr w:rsidR="004934F9" w14:paraId="2D7D864C" w14:textId="77777777">
        <w:tc>
          <w:tcPr>
            <w:tcW w:w="1696" w:type="dxa"/>
            <w:vMerge/>
            <w:vAlign w:val="center"/>
          </w:tcPr>
          <w:p w14:paraId="349ACBA9" w14:textId="77777777" w:rsidR="004934F9" w:rsidRDefault="004934F9">
            <w:pPr>
              <w:rPr>
                <w:rFonts w:ascii="仿宋_GB2312" w:eastAsia="仿宋_GB2312"/>
                <w:sz w:val="32"/>
                <w:szCs w:val="32"/>
              </w:rPr>
            </w:pPr>
          </w:p>
        </w:tc>
        <w:tc>
          <w:tcPr>
            <w:tcW w:w="6600" w:type="dxa"/>
            <w:vAlign w:val="center"/>
          </w:tcPr>
          <w:p w14:paraId="3183EF3B" w14:textId="77777777" w:rsidR="004934F9" w:rsidRDefault="00000000">
            <w:pPr>
              <w:rPr>
                <w:rFonts w:ascii="仿宋_GB2312" w:eastAsia="仿宋_GB2312"/>
                <w:sz w:val="32"/>
                <w:szCs w:val="32"/>
              </w:rPr>
            </w:pPr>
            <w:r>
              <w:rPr>
                <w:rFonts w:ascii="仿宋_GB2312" w:eastAsia="仿宋_GB2312" w:hint="eastAsia"/>
                <w:sz w:val="32"/>
                <w:szCs w:val="32"/>
              </w:rPr>
              <w:t>预计总施工光纤长度不高于2</w:t>
            </w:r>
            <w:r>
              <w:rPr>
                <w:rFonts w:ascii="仿宋_GB2312" w:eastAsia="仿宋_GB2312"/>
                <w:sz w:val="32"/>
                <w:szCs w:val="32"/>
              </w:rPr>
              <w:t>2000</w:t>
            </w:r>
            <w:r>
              <w:rPr>
                <w:rFonts w:ascii="仿宋_GB2312" w:eastAsia="仿宋_GB2312" w:hint="eastAsia"/>
                <w:sz w:val="32"/>
                <w:szCs w:val="32"/>
              </w:rPr>
              <w:t>米</w:t>
            </w:r>
          </w:p>
        </w:tc>
      </w:tr>
      <w:tr w:rsidR="004934F9" w14:paraId="6FB5F670" w14:textId="77777777">
        <w:tc>
          <w:tcPr>
            <w:tcW w:w="1696" w:type="dxa"/>
            <w:vAlign w:val="center"/>
          </w:tcPr>
          <w:p w14:paraId="4395DF9C" w14:textId="77777777" w:rsidR="004934F9" w:rsidRDefault="00000000">
            <w:pPr>
              <w:rPr>
                <w:rFonts w:ascii="仿宋_GB2312" w:eastAsia="仿宋_GB2312"/>
                <w:sz w:val="32"/>
                <w:szCs w:val="32"/>
              </w:rPr>
            </w:pPr>
            <w:r>
              <w:rPr>
                <w:rFonts w:ascii="仿宋_GB2312" w:eastAsia="仿宋_GB2312" w:hint="eastAsia"/>
                <w:sz w:val="32"/>
                <w:szCs w:val="32"/>
              </w:rPr>
              <w:t>面板标识</w:t>
            </w:r>
          </w:p>
        </w:tc>
        <w:tc>
          <w:tcPr>
            <w:tcW w:w="6600" w:type="dxa"/>
            <w:vAlign w:val="center"/>
          </w:tcPr>
          <w:p w14:paraId="67B040E1" w14:textId="77777777" w:rsidR="004934F9" w:rsidRDefault="00000000">
            <w:pPr>
              <w:rPr>
                <w:rFonts w:ascii="仿宋_GB2312" w:eastAsia="仿宋_GB2312"/>
                <w:sz w:val="32"/>
                <w:szCs w:val="32"/>
              </w:rPr>
            </w:pPr>
            <w:r>
              <w:rPr>
                <w:rFonts w:ascii="仿宋_GB2312" w:eastAsia="仿宋_GB2312" w:hint="eastAsia"/>
                <w:sz w:val="32"/>
                <w:szCs w:val="32"/>
              </w:rPr>
              <w:t>预计总标识数量不高于2000个</w:t>
            </w:r>
          </w:p>
        </w:tc>
      </w:tr>
      <w:tr w:rsidR="004934F9" w14:paraId="1421D6FF" w14:textId="77777777">
        <w:tc>
          <w:tcPr>
            <w:tcW w:w="1696" w:type="dxa"/>
            <w:vAlign w:val="center"/>
          </w:tcPr>
          <w:p w14:paraId="32BC2CCF" w14:textId="77777777" w:rsidR="004934F9" w:rsidRDefault="00000000">
            <w:pPr>
              <w:rPr>
                <w:rFonts w:ascii="仿宋_GB2312" w:eastAsia="仿宋_GB2312"/>
                <w:sz w:val="32"/>
                <w:szCs w:val="32"/>
              </w:rPr>
            </w:pPr>
            <w:r>
              <w:rPr>
                <w:rFonts w:ascii="仿宋_GB2312" w:eastAsia="仿宋_GB2312" w:hint="eastAsia"/>
                <w:sz w:val="32"/>
                <w:szCs w:val="32"/>
              </w:rPr>
              <w:t>机柜及办公区网线梳理</w:t>
            </w:r>
          </w:p>
        </w:tc>
        <w:tc>
          <w:tcPr>
            <w:tcW w:w="6600" w:type="dxa"/>
            <w:vAlign w:val="center"/>
          </w:tcPr>
          <w:p w14:paraId="780FE06E" w14:textId="77777777" w:rsidR="004934F9" w:rsidRDefault="00000000">
            <w:pPr>
              <w:rPr>
                <w:rFonts w:ascii="仿宋_GB2312" w:eastAsia="仿宋_GB2312"/>
                <w:sz w:val="32"/>
                <w:szCs w:val="32"/>
              </w:rPr>
            </w:pPr>
            <w:r>
              <w:rPr>
                <w:rFonts w:ascii="仿宋_GB2312" w:eastAsia="仿宋_GB2312" w:hint="eastAsia"/>
                <w:sz w:val="32"/>
                <w:szCs w:val="32"/>
              </w:rPr>
              <w:t>预计总梳理机柜数量不高于21个</w:t>
            </w:r>
            <w:r>
              <w:rPr>
                <w:rFonts w:ascii="仿宋_GB2312" w:eastAsia="仿宋_GB2312"/>
                <w:sz w:val="32"/>
                <w:szCs w:val="32"/>
              </w:rPr>
              <w:br/>
            </w:r>
            <w:r>
              <w:rPr>
                <w:rFonts w:ascii="仿宋_GB2312" w:eastAsia="仿宋_GB2312" w:hint="eastAsia"/>
                <w:sz w:val="32"/>
                <w:szCs w:val="32"/>
              </w:rPr>
              <w:t>办公室数量不高于2</w:t>
            </w:r>
            <w:r>
              <w:rPr>
                <w:rFonts w:ascii="仿宋_GB2312" w:eastAsia="仿宋_GB2312"/>
                <w:sz w:val="32"/>
                <w:szCs w:val="32"/>
              </w:rPr>
              <w:t>00</w:t>
            </w:r>
            <w:r>
              <w:rPr>
                <w:rFonts w:ascii="仿宋_GB2312" w:eastAsia="仿宋_GB2312" w:hint="eastAsia"/>
                <w:sz w:val="32"/>
                <w:szCs w:val="32"/>
              </w:rPr>
              <w:t>间</w:t>
            </w:r>
          </w:p>
        </w:tc>
      </w:tr>
      <w:tr w:rsidR="004934F9" w14:paraId="16708E5D" w14:textId="77777777">
        <w:tc>
          <w:tcPr>
            <w:tcW w:w="1696" w:type="dxa"/>
            <w:vAlign w:val="center"/>
          </w:tcPr>
          <w:p w14:paraId="7141B200" w14:textId="77777777" w:rsidR="004934F9" w:rsidRDefault="00000000">
            <w:pPr>
              <w:rPr>
                <w:rFonts w:ascii="仿宋_GB2312" w:eastAsia="仿宋_GB2312"/>
                <w:sz w:val="32"/>
                <w:szCs w:val="32"/>
              </w:rPr>
            </w:pPr>
            <w:r>
              <w:rPr>
                <w:rFonts w:ascii="仿宋_GB2312" w:eastAsia="仿宋_GB2312" w:hint="eastAsia"/>
                <w:sz w:val="32"/>
                <w:szCs w:val="32"/>
              </w:rPr>
              <w:t>线路挖槽</w:t>
            </w:r>
          </w:p>
        </w:tc>
        <w:tc>
          <w:tcPr>
            <w:tcW w:w="6600" w:type="dxa"/>
            <w:vAlign w:val="center"/>
          </w:tcPr>
          <w:p w14:paraId="0056A124" w14:textId="77777777" w:rsidR="004934F9" w:rsidRDefault="00000000">
            <w:pPr>
              <w:rPr>
                <w:rFonts w:ascii="仿宋_GB2312" w:eastAsia="仿宋_GB2312"/>
                <w:sz w:val="32"/>
                <w:szCs w:val="32"/>
              </w:rPr>
            </w:pPr>
            <w:r>
              <w:rPr>
                <w:rFonts w:ascii="仿宋_GB2312" w:eastAsia="仿宋_GB2312" w:hint="eastAsia"/>
                <w:sz w:val="32"/>
                <w:szCs w:val="32"/>
              </w:rPr>
              <w:t>预计线路挖槽回填长度2</w:t>
            </w:r>
            <w:r>
              <w:rPr>
                <w:rFonts w:ascii="仿宋_GB2312" w:eastAsia="仿宋_GB2312"/>
                <w:sz w:val="32"/>
                <w:szCs w:val="32"/>
              </w:rPr>
              <w:t>00</w:t>
            </w:r>
            <w:r>
              <w:rPr>
                <w:rFonts w:ascii="仿宋_GB2312" w:eastAsia="仿宋_GB2312" w:hint="eastAsia"/>
                <w:sz w:val="32"/>
                <w:szCs w:val="32"/>
              </w:rPr>
              <w:t>米，具体管道要求视现场需要而定</w:t>
            </w:r>
          </w:p>
        </w:tc>
      </w:tr>
    </w:tbl>
    <w:p w14:paraId="771246AC" w14:textId="77777777" w:rsidR="004934F9" w:rsidRDefault="004934F9"/>
    <w:p w14:paraId="132E283C" w14:textId="77777777" w:rsidR="004934F9" w:rsidRDefault="00000000">
      <w:pPr>
        <w:pStyle w:val="3"/>
        <w:ind w:firstLineChars="200" w:firstLine="643"/>
        <w:rPr>
          <w:rFonts w:ascii="仿宋_GB2312" w:eastAsia="仿宋_GB2312"/>
        </w:rPr>
      </w:pPr>
      <w:r>
        <w:rPr>
          <w:rFonts w:ascii="仿宋_GB2312" w:eastAsia="仿宋_GB2312"/>
        </w:rPr>
        <w:t>3</w:t>
      </w:r>
      <w:r>
        <w:rPr>
          <w:rFonts w:ascii="仿宋_GB2312" w:eastAsia="仿宋_GB2312" w:hint="eastAsia"/>
        </w:rPr>
        <w:t>.技术要求</w:t>
      </w:r>
    </w:p>
    <w:p w14:paraId="6CCA3320" w14:textId="77777777" w:rsidR="004934F9" w:rsidRDefault="00000000">
      <w:pPr>
        <w:numPr>
          <w:ilvl w:val="0"/>
          <w:numId w:val="1"/>
        </w:numPr>
        <w:spacing w:line="560" w:lineRule="exact"/>
        <w:ind w:left="0" w:firstLineChars="200" w:firstLine="640"/>
        <w:rPr>
          <w:rFonts w:ascii="仿宋_GB2312" w:eastAsia="仿宋_GB2312" w:hAnsi="宋体"/>
          <w:color w:val="FF0000"/>
          <w:kern w:val="0"/>
          <w:sz w:val="32"/>
          <w:szCs w:val="32"/>
        </w:rPr>
      </w:pPr>
      <w:r>
        <w:rPr>
          <w:rFonts w:ascii="仿宋_GB2312" w:eastAsia="仿宋_GB2312" w:hAnsi="宋体" w:hint="eastAsia"/>
          <w:kern w:val="0"/>
          <w:sz w:val="32"/>
          <w:szCs w:val="32"/>
        </w:rPr>
        <w:t>每根网线的两头要用独立的标志标记出来，用以表示是一根线的两头，两头标签一致，如遇多层建筑，标签为”AB”方式，”A"为楼层数，“B”为网孔号。</w:t>
      </w:r>
    </w:p>
    <w:p w14:paraId="24184EB5" w14:textId="77777777" w:rsidR="004934F9" w:rsidRDefault="00000000">
      <w:pPr>
        <w:numPr>
          <w:ilvl w:val="0"/>
          <w:numId w:val="1"/>
        </w:numPr>
        <w:spacing w:line="560" w:lineRule="exact"/>
        <w:ind w:left="0" w:firstLineChars="200" w:firstLine="640"/>
        <w:rPr>
          <w:rFonts w:ascii="仿宋_GB2312" w:eastAsia="仿宋_GB2312" w:hAnsi="宋体"/>
          <w:kern w:val="0"/>
          <w:sz w:val="32"/>
          <w:szCs w:val="32"/>
        </w:rPr>
      </w:pPr>
      <w:r>
        <w:rPr>
          <w:rFonts w:ascii="仿宋_GB2312" w:eastAsia="仿宋_GB2312" w:hAnsi="宋体" w:hint="eastAsia"/>
          <w:kern w:val="0"/>
          <w:sz w:val="32"/>
          <w:szCs w:val="32"/>
        </w:rPr>
        <w:t>布线过程中不允许将网线折死弯，网线不能有硬伤，一定要爱护网线，比如将网线捆好，不要踩网线，搬运东西的时候不要砸到网线等。</w:t>
      </w:r>
    </w:p>
    <w:p w14:paraId="539047CD" w14:textId="77777777" w:rsidR="004934F9" w:rsidRDefault="00000000">
      <w:pPr>
        <w:numPr>
          <w:ilvl w:val="0"/>
          <w:numId w:val="1"/>
        </w:numPr>
        <w:spacing w:line="560" w:lineRule="exact"/>
        <w:ind w:left="0" w:firstLineChars="200" w:firstLine="640"/>
        <w:rPr>
          <w:rFonts w:ascii="仿宋_GB2312" w:eastAsia="仿宋_GB2312" w:hAnsi="宋体"/>
          <w:kern w:val="0"/>
          <w:sz w:val="32"/>
          <w:szCs w:val="32"/>
        </w:rPr>
      </w:pPr>
      <w:r>
        <w:rPr>
          <w:rFonts w:ascii="仿宋_GB2312" w:eastAsia="仿宋_GB2312" w:hAnsi="宋体" w:hint="eastAsia"/>
          <w:kern w:val="0"/>
          <w:sz w:val="32"/>
          <w:szCs w:val="32"/>
        </w:rPr>
        <w:t>工程采用的网线是六类非屏蔽式双绞线，内网采用红色网线标识，外网采用黄色网线标识，每层楼分别设置两种不同颜色网线各2根。</w:t>
      </w:r>
    </w:p>
    <w:p w14:paraId="611F5957" w14:textId="77777777" w:rsidR="004934F9" w:rsidRDefault="00000000">
      <w:pPr>
        <w:numPr>
          <w:ilvl w:val="0"/>
          <w:numId w:val="1"/>
        </w:numPr>
        <w:spacing w:line="560" w:lineRule="exact"/>
        <w:ind w:left="0" w:firstLineChars="200" w:firstLine="640"/>
        <w:rPr>
          <w:rFonts w:ascii="仿宋_GB2312" w:eastAsia="仿宋_GB2312" w:hAnsi="宋体"/>
          <w:kern w:val="0"/>
          <w:sz w:val="32"/>
          <w:szCs w:val="32"/>
        </w:rPr>
      </w:pPr>
      <w:r>
        <w:rPr>
          <w:rFonts w:ascii="仿宋_GB2312" w:eastAsia="仿宋_GB2312" w:hAnsi="宋体" w:hint="eastAsia"/>
          <w:kern w:val="0"/>
          <w:sz w:val="32"/>
          <w:szCs w:val="32"/>
        </w:rPr>
        <w:t>机房的网线到每层楼交换机的位置留2米左右的余量。</w:t>
      </w:r>
    </w:p>
    <w:p w14:paraId="0AB33E98" w14:textId="77777777" w:rsidR="004934F9" w:rsidRDefault="00000000">
      <w:pPr>
        <w:numPr>
          <w:ilvl w:val="0"/>
          <w:numId w:val="1"/>
        </w:numPr>
        <w:spacing w:line="560" w:lineRule="exact"/>
        <w:ind w:left="0" w:firstLineChars="200" w:firstLine="640"/>
        <w:rPr>
          <w:rFonts w:ascii="仿宋_GB2312" w:eastAsia="仿宋_GB2312" w:hAnsi="宋体"/>
          <w:kern w:val="0"/>
          <w:sz w:val="32"/>
          <w:szCs w:val="32"/>
        </w:rPr>
      </w:pPr>
      <w:r>
        <w:rPr>
          <w:rFonts w:ascii="仿宋_GB2312" w:eastAsia="仿宋_GB2312" w:hAnsi="宋体" w:hint="eastAsia"/>
          <w:kern w:val="0"/>
          <w:sz w:val="32"/>
          <w:szCs w:val="32"/>
        </w:rPr>
        <w:t>每栋类汇聚点采用网线配线架形式，汇聚点到每层楼接入交换机机柜处中间不能有接头，不能折死弯，不能被</w:t>
      </w:r>
      <w:r>
        <w:rPr>
          <w:rFonts w:ascii="仿宋_GB2312" w:eastAsia="仿宋_GB2312" w:hAnsi="宋体" w:hint="eastAsia"/>
          <w:kern w:val="0"/>
          <w:sz w:val="32"/>
          <w:szCs w:val="32"/>
        </w:rPr>
        <w:lastRenderedPageBreak/>
        <w:t>挤压。所有网线两端均需要做好水晶头。</w:t>
      </w:r>
    </w:p>
    <w:p w14:paraId="1974F47C" w14:textId="77777777" w:rsidR="004934F9" w:rsidRDefault="00000000">
      <w:pPr>
        <w:numPr>
          <w:ilvl w:val="0"/>
          <w:numId w:val="1"/>
        </w:numPr>
        <w:spacing w:line="560" w:lineRule="exact"/>
        <w:ind w:left="0" w:firstLineChars="200" w:firstLine="640"/>
        <w:rPr>
          <w:rFonts w:ascii="仿宋_GB2312" w:eastAsia="仿宋_GB2312" w:hAnsi="宋体"/>
          <w:kern w:val="0"/>
          <w:sz w:val="32"/>
          <w:szCs w:val="32"/>
        </w:rPr>
      </w:pPr>
      <w:r>
        <w:rPr>
          <w:rFonts w:ascii="仿宋_GB2312" w:eastAsia="仿宋_GB2312" w:hAnsi="宋体" w:hint="eastAsia"/>
          <w:kern w:val="0"/>
          <w:sz w:val="32"/>
          <w:szCs w:val="32"/>
        </w:rPr>
        <w:t>每根网线的长度不得超过一百米，以防衰减，线缆标签规范。</w:t>
      </w:r>
    </w:p>
    <w:p w14:paraId="36D3F36B" w14:textId="77777777" w:rsidR="004934F9" w:rsidRDefault="00000000">
      <w:pPr>
        <w:numPr>
          <w:ilvl w:val="0"/>
          <w:numId w:val="1"/>
        </w:numPr>
        <w:spacing w:line="560" w:lineRule="exact"/>
        <w:ind w:left="0" w:firstLineChars="200" w:firstLine="640"/>
        <w:rPr>
          <w:rFonts w:ascii="仿宋_GB2312" w:eastAsia="仿宋_GB2312" w:hAnsi="宋体"/>
          <w:kern w:val="0"/>
          <w:sz w:val="32"/>
          <w:szCs w:val="32"/>
        </w:rPr>
      </w:pPr>
      <w:r>
        <w:rPr>
          <w:rFonts w:ascii="仿宋_GB2312" w:eastAsia="仿宋_GB2312" w:hAnsi="宋体" w:hint="eastAsia"/>
          <w:kern w:val="0"/>
          <w:sz w:val="32"/>
          <w:szCs w:val="32"/>
        </w:rPr>
        <w:t>光缆盒和光纤配线架上标注明确光缆另一端的地点。</w:t>
      </w:r>
    </w:p>
    <w:p w14:paraId="7C2E1673" w14:textId="77777777" w:rsidR="004934F9" w:rsidRDefault="00000000">
      <w:pPr>
        <w:numPr>
          <w:ilvl w:val="0"/>
          <w:numId w:val="1"/>
        </w:numPr>
        <w:spacing w:line="560" w:lineRule="exact"/>
        <w:ind w:left="0" w:firstLineChars="200" w:firstLine="640"/>
        <w:rPr>
          <w:rFonts w:ascii="仿宋_GB2312" w:eastAsia="仿宋_GB2312" w:hAnsi="宋体"/>
          <w:kern w:val="0"/>
          <w:sz w:val="32"/>
          <w:szCs w:val="32"/>
        </w:rPr>
      </w:pPr>
      <w:r>
        <w:rPr>
          <w:rFonts w:ascii="仿宋_GB2312" w:eastAsia="仿宋_GB2312" w:hAnsi="宋体" w:hint="eastAsia"/>
          <w:kern w:val="0"/>
          <w:sz w:val="32"/>
          <w:szCs w:val="32"/>
        </w:rPr>
        <w:t>光缆尾纤上两端标明光缆的走向。</w:t>
      </w:r>
    </w:p>
    <w:p w14:paraId="0F203E07" w14:textId="77777777" w:rsidR="004934F9" w:rsidRDefault="00000000">
      <w:pPr>
        <w:numPr>
          <w:ilvl w:val="0"/>
          <w:numId w:val="1"/>
        </w:numPr>
        <w:spacing w:line="560" w:lineRule="exact"/>
        <w:ind w:left="0" w:firstLineChars="200" w:firstLine="640"/>
        <w:rPr>
          <w:rFonts w:ascii="仿宋_GB2312" w:eastAsia="仿宋_GB2312" w:hAnsi="宋体"/>
          <w:kern w:val="0"/>
          <w:sz w:val="32"/>
          <w:szCs w:val="32"/>
        </w:rPr>
      </w:pPr>
      <w:r>
        <w:rPr>
          <w:rFonts w:ascii="仿宋_GB2312" w:eastAsia="仿宋_GB2312" w:hAnsi="宋体" w:hint="eastAsia"/>
          <w:kern w:val="0"/>
          <w:sz w:val="32"/>
          <w:szCs w:val="32"/>
        </w:rPr>
        <w:t>光缆在机柜中整齐走向。</w:t>
      </w:r>
    </w:p>
    <w:p w14:paraId="62F85CF2" w14:textId="77777777" w:rsidR="004934F9" w:rsidRDefault="00000000">
      <w:pPr>
        <w:numPr>
          <w:ilvl w:val="0"/>
          <w:numId w:val="1"/>
        </w:numPr>
        <w:spacing w:line="560" w:lineRule="exact"/>
        <w:ind w:left="0" w:firstLineChars="200" w:firstLine="640"/>
        <w:rPr>
          <w:rFonts w:ascii="仿宋_GB2312" w:eastAsia="仿宋_GB2312" w:hAnsi="宋体"/>
          <w:kern w:val="0"/>
          <w:sz w:val="32"/>
          <w:szCs w:val="32"/>
        </w:rPr>
      </w:pPr>
      <w:r>
        <w:rPr>
          <w:rFonts w:ascii="仿宋_GB2312" w:eastAsia="仿宋_GB2312" w:hAnsi="宋体" w:hint="eastAsia"/>
          <w:kern w:val="0"/>
          <w:sz w:val="32"/>
          <w:szCs w:val="32"/>
        </w:rPr>
        <w:t>光缆编号，以设备管理系统的为准。</w:t>
      </w:r>
    </w:p>
    <w:p w14:paraId="6D1297E9" w14:textId="77777777" w:rsidR="004934F9" w:rsidRDefault="00000000">
      <w:pPr>
        <w:numPr>
          <w:ilvl w:val="0"/>
          <w:numId w:val="1"/>
        </w:numPr>
        <w:spacing w:line="560" w:lineRule="exact"/>
        <w:ind w:left="0" w:firstLineChars="200" w:firstLine="640"/>
        <w:rPr>
          <w:rFonts w:ascii="仿宋_GB2312" w:eastAsia="仿宋_GB2312" w:hAnsi="宋体"/>
          <w:kern w:val="0"/>
          <w:sz w:val="32"/>
          <w:szCs w:val="32"/>
        </w:rPr>
      </w:pPr>
      <w:r>
        <w:rPr>
          <w:rFonts w:ascii="仿宋_GB2312" w:eastAsia="仿宋_GB2312" w:hAnsi="宋体" w:hint="eastAsia"/>
          <w:kern w:val="0"/>
          <w:sz w:val="32"/>
          <w:szCs w:val="32"/>
        </w:rPr>
        <w:t>光纤配线架采用单模L</w:t>
      </w:r>
      <w:r>
        <w:rPr>
          <w:rFonts w:ascii="仿宋_GB2312" w:eastAsia="仿宋_GB2312" w:hAnsi="宋体"/>
          <w:kern w:val="0"/>
          <w:sz w:val="32"/>
          <w:szCs w:val="32"/>
        </w:rPr>
        <w:t>C</w:t>
      </w:r>
      <w:r>
        <w:rPr>
          <w:rFonts w:ascii="仿宋_GB2312" w:eastAsia="仿宋_GB2312" w:hAnsi="宋体" w:hint="eastAsia"/>
          <w:kern w:val="0"/>
          <w:sz w:val="32"/>
          <w:szCs w:val="32"/>
        </w:rPr>
        <w:t>标准。</w:t>
      </w:r>
    </w:p>
    <w:p w14:paraId="7D5ACA57" w14:textId="77777777" w:rsidR="004934F9" w:rsidRDefault="00000000">
      <w:pPr>
        <w:pStyle w:val="3"/>
        <w:ind w:firstLineChars="200" w:firstLine="643"/>
        <w:rPr>
          <w:rFonts w:ascii="仿宋_GB2312" w:eastAsia="仿宋_GB2312"/>
        </w:rPr>
      </w:pPr>
      <w:r>
        <w:rPr>
          <w:rFonts w:ascii="仿宋_GB2312" w:eastAsia="仿宋_GB2312" w:hint="eastAsia"/>
        </w:rPr>
        <w:t>5.验收标准</w:t>
      </w:r>
    </w:p>
    <w:p w14:paraId="1F115FD2" w14:textId="77777777" w:rsidR="004934F9" w:rsidRDefault="00000000">
      <w:pPr>
        <w:numPr>
          <w:ilvl w:val="0"/>
          <w:numId w:val="2"/>
        </w:numPr>
        <w:spacing w:line="560" w:lineRule="exact"/>
        <w:ind w:left="0" w:firstLineChars="200" w:firstLine="640"/>
        <w:rPr>
          <w:rFonts w:ascii="仿宋_GB2312" w:eastAsia="仿宋_GB2312" w:hAnsi="宋体"/>
          <w:kern w:val="0"/>
          <w:sz w:val="32"/>
          <w:szCs w:val="32"/>
        </w:rPr>
      </w:pPr>
      <w:r>
        <w:rPr>
          <w:rFonts w:ascii="仿宋_GB2312" w:eastAsia="仿宋_GB2312" w:hAnsi="宋体" w:hint="eastAsia"/>
          <w:kern w:val="0"/>
          <w:sz w:val="32"/>
          <w:szCs w:val="32"/>
        </w:rPr>
        <w:t>系统工程安装质量检查,各项指标符合设计要求，被检项检查结果应为合格;被检项的合格率为 100%，程安装质量应为合格。</w:t>
      </w:r>
    </w:p>
    <w:p w14:paraId="7895CAA3" w14:textId="77777777" w:rsidR="004934F9" w:rsidRDefault="00000000">
      <w:pPr>
        <w:numPr>
          <w:ilvl w:val="0"/>
          <w:numId w:val="2"/>
        </w:numPr>
        <w:spacing w:line="560" w:lineRule="exact"/>
        <w:ind w:left="0" w:firstLineChars="200" w:firstLine="640"/>
        <w:rPr>
          <w:rFonts w:ascii="仿宋_GB2312" w:eastAsia="仿宋_GB2312" w:hAnsi="宋体"/>
          <w:kern w:val="0"/>
          <w:sz w:val="32"/>
          <w:szCs w:val="32"/>
        </w:rPr>
      </w:pPr>
      <w:r>
        <w:rPr>
          <w:rFonts w:ascii="仿宋_GB2312" w:eastAsia="仿宋_GB2312" w:hAnsi="宋体" w:hint="eastAsia"/>
          <w:kern w:val="0"/>
          <w:sz w:val="32"/>
          <w:szCs w:val="32"/>
        </w:rPr>
        <w:t>竣工验收需要抽验系统性能时，抽样比例不应低于 10%抽样点应包括最远布线点。</w:t>
      </w:r>
    </w:p>
    <w:p w14:paraId="258BB6C5" w14:textId="77777777" w:rsidR="004934F9" w:rsidRDefault="00000000">
      <w:pPr>
        <w:spacing w:line="560" w:lineRule="exact"/>
        <w:ind w:firstLineChars="200" w:firstLine="643"/>
        <w:rPr>
          <w:rFonts w:ascii="仿宋_GB2312" w:eastAsia="仿宋_GB2312" w:hAnsi="宋体" w:cs="Times New Roman"/>
          <w:b/>
          <w:bCs/>
          <w:kern w:val="0"/>
          <w:sz w:val="32"/>
          <w:szCs w:val="32"/>
        </w:rPr>
      </w:pPr>
      <w:r>
        <w:rPr>
          <w:rFonts w:ascii="仿宋_GB2312" w:eastAsia="仿宋_GB2312" w:hAnsi="宋体" w:cs="Times New Roman" w:hint="eastAsia"/>
          <w:b/>
          <w:bCs/>
          <w:kern w:val="0"/>
          <w:sz w:val="32"/>
          <w:szCs w:val="32"/>
        </w:rPr>
        <w:t>系统性能检测单项合格判定应符合下列规定：</w:t>
      </w:r>
    </w:p>
    <w:p w14:paraId="7BEF583D" w14:textId="77777777" w:rsidR="004934F9" w:rsidRDefault="00000000">
      <w:pPr>
        <w:numPr>
          <w:ilvl w:val="0"/>
          <w:numId w:val="3"/>
        </w:numPr>
        <w:spacing w:line="560" w:lineRule="exact"/>
        <w:ind w:left="0" w:firstLineChars="200" w:firstLine="640"/>
        <w:rPr>
          <w:rFonts w:ascii="仿宋_GB2312" w:eastAsia="仿宋_GB2312" w:hAnsi="宋体"/>
          <w:kern w:val="0"/>
          <w:sz w:val="32"/>
          <w:szCs w:val="32"/>
        </w:rPr>
      </w:pPr>
      <w:r>
        <w:rPr>
          <w:rFonts w:ascii="仿宋_GB2312" w:eastAsia="仿宋_GB2312" w:hAnsi="宋体" w:hint="eastAsia"/>
          <w:kern w:val="0"/>
          <w:sz w:val="32"/>
          <w:szCs w:val="32"/>
        </w:rPr>
        <w:t>一个被测项目的技术参数测试结果不合格，则该项目应按要求重新调整。当某一被测项目的检测结果与相应规定的差值在仪表准确度范围内，则该被测项目应为合格</w:t>
      </w:r>
    </w:p>
    <w:p w14:paraId="2819109A" w14:textId="77777777" w:rsidR="004934F9" w:rsidRDefault="00000000">
      <w:pPr>
        <w:numPr>
          <w:ilvl w:val="0"/>
          <w:numId w:val="3"/>
        </w:numPr>
        <w:spacing w:line="560" w:lineRule="exact"/>
        <w:ind w:left="0" w:firstLineChars="200" w:firstLine="640"/>
        <w:rPr>
          <w:rFonts w:ascii="仿宋_GB2312" w:eastAsia="仿宋_GB2312" w:hAnsi="宋体"/>
          <w:kern w:val="0"/>
          <w:sz w:val="32"/>
          <w:szCs w:val="32"/>
        </w:rPr>
      </w:pPr>
      <w:r>
        <w:rPr>
          <w:rFonts w:ascii="仿宋_GB2312" w:eastAsia="仿宋_GB2312" w:hAnsi="宋体" w:hint="eastAsia"/>
          <w:kern w:val="0"/>
          <w:sz w:val="32"/>
          <w:szCs w:val="32"/>
        </w:rPr>
        <w:t>未通过检测的链路、信道的电缆线对或光纤可在修复后复检。</w:t>
      </w:r>
    </w:p>
    <w:p w14:paraId="649EA1E9" w14:textId="77777777" w:rsidR="004934F9" w:rsidRDefault="00000000">
      <w:pPr>
        <w:numPr>
          <w:ilvl w:val="0"/>
          <w:numId w:val="3"/>
        </w:numPr>
        <w:spacing w:line="560" w:lineRule="exact"/>
        <w:ind w:left="0" w:firstLineChars="200" w:firstLine="640"/>
        <w:rPr>
          <w:rFonts w:ascii="仿宋_GB2312" w:eastAsia="仿宋_GB2312" w:hAnsi="宋体"/>
          <w:kern w:val="0"/>
          <w:sz w:val="32"/>
          <w:szCs w:val="32"/>
        </w:rPr>
      </w:pPr>
      <w:r>
        <w:rPr>
          <w:rFonts w:ascii="仿宋_GB2312" w:eastAsia="仿宋_GB2312" w:hAnsi="宋体" w:hint="eastAsia"/>
          <w:kern w:val="0"/>
          <w:sz w:val="32"/>
          <w:szCs w:val="32"/>
        </w:rPr>
        <w:t>竣工检测综合合格判定应符合下列规定:</w:t>
      </w:r>
    </w:p>
    <w:p w14:paraId="34B649CD" w14:textId="77777777" w:rsidR="004934F9" w:rsidRDefault="00000000">
      <w:pPr>
        <w:numPr>
          <w:ilvl w:val="0"/>
          <w:numId w:val="3"/>
        </w:numPr>
        <w:spacing w:line="560" w:lineRule="exact"/>
        <w:ind w:left="0" w:firstLineChars="200" w:firstLine="640"/>
        <w:rPr>
          <w:rFonts w:ascii="仿宋_GB2312" w:eastAsia="仿宋_GB2312" w:hAnsi="宋体"/>
          <w:kern w:val="0"/>
          <w:sz w:val="32"/>
          <w:szCs w:val="32"/>
        </w:rPr>
      </w:pPr>
      <w:r>
        <w:rPr>
          <w:rFonts w:ascii="仿宋_GB2312" w:eastAsia="仿宋_GB2312" w:hAnsi="宋体" w:hint="eastAsia"/>
          <w:kern w:val="0"/>
          <w:sz w:val="32"/>
          <w:szCs w:val="32"/>
        </w:rPr>
        <w:t>对绞电缆布线全部检测时，无法修复的链路、信道或不合格线对数量有一项超过被测总数的1%，应为不合格光</w:t>
      </w:r>
      <w:r>
        <w:rPr>
          <w:rFonts w:ascii="仿宋_GB2312" w:eastAsia="仿宋_GB2312" w:hAnsi="宋体" w:hint="eastAsia"/>
          <w:kern w:val="0"/>
          <w:sz w:val="32"/>
          <w:szCs w:val="32"/>
        </w:rPr>
        <w:lastRenderedPageBreak/>
        <w:t>缆布线系统检测时，当系统中有一条光纤链路、信道无法修复,则为不合格。</w:t>
      </w:r>
    </w:p>
    <w:p w14:paraId="503A155D" w14:textId="77777777" w:rsidR="004934F9" w:rsidRDefault="00000000">
      <w:pPr>
        <w:numPr>
          <w:ilvl w:val="0"/>
          <w:numId w:val="3"/>
        </w:numPr>
        <w:spacing w:line="560" w:lineRule="exact"/>
        <w:ind w:left="0" w:firstLineChars="200" w:firstLine="640"/>
        <w:rPr>
          <w:rFonts w:ascii="仿宋_GB2312" w:eastAsia="仿宋_GB2312" w:hAnsi="宋体"/>
          <w:kern w:val="0"/>
          <w:sz w:val="32"/>
          <w:szCs w:val="32"/>
        </w:rPr>
      </w:pPr>
      <w:r>
        <w:rPr>
          <w:rFonts w:ascii="仿宋_GB2312" w:eastAsia="仿宋_GB2312" w:hAnsi="宋体" w:hint="eastAsia"/>
          <w:kern w:val="0"/>
          <w:sz w:val="32"/>
          <w:szCs w:val="32"/>
        </w:rPr>
        <w:t>对绞电缆布线抽样检测时,被抽样检测点线对不合格比例不大于被测总数的应为抽样检测通过，不合格点(线对)应予以修复并复检。被抽样检测点(线对)不合格比例如果大于1%，应为一次抽样检测未通过，应进行加倍抽样，加倍抽样不合格比例不大于1%，应为抽样检测通过。当不合格比例仍大于1%，应为抽样检测不通过，应进行全部检测,并按全部检测要求进行判定。</w:t>
      </w:r>
    </w:p>
    <w:p w14:paraId="5F526D18" w14:textId="77777777" w:rsidR="004934F9" w:rsidRDefault="00000000">
      <w:pPr>
        <w:numPr>
          <w:ilvl w:val="0"/>
          <w:numId w:val="3"/>
        </w:numPr>
        <w:spacing w:line="560" w:lineRule="exact"/>
        <w:ind w:left="0" w:firstLineChars="200" w:firstLine="640"/>
        <w:rPr>
          <w:rFonts w:ascii="仿宋_GB2312" w:eastAsia="仿宋_GB2312" w:hAnsi="宋体"/>
          <w:kern w:val="0"/>
          <w:sz w:val="32"/>
          <w:szCs w:val="32"/>
        </w:rPr>
      </w:pPr>
      <w:r>
        <w:rPr>
          <w:rFonts w:ascii="仿宋_GB2312" w:eastAsia="仿宋_GB2312" w:hAnsi="宋体" w:hint="eastAsia"/>
          <w:kern w:val="0"/>
          <w:sz w:val="32"/>
          <w:szCs w:val="32"/>
        </w:rPr>
        <w:t>当全部检测或抽样检测的结论为合格时，则竣工检测的最后结论应为合格;当全部检测的结论为不合格时，则竣工检测的最后结论应为不合格。</w:t>
      </w:r>
    </w:p>
    <w:p w14:paraId="78302987" w14:textId="77777777" w:rsidR="004934F9" w:rsidRDefault="00000000">
      <w:pPr>
        <w:spacing w:line="560" w:lineRule="exact"/>
        <w:ind w:firstLineChars="200" w:firstLine="643"/>
        <w:rPr>
          <w:rFonts w:ascii="仿宋_GB2312" w:eastAsia="仿宋_GB2312" w:hAnsi="宋体" w:cs="Times New Roman"/>
          <w:b/>
          <w:bCs/>
          <w:kern w:val="0"/>
          <w:sz w:val="32"/>
          <w:szCs w:val="32"/>
        </w:rPr>
      </w:pPr>
      <w:r>
        <w:rPr>
          <w:rFonts w:ascii="仿宋_GB2312" w:eastAsia="仿宋_GB2312" w:hAnsi="宋体" w:cs="Times New Roman" w:hint="eastAsia"/>
          <w:b/>
          <w:bCs/>
          <w:kern w:val="0"/>
          <w:sz w:val="32"/>
          <w:szCs w:val="32"/>
        </w:rPr>
        <w:t>综合布线管理系统的验收合格判定应符合下列规定:</w:t>
      </w:r>
    </w:p>
    <w:p w14:paraId="6AB60AE3" w14:textId="77777777" w:rsidR="004934F9" w:rsidRDefault="00000000">
      <w:pPr>
        <w:numPr>
          <w:ilvl w:val="0"/>
          <w:numId w:val="4"/>
        </w:numPr>
        <w:spacing w:line="560" w:lineRule="exact"/>
        <w:ind w:left="0" w:firstLineChars="200" w:firstLine="640"/>
        <w:rPr>
          <w:rFonts w:ascii="仿宋_GB2312" w:eastAsia="仿宋_GB2312" w:hAnsi="宋体"/>
          <w:kern w:val="0"/>
          <w:sz w:val="32"/>
          <w:szCs w:val="32"/>
        </w:rPr>
      </w:pPr>
      <w:r>
        <w:rPr>
          <w:rFonts w:ascii="仿宋_GB2312" w:eastAsia="仿宋_GB2312" w:hAnsi="宋体" w:hint="eastAsia"/>
          <w:kern w:val="0"/>
          <w:sz w:val="32"/>
          <w:szCs w:val="32"/>
        </w:rPr>
        <w:t>标签和标识应按10%抽检，系统软件功能应全部检测。检测结果符合设计要求应为合格。</w:t>
      </w:r>
    </w:p>
    <w:p w14:paraId="64CCA790" w14:textId="77777777" w:rsidR="004934F9" w:rsidRDefault="00000000">
      <w:pPr>
        <w:pStyle w:val="3"/>
        <w:ind w:firstLineChars="200" w:firstLine="643"/>
        <w:rPr>
          <w:rFonts w:ascii="仿宋_GB2312" w:eastAsia="仿宋_GB2312"/>
        </w:rPr>
      </w:pPr>
      <w:r>
        <w:rPr>
          <w:rFonts w:ascii="仿宋_GB2312" w:eastAsia="仿宋_GB2312" w:hint="eastAsia"/>
        </w:rPr>
        <w:t>5.其他要求</w:t>
      </w:r>
    </w:p>
    <w:p w14:paraId="1A453E3E" w14:textId="77777777" w:rsidR="004934F9" w:rsidRDefault="00000000">
      <w:pPr>
        <w:spacing w:line="56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（1）如中标供应商因违背国家法律法规，致使甲方利益受损，甲方有权终止合同并追究乙方法律责任。</w:t>
      </w:r>
    </w:p>
    <w:p w14:paraId="6D719ED2" w14:textId="77777777" w:rsidR="004934F9" w:rsidRDefault="00000000">
      <w:pPr>
        <w:pStyle w:val="a5"/>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（2）准备合同设备5%的备品备件，若设备出现故障、维修等情况，一般故障2小时内响应，24小时解决；紧急故障30分钟内响应，8小时内解决，需要更换设备则使用备件更换。</w:t>
      </w:r>
    </w:p>
    <w:p w14:paraId="3AE6D760" w14:textId="77777777" w:rsidR="004934F9" w:rsidRDefault="00000000">
      <w:pPr>
        <w:pStyle w:val="2"/>
        <w:rPr>
          <w:rFonts w:ascii="仿宋_GB2312" w:eastAsia="仿宋_GB2312"/>
        </w:rPr>
      </w:pPr>
      <w:r>
        <w:rPr>
          <w:rFonts w:ascii="仿宋_GB2312" w:eastAsia="仿宋_GB2312" w:hint="eastAsia"/>
        </w:rPr>
        <w:lastRenderedPageBreak/>
        <w:t>（二）经济要求</w:t>
      </w:r>
    </w:p>
    <w:p w14:paraId="44E145BB" w14:textId="77777777" w:rsidR="004934F9" w:rsidRDefault="00000000">
      <w:pPr>
        <w:pStyle w:val="3"/>
        <w:ind w:firstLineChars="200" w:firstLine="643"/>
        <w:rPr>
          <w:rFonts w:ascii="仿宋_GB2312" w:eastAsia="仿宋_GB2312"/>
        </w:rPr>
      </w:pPr>
      <w:r>
        <w:rPr>
          <w:rFonts w:ascii="仿宋_GB2312" w:eastAsia="仿宋_GB2312" w:hint="eastAsia"/>
        </w:rPr>
        <w:t>1.项目实施周期</w:t>
      </w:r>
    </w:p>
    <w:p w14:paraId="113CF832" w14:textId="77777777" w:rsidR="004934F9" w:rsidRDefault="00000000">
      <w:pPr>
        <w:spacing w:line="56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12个月。</w:t>
      </w:r>
    </w:p>
    <w:p w14:paraId="6B0A40CC" w14:textId="77777777" w:rsidR="004934F9" w:rsidRDefault="00000000">
      <w:pPr>
        <w:pStyle w:val="3"/>
        <w:ind w:firstLineChars="200" w:firstLine="643"/>
        <w:rPr>
          <w:rFonts w:ascii="仿宋_GB2312" w:eastAsia="仿宋_GB2312"/>
        </w:rPr>
      </w:pPr>
      <w:r>
        <w:rPr>
          <w:rFonts w:ascii="仿宋_GB2312" w:eastAsia="仿宋_GB2312" w:hint="eastAsia"/>
        </w:rPr>
        <w:t>2.服务地点</w:t>
      </w:r>
    </w:p>
    <w:p w14:paraId="0364B984" w14:textId="77777777" w:rsidR="004934F9" w:rsidRDefault="00000000">
      <w:pPr>
        <w:spacing w:line="56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重庆市沙坪坝区。</w:t>
      </w:r>
    </w:p>
    <w:p w14:paraId="4A2DA38A" w14:textId="77777777" w:rsidR="004934F9" w:rsidRDefault="00000000">
      <w:pPr>
        <w:pStyle w:val="3"/>
        <w:numPr>
          <w:ilvl w:val="0"/>
          <w:numId w:val="5"/>
        </w:numPr>
        <w:ind w:firstLineChars="200" w:firstLine="643"/>
        <w:rPr>
          <w:rFonts w:ascii="仿宋_GB2312" w:eastAsia="仿宋_GB2312"/>
        </w:rPr>
      </w:pPr>
      <w:r>
        <w:rPr>
          <w:rFonts w:ascii="仿宋_GB2312" w:eastAsia="仿宋_GB2312" w:hint="eastAsia"/>
        </w:rPr>
        <w:t>付款方式</w:t>
      </w:r>
    </w:p>
    <w:p w14:paraId="53E7D3E0" w14:textId="77777777" w:rsidR="004934F9" w:rsidRDefault="00000000">
      <w:pPr>
        <w:spacing w:line="56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项目实施完成并通过终验后一次性支付货款。</w:t>
      </w:r>
    </w:p>
    <w:p w14:paraId="7FB8240B" w14:textId="77777777" w:rsidR="004934F9" w:rsidRDefault="00000000">
      <w:pPr>
        <w:pStyle w:val="2"/>
        <w:rPr>
          <w:rFonts w:ascii="仿宋_GB2312" w:eastAsia="仿宋_GB2312"/>
        </w:rPr>
      </w:pPr>
      <w:r>
        <w:rPr>
          <w:rFonts w:ascii="仿宋_GB2312" w:eastAsia="仿宋_GB2312" w:hint="eastAsia"/>
        </w:rPr>
        <w:t>（三）实施意见</w:t>
      </w:r>
    </w:p>
    <w:p w14:paraId="564BBADF" w14:textId="77777777" w:rsidR="004934F9" w:rsidRDefault="00000000">
      <w:pPr>
        <w:pStyle w:val="3"/>
        <w:ind w:firstLineChars="200" w:firstLine="643"/>
        <w:rPr>
          <w:rFonts w:ascii="仿宋_GB2312" w:eastAsia="仿宋_GB2312"/>
        </w:rPr>
      </w:pPr>
      <w:r>
        <w:rPr>
          <w:rFonts w:ascii="仿宋_GB2312" w:eastAsia="仿宋_GB2312" w:hint="eastAsia"/>
        </w:rPr>
        <w:t>1.采购方式选择</w:t>
      </w:r>
    </w:p>
    <w:p w14:paraId="324CE709" w14:textId="77777777" w:rsidR="004934F9" w:rsidRDefault="00000000">
      <w:pPr>
        <w:spacing w:line="560" w:lineRule="exact"/>
        <w:ind w:firstLineChars="200" w:firstLine="640"/>
        <w:rPr>
          <w:rFonts w:ascii="仿宋_GB2312" w:eastAsia="仿宋_GB2312" w:hAnsi="宋体" w:cs="仿宋_GB2312"/>
          <w:kern w:val="0"/>
          <w:szCs w:val="32"/>
        </w:rPr>
      </w:pPr>
      <w:r>
        <w:rPr>
          <w:rFonts w:ascii="仿宋_GB2312" w:eastAsia="仿宋_GB2312" w:hAnsi="宋体" w:cs="仿宋_GB2312" w:hint="eastAsia"/>
          <w:kern w:val="0"/>
          <w:sz w:val="32"/>
          <w:szCs w:val="32"/>
          <w:lang w:bidi="ar"/>
        </w:rPr>
        <w:t>（1）建议以竞争性谈判综合评分形式采购。</w:t>
      </w:r>
    </w:p>
    <w:p w14:paraId="4B481EEF" w14:textId="77777777" w:rsidR="004934F9" w:rsidRDefault="00000000">
      <w:pPr>
        <w:spacing w:line="56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kern w:val="0"/>
          <w:sz w:val="32"/>
          <w:szCs w:val="32"/>
          <w:lang w:bidi="ar"/>
        </w:rPr>
        <w:t>（2）为防止低价中标，避免供应商提供劣质的线缆及各类接头导致影响服务质量、带来安全隐患，建议价格部分分值不超过10分。</w:t>
      </w:r>
    </w:p>
    <w:p w14:paraId="28D7886C" w14:textId="77777777" w:rsidR="004934F9" w:rsidRDefault="00000000">
      <w:pPr>
        <w:pStyle w:val="3"/>
        <w:ind w:firstLineChars="200" w:firstLine="643"/>
        <w:rPr>
          <w:rFonts w:ascii="仿宋_GB2312" w:eastAsia="仿宋_GB2312"/>
        </w:rPr>
      </w:pPr>
      <w:r>
        <w:rPr>
          <w:rFonts w:ascii="仿宋_GB2312" w:eastAsia="仿宋_GB2312" w:hint="eastAsia"/>
        </w:rPr>
        <w:t>2.采购包划分</w:t>
      </w:r>
    </w:p>
    <w:p w14:paraId="6F9969A7" w14:textId="77777777" w:rsidR="004934F9" w:rsidRDefault="00000000">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不分包</w:t>
      </w:r>
    </w:p>
    <w:p w14:paraId="6B772460" w14:textId="77777777" w:rsidR="004934F9" w:rsidRDefault="00000000">
      <w:pPr>
        <w:pStyle w:val="3"/>
        <w:ind w:firstLineChars="200" w:firstLine="643"/>
        <w:rPr>
          <w:rFonts w:ascii="仿宋_GB2312" w:eastAsia="仿宋_GB2312"/>
        </w:rPr>
      </w:pPr>
      <w:r>
        <w:rPr>
          <w:rFonts w:ascii="仿宋_GB2312" w:eastAsia="仿宋_GB2312" w:hint="eastAsia"/>
        </w:rPr>
        <w:t>3.供应商资格条件设定</w:t>
      </w:r>
    </w:p>
    <w:p w14:paraId="54BB68B1" w14:textId="77777777" w:rsidR="004934F9" w:rsidRDefault="00000000">
      <w:pPr>
        <w:numPr>
          <w:ilvl w:val="0"/>
          <w:numId w:val="6"/>
        </w:numPr>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具有独立承担民事责任的能力; </w:t>
      </w:r>
    </w:p>
    <w:p w14:paraId="34AC24D8" w14:textId="77777777" w:rsidR="004934F9" w:rsidRDefault="00000000">
      <w:pPr>
        <w:numPr>
          <w:ilvl w:val="0"/>
          <w:numId w:val="6"/>
        </w:numPr>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具有良好的商业信誉和健全的财务会计制度；</w:t>
      </w:r>
    </w:p>
    <w:p w14:paraId="4B0E4471" w14:textId="77777777" w:rsidR="004934F9" w:rsidRDefault="00000000">
      <w:pPr>
        <w:numPr>
          <w:ilvl w:val="0"/>
          <w:numId w:val="6"/>
        </w:numPr>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具有履行合同所必需的设备和专业技术能力: </w:t>
      </w:r>
    </w:p>
    <w:p w14:paraId="7D6471F2" w14:textId="77777777" w:rsidR="004934F9" w:rsidRDefault="00000000">
      <w:pPr>
        <w:numPr>
          <w:ilvl w:val="0"/>
          <w:numId w:val="6"/>
        </w:numPr>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有依法缴纳税收和社会保障资金的良好记录；</w:t>
      </w:r>
    </w:p>
    <w:p w14:paraId="11745B62" w14:textId="77777777" w:rsidR="004934F9" w:rsidRDefault="00000000">
      <w:pPr>
        <w:numPr>
          <w:ilvl w:val="0"/>
          <w:numId w:val="6"/>
        </w:numPr>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参加政府采购活动前3年内，在经营活动中没有重大违法记录；</w:t>
      </w:r>
    </w:p>
    <w:p w14:paraId="37E28BDA" w14:textId="77777777" w:rsidR="004934F9" w:rsidRDefault="00000000">
      <w:pPr>
        <w:numPr>
          <w:ilvl w:val="0"/>
          <w:numId w:val="6"/>
        </w:numPr>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法律、行政法规规定的其他条件; </w:t>
      </w:r>
    </w:p>
    <w:p w14:paraId="091C0E74" w14:textId="77777777" w:rsidR="004934F9" w:rsidRDefault="00000000">
      <w:pPr>
        <w:numPr>
          <w:ilvl w:val="0"/>
          <w:numId w:val="6"/>
        </w:numPr>
        <w:ind w:left="0" w:firstLineChars="200" w:firstLine="640"/>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highlight w:val="yellow"/>
        </w:rPr>
        <w:t xml:space="preserve">投标人须具有涉密集成乙级及以上，且具有建筑智能化系统专项乙级及以上资质; </w:t>
      </w:r>
    </w:p>
    <w:p w14:paraId="14632CF8" w14:textId="77777777" w:rsidR="004934F9" w:rsidRDefault="00000000">
      <w:pPr>
        <w:numPr>
          <w:ilvl w:val="0"/>
          <w:numId w:val="6"/>
        </w:numPr>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截至开标，投标企业成立时间不少于3年，外商独资、中外合资、企业法定代表人为外籍人士(包括2019年以来曾为外籍人士)等外资背景企业均不得参加本项目投标；</w:t>
      </w:r>
    </w:p>
    <w:p w14:paraId="3BC0DBBE" w14:textId="77777777" w:rsidR="004934F9" w:rsidRDefault="00000000">
      <w:pPr>
        <w:numPr>
          <w:ilvl w:val="0"/>
          <w:numId w:val="6"/>
        </w:numPr>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投标人在全国建筑市场监管公共服务平台查询企业与项目经理均未处于禁止投标期限内；</w:t>
      </w:r>
    </w:p>
    <w:p w14:paraId="70BAE3F5" w14:textId="77777777" w:rsidR="004934F9" w:rsidRDefault="00000000">
      <w:pPr>
        <w:numPr>
          <w:ilvl w:val="0"/>
          <w:numId w:val="6"/>
        </w:numPr>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投标人不在军队采购网“军队采购失信名单”、军队采购网“政府采购失信名单”、军队采购网“供应商暂停名单”处罚期内(“军队采购失信名单”“政府采购失信名单”“供应商暂停名单”均在军队采购网查询并提供页面截图)；</w:t>
      </w:r>
    </w:p>
    <w:p w14:paraId="4CC82956" w14:textId="77777777" w:rsidR="004934F9" w:rsidRDefault="00000000">
      <w:pPr>
        <w:numPr>
          <w:ilvl w:val="0"/>
          <w:numId w:val="6"/>
        </w:numPr>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未被“信用中国”网站(wwwcreditchina.gov.cn)列入失信被执行人、重大税收违法案件当事人名单(以开标当日现场查询记录为准) 单位负责人为同一人或者存在直接控股、管理关系的不同供应商，不得同时参加同一合同项的投标活动。</w:t>
      </w:r>
    </w:p>
    <w:p w14:paraId="35E6A17C" w14:textId="77777777" w:rsidR="004934F9" w:rsidRDefault="00000000">
      <w:pPr>
        <w:numPr>
          <w:ilvl w:val="0"/>
          <w:numId w:val="6"/>
        </w:numPr>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投标人拟派项目经理或现场负责人须具备通信与广电工程专业一级注册建造师执业资格和有效的安全生产考核合格证书(B证)。</w:t>
      </w:r>
    </w:p>
    <w:p w14:paraId="6BCDD255" w14:textId="77777777" w:rsidR="004934F9" w:rsidRDefault="00000000">
      <w:pPr>
        <w:pStyle w:val="3"/>
        <w:ind w:firstLineChars="200" w:firstLine="643"/>
        <w:rPr>
          <w:rFonts w:ascii="仿宋_GB2312" w:eastAsia="仿宋_GB2312" w:hAnsi="仿宋_GB2312" w:cs="仿宋_GB2312"/>
        </w:rPr>
      </w:pPr>
      <w:r>
        <w:rPr>
          <w:rFonts w:ascii="仿宋_GB2312" w:eastAsia="仿宋_GB2312" w:hAnsi="仿宋_GB2312" w:cs="仿宋_GB2312" w:hint="eastAsia"/>
        </w:rPr>
        <w:t>4.加分项建议</w:t>
      </w:r>
    </w:p>
    <w:p w14:paraId="520B013C" w14:textId="77777777" w:rsidR="004934F9" w:rsidRDefault="00000000">
      <w:pPr>
        <w:spacing w:line="560" w:lineRule="exact"/>
        <w:ind w:firstLineChars="200" w:firstLine="640"/>
        <w:rPr>
          <w:rFonts w:ascii="仿宋_GB2312" w:eastAsia="仿宋_GB2312" w:hAnsi="宋体" w:cs="仿宋_GB2312"/>
          <w:kern w:val="0"/>
          <w:sz w:val="32"/>
          <w:szCs w:val="32"/>
          <w:highlight w:val="yellow"/>
          <w:lang w:bidi="ar"/>
        </w:rPr>
      </w:pPr>
      <w:r>
        <w:rPr>
          <w:rFonts w:ascii="仿宋_GB2312" w:eastAsia="仿宋_GB2312" w:hAnsi="宋体" w:cs="仿宋_GB2312" w:hint="eastAsia"/>
          <w:kern w:val="0"/>
          <w:sz w:val="32"/>
          <w:szCs w:val="32"/>
          <w:highlight w:val="yellow"/>
          <w:lang w:bidi="ar"/>
        </w:rPr>
        <w:t>1.投标供应商具有信息通信建设企业服务能力证书甲级、电子与智能化工程专业承包一级、通信工程施工总承包资质一级、ITSS成熟度贰级（运行维护专业）；</w:t>
      </w:r>
    </w:p>
    <w:p w14:paraId="0B3B4C77" w14:textId="77777777" w:rsidR="004934F9" w:rsidRDefault="00000000">
      <w:pPr>
        <w:spacing w:line="560" w:lineRule="exact"/>
        <w:ind w:firstLineChars="200" w:firstLine="640"/>
        <w:rPr>
          <w:rFonts w:ascii="仿宋_GB2312" w:eastAsia="仿宋_GB2312" w:hAnsi="宋体" w:cs="仿宋_GB2312"/>
          <w:kern w:val="0"/>
          <w:sz w:val="32"/>
          <w:szCs w:val="32"/>
          <w:highlight w:val="yellow"/>
          <w:lang w:bidi="ar"/>
        </w:rPr>
      </w:pPr>
      <w:r>
        <w:rPr>
          <w:rFonts w:ascii="仿宋_GB2312" w:eastAsia="仿宋_GB2312" w:hAnsi="宋体" w:cs="仿宋_GB2312" w:hint="eastAsia"/>
          <w:kern w:val="0"/>
          <w:sz w:val="32"/>
          <w:szCs w:val="32"/>
          <w:highlight w:val="yellow"/>
          <w:lang w:bidi="ar"/>
        </w:rPr>
        <w:t>证明材料：提供证书复印件或扫描件。提供齐全的得5分，未提供、提供不全或者提供资料模糊不清无法辨别的得0分（满分5分）</w:t>
      </w:r>
    </w:p>
    <w:p w14:paraId="7CF139C2" w14:textId="77777777" w:rsidR="004934F9" w:rsidRDefault="00000000">
      <w:pPr>
        <w:spacing w:line="560" w:lineRule="exact"/>
        <w:ind w:firstLineChars="200" w:firstLine="640"/>
        <w:rPr>
          <w:rFonts w:ascii="仿宋_GB2312" w:eastAsia="仿宋_GB2312" w:hAnsi="宋体" w:cs="仿宋_GB2312"/>
          <w:kern w:val="0"/>
          <w:sz w:val="32"/>
          <w:szCs w:val="32"/>
          <w:highlight w:val="yellow"/>
          <w:lang w:bidi="ar"/>
        </w:rPr>
      </w:pPr>
      <w:r>
        <w:rPr>
          <w:rFonts w:ascii="仿宋_GB2312" w:eastAsia="仿宋_GB2312" w:hAnsi="宋体" w:cs="仿宋_GB2312" w:hint="eastAsia"/>
          <w:kern w:val="0"/>
          <w:sz w:val="32"/>
          <w:szCs w:val="32"/>
          <w:highlight w:val="yellow"/>
          <w:lang w:bidi="ar"/>
        </w:rPr>
        <w:t>2.投标供应商在重庆市内设立本地化服务机构情况进行评分：有分公司的得3分，有办事处的得1分。证明材料：设立分公司的提供分公司营业执照复印件或扫描件。设立办事处的提供租房合同或购房合同的复印件或扫描件（租房合同或购房合同厂商名称）。未提供或者提供资料模糊不清无法辨别的得0分（满分3分）。</w:t>
      </w:r>
    </w:p>
    <w:p w14:paraId="4D41C116" w14:textId="77777777" w:rsidR="004934F9" w:rsidRDefault="00000000">
      <w:pPr>
        <w:spacing w:line="560" w:lineRule="exact"/>
        <w:ind w:firstLineChars="200" w:firstLine="640"/>
        <w:rPr>
          <w:rFonts w:ascii="仿宋_GB2312" w:eastAsia="仿宋_GB2312" w:hAnsi="宋体" w:cs="仿宋_GB2312"/>
          <w:kern w:val="0"/>
          <w:sz w:val="32"/>
          <w:szCs w:val="32"/>
          <w:highlight w:val="yellow"/>
          <w:lang w:bidi="ar"/>
        </w:rPr>
      </w:pPr>
      <w:r>
        <w:rPr>
          <w:rFonts w:ascii="仿宋_GB2312" w:eastAsia="仿宋_GB2312" w:hAnsi="宋体" w:cs="仿宋_GB2312" w:hint="eastAsia"/>
          <w:kern w:val="0"/>
          <w:sz w:val="32"/>
          <w:szCs w:val="32"/>
          <w:highlight w:val="yellow"/>
          <w:lang w:bidi="ar"/>
        </w:rPr>
        <w:t>3.拟委派本项目的项目经理须具有机电类二级建造师资格或网络信息安全工程师及以上职称的得2分；没有不得分（须提供证书复印件、近3个月社保缴纳证明加盖社保部门章）；</w:t>
      </w:r>
    </w:p>
    <w:p w14:paraId="6E993B56" w14:textId="77777777" w:rsidR="004934F9" w:rsidRDefault="00000000">
      <w:pPr>
        <w:pStyle w:val="3"/>
        <w:ind w:firstLineChars="200" w:firstLine="643"/>
        <w:rPr>
          <w:rFonts w:ascii="仿宋_GB2312" w:eastAsia="仿宋_GB2312"/>
        </w:rPr>
      </w:pPr>
      <w:r>
        <w:rPr>
          <w:rFonts w:ascii="仿宋_GB2312" w:eastAsia="仿宋_GB2312" w:hint="eastAsia"/>
        </w:rPr>
        <w:t>5.保密要求</w:t>
      </w:r>
    </w:p>
    <w:p w14:paraId="078643FD" w14:textId="77777777" w:rsidR="004934F9" w:rsidRDefault="00000000">
      <w:pPr>
        <w:spacing w:line="560" w:lineRule="exact"/>
        <w:ind w:firstLineChars="200" w:firstLine="640"/>
      </w:pPr>
      <w:r>
        <w:rPr>
          <w:rFonts w:ascii="仿宋_GB2312" w:eastAsia="仿宋_GB2312" w:hAnsi="宋体" w:cs="仿宋_GB2312" w:hint="eastAsia"/>
          <w:kern w:val="0"/>
          <w:sz w:val="32"/>
          <w:szCs w:val="32"/>
          <w:lang w:bidi="ar"/>
        </w:rPr>
        <w:t>供应商与大学签订保密协议，项目组人员分别与大学签</w:t>
      </w:r>
      <w:r>
        <w:rPr>
          <w:rFonts w:ascii="仿宋_GB2312" w:eastAsia="仿宋_GB2312" w:hAnsi="宋体" w:cs="仿宋_GB2312" w:hint="eastAsia"/>
          <w:kern w:val="0"/>
          <w:sz w:val="32"/>
          <w:szCs w:val="32"/>
          <w:lang w:bidi="ar"/>
        </w:rPr>
        <w:lastRenderedPageBreak/>
        <w:t>订保密承诺书。</w:t>
      </w:r>
    </w:p>
    <w:sectPr w:rsidR="004934F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61CA7" w14:textId="77777777" w:rsidR="00281B73" w:rsidRDefault="00281B73">
      <w:r>
        <w:separator/>
      </w:r>
    </w:p>
  </w:endnote>
  <w:endnote w:type="continuationSeparator" w:id="0">
    <w:p w14:paraId="0596D046" w14:textId="77777777" w:rsidR="00281B73" w:rsidRDefault="00281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embedRegular r:id="rId1" w:subsetted="1" w:fontKey="{3EA5E809-2743-4295-8DE3-E9FB67D86548}"/>
    <w:embedBold r:id="rId2" w:subsetted="1" w:fontKey="{33EA56AF-CC49-406B-87C2-F3F19B668AC4}"/>
  </w:font>
  <w:font w:name="方正小标宋_GBK">
    <w:charset w:val="86"/>
    <w:family w:val="script"/>
    <w:pitch w:val="default"/>
    <w:sig w:usb0="A00002BF" w:usb1="38CF7CFA" w:usb2="00082016" w:usb3="00000000" w:csb0="00040001" w:csb1="00000000"/>
    <w:embedRegular r:id="rId3" w:subsetted="1" w:fontKey="{E40E7401-FB99-460D-9272-9D32440DD35F}"/>
  </w:font>
  <w:font w:name="仿宋">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embedRegular r:id="rId4" w:subsetted="1" w:fontKey="{1F7F1ABC-E4DB-47FD-BAB6-36CAFC75632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F7929" w14:textId="77777777" w:rsidR="004934F9" w:rsidRDefault="00000000">
    <w:pPr>
      <w:pStyle w:val="a9"/>
      <w:jc w:val="right"/>
    </w:pPr>
    <w:r>
      <w:rPr>
        <w:rFonts w:ascii="宋体" w:eastAsia="宋体" w:hAnsi="宋体" w:cs="宋体" w:hint="eastAsia"/>
        <w:sz w:val="24"/>
        <w:szCs w:val="24"/>
      </w:rPr>
      <w:t>-</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hint="eastAsia"/>
        <w:sz w:val="24"/>
        <w:szCs w:val="24"/>
      </w:rPr>
      <w:t>1</w:t>
    </w:r>
    <w:r>
      <w:rPr>
        <w:rFonts w:ascii="宋体" w:eastAsia="宋体" w:hAnsi="宋体" w:cs="宋体" w:hint="eastAsia"/>
        <w:sz w:val="24"/>
        <w:szCs w:val="24"/>
      </w:rPr>
      <w:fldChar w:fldCharType="end"/>
    </w:r>
    <w:r>
      <w:rPr>
        <w:rFonts w:ascii="宋体" w:eastAsia="宋体" w:hAnsi="宋体" w:cs="宋体" w:hint="eastAsia"/>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1531E" w14:textId="77777777" w:rsidR="00281B73" w:rsidRDefault="00281B73">
      <w:r>
        <w:separator/>
      </w:r>
    </w:p>
  </w:footnote>
  <w:footnote w:type="continuationSeparator" w:id="0">
    <w:p w14:paraId="71C09F62" w14:textId="77777777" w:rsidR="00281B73" w:rsidRDefault="00281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9BD243"/>
    <w:multiLevelType w:val="singleLevel"/>
    <w:tmpl w:val="B59BD243"/>
    <w:lvl w:ilvl="0">
      <w:start w:val="1"/>
      <w:numFmt w:val="decimal"/>
      <w:lvlText w:val="(%1)"/>
      <w:lvlJc w:val="left"/>
      <w:pPr>
        <w:ind w:left="425" w:hanging="425"/>
      </w:pPr>
      <w:rPr>
        <w:rFonts w:hint="default"/>
      </w:rPr>
    </w:lvl>
  </w:abstractNum>
  <w:abstractNum w:abstractNumId="1" w15:restartNumberingAfterBreak="0">
    <w:nsid w:val="FC403672"/>
    <w:multiLevelType w:val="singleLevel"/>
    <w:tmpl w:val="FC403672"/>
    <w:lvl w:ilvl="0">
      <w:start w:val="1"/>
      <w:numFmt w:val="decimal"/>
      <w:lvlText w:val="(%1)"/>
      <w:lvlJc w:val="left"/>
      <w:pPr>
        <w:ind w:left="425" w:hanging="425"/>
      </w:pPr>
      <w:rPr>
        <w:rFonts w:hint="default"/>
      </w:rPr>
    </w:lvl>
  </w:abstractNum>
  <w:abstractNum w:abstractNumId="2" w15:restartNumberingAfterBreak="0">
    <w:nsid w:val="4A0F64D9"/>
    <w:multiLevelType w:val="singleLevel"/>
    <w:tmpl w:val="4A0F64D9"/>
    <w:lvl w:ilvl="0">
      <w:start w:val="1"/>
      <w:numFmt w:val="decimal"/>
      <w:lvlText w:val="(%1)"/>
      <w:lvlJc w:val="left"/>
      <w:pPr>
        <w:ind w:left="425" w:hanging="425"/>
      </w:pPr>
      <w:rPr>
        <w:rFonts w:hint="default"/>
      </w:rPr>
    </w:lvl>
  </w:abstractNum>
  <w:abstractNum w:abstractNumId="3" w15:restartNumberingAfterBreak="0">
    <w:nsid w:val="5BBA74D6"/>
    <w:multiLevelType w:val="singleLevel"/>
    <w:tmpl w:val="5BBA74D6"/>
    <w:lvl w:ilvl="0">
      <w:start w:val="1"/>
      <w:numFmt w:val="decimal"/>
      <w:lvlText w:val="(%1)"/>
      <w:lvlJc w:val="left"/>
      <w:pPr>
        <w:ind w:left="425" w:hanging="425"/>
      </w:pPr>
      <w:rPr>
        <w:rFonts w:hint="default"/>
      </w:rPr>
    </w:lvl>
  </w:abstractNum>
  <w:abstractNum w:abstractNumId="4" w15:restartNumberingAfterBreak="0">
    <w:nsid w:val="6A0994F7"/>
    <w:multiLevelType w:val="singleLevel"/>
    <w:tmpl w:val="6A0994F7"/>
    <w:lvl w:ilvl="0">
      <w:start w:val="3"/>
      <w:numFmt w:val="decimal"/>
      <w:lvlText w:val="%1."/>
      <w:lvlJc w:val="left"/>
      <w:pPr>
        <w:tabs>
          <w:tab w:val="left" w:pos="312"/>
        </w:tabs>
      </w:pPr>
    </w:lvl>
  </w:abstractNum>
  <w:abstractNum w:abstractNumId="5" w15:restartNumberingAfterBreak="0">
    <w:nsid w:val="7E93AF44"/>
    <w:multiLevelType w:val="singleLevel"/>
    <w:tmpl w:val="7E93AF44"/>
    <w:lvl w:ilvl="0">
      <w:start w:val="1"/>
      <w:numFmt w:val="decimal"/>
      <w:lvlText w:val="(%1)"/>
      <w:lvlJc w:val="left"/>
      <w:pPr>
        <w:ind w:left="425" w:hanging="425"/>
      </w:pPr>
      <w:rPr>
        <w:rFonts w:hint="default"/>
      </w:rPr>
    </w:lvl>
  </w:abstractNum>
  <w:num w:numId="1" w16cid:durableId="1044789331">
    <w:abstractNumId w:val="0"/>
  </w:num>
  <w:num w:numId="2" w16cid:durableId="817301771">
    <w:abstractNumId w:val="5"/>
  </w:num>
  <w:num w:numId="3" w16cid:durableId="123931769">
    <w:abstractNumId w:val="2"/>
  </w:num>
  <w:num w:numId="4" w16cid:durableId="1177580117">
    <w:abstractNumId w:val="1"/>
  </w:num>
  <w:num w:numId="5" w16cid:durableId="49118768">
    <w:abstractNumId w:val="4"/>
  </w:num>
  <w:num w:numId="6" w16cid:durableId="2049329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FhNzU5ZTc4YTNhNDJmMDI2ODk4ZGM0ZTBkMjg5ZjcifQ=="/>
  </w:docVars>
  <w:rsids>
    <w:rsidRoot w:val="00E70FE1"/>
    <w:rsid w:val="00001C73"/>
    <w:rsid w:val="00007B1F"/>
    <w:rsid w:val="000569C9"/>
    <w:rsid w:val="00056C91"/>
    <w:rsid w:val="00062331"/>
    <w:rsid w:val="000A72A9"/>
    <w:rsid w:val="000B2BEB"/>
    <w:rsid w:val="000D1EA4"/>
    <w:rsid w:val="000F32B2"/>
    <w:rsid w:val="00116C75"/>
    <w:rsid w:val="00120D18"/>
    <w:rsid w:val="00122061"/>
    <w:rsid w:val="0012499D"/>
    <w:rsid w:val="00127F08"/>
    <w:rsid w:val="00135388"/>
    <w:rsid w:val="00144167"/>
    <w:rsid w:val="00181289"/>
    <w:rsid w:val="001821A4"/>
    <w:rsid w:val="001852E1"/>
    <w:rsid w:val="001A2D21"/>
    <w:rsid w:val="001C5A6F"/>
    <w:rsid w:val="001D072B"/>
    <w:rsid w:val="001D41FB"/>
    <w:rsid w:val="001F0E55"/>
    <w:rsid w:val="001F4E04"/>
    <w:rsid w:val="002003BE"/>
    <w:rsid w:val="002032D6"/>
    <w:rsid w:val="002136A1"/>
    <w:rsid w:val="002237A9"/>
    <w:rsid w:val="00251CF5"/>
    <w:rsid w:val="0025342E"/>
    <w:rsid w:val="00253CBA"/>
    <w:rsid w:val="00272D46"/>
    <w:rsid w:val="002819EC"/>
    <w:rsid w:val="00281B73"/>
    <w:rsid w:val="002A2FA9"/>
    <w:rsid w:val="002C04FF"/>
    <w:rsid w:val="002C6F7D"/>
    <w:rsid w:val="002D6A60"/>
    <w:rsid w:val="00301063"/>
    <w:rsid w:val="00306F08"/>
    <w:rsid w:val="00312CF1"/>
    <w:rsid w:val="003211D3"/>
    <w:rsid w:val="00321F8C"/>
    <w:rsid w:val="003437DA"/>
    <w:rsid w:val="00344D3C"/>
    <w:rsid w:val="003514E0"/>
    <w:rsid w:val="00357715"/>
    <w:rsid w:val="00375EE7"/>
    <w:rsid w:val="00384DEE"/>
    <w:rsid w:val="00384F75"/>
    <w:rsid w:val="00390B2D"/>
    <w:rsid w:val="003D15B7"/>
    <w:rsid w:val="003F6BAC"/>
    <w:rsid w:val="0040255A"/>
    <w:rsid w:val="00402B9F"/>
    <w:rsid w:val="0043332B"/>
    <w:rsid w:val="0043765E"/>
    <w:rsid w:val="00441157"/>
    <w:rsid w:val="0046077A"/>
    <w:rsid w:val="00461EF9"/>
    <w:rsid w:val="00470FB1"/>
    <w:rsid w:val="0048168F"/>
    <w:rsid w:val="004934F9"/>
    <w:rsid w:val="004C0268"/>
    <w:rsid w:val="004C2F48"/>
    <w:rsid w:val="004E1A90"/>
    <w:rsid w:val="004E3C13"/>
    <w:rsid w:val="004E637E"/>
    <w:rsid w:val="004F6512"/>
    <w:rsid w:val="004F6A3C"/>
    <w:rsid w:val="0054126F"/>
    <w:rsid w:val="00542B80"/>
    <w:rsid w:val="005517A2"/>
    <w:rsid w:val="0056093B"/>
    <w:rsid w:val="0057601B"/>
    <w:rsid w:val="005B4953"/>
    <w:rsid w:val="005C01C8"/>
    <w:rsid w:val="005C4D38"/>
    <w:rsid w:val="005C582C"/>
    <w:rsid w:val="005E2DDC"/>
    <w:rsid w:val="00606CAB"/>
    <w:rsid w:val="006338F0"/>
    <w:rsid w:val="006755A6"/>
    <w:rsid w:val="0068267E"/>
    <w:rsid w:val="00682D49"/>
    <w:rsid w:val="006A34C4"/>
    <w:rsid w:val="006A3A51"/>
    <w:rsid w:val="006D14CB"/>
    <w:rsid w:val="006D2134"/>
    <w:rsid w:val="006F5242"/>
    <w:rsid w:val="00723251"/>
    <w:rsid w:val="00731A03"/>
    <w:rsid w:val="00740F12"/>
    <w:rsid w:val="00742674"/>
    <w:rsid w:val="00746E37"/>
    <w:rsid w:val="00747D1E"/>
    <w:rsid w:val="00752119"/>
    <w:rsid w:val="00767BCB"/>
    <w:rsid w:val="00767F0B"/>
    <w:rsid w:val="00793E37"/>
    <w:rsid w:val="00796DFD"/>
    <w:rsid w:val="007B58C1"/>
    <w:rsid w:val="007C3939"/>
    <w:rsid w:val="007C7972"/>
    <w:rsid w:val="007D4398"/>
    <w:rsid w:val="007D6A5D"/>
    <w:rsid w:val="007E37D2"/>
    <w:rsid w:val="00812D30"/>
    <w:rsid w:val="00844285"/>
    <w:rsid w:val="00867D22"/>
    <w:rsid w:val="008729FE"/>
    <w:rsid w:val="008A3319"/>
    <w:rsid w:val="008C21B5"/>
    <w:rsid w:val="008D17D7"/>
    <w:rsid w:val="008D772B"/>
    <w:rsid w:val="008E42CB"/>
    <w:rsid w:val="008E593D"/>
    <w:rsid w:val="008F01B0"/>
    <w:rsid w:val="008F63C3"/>
    <w:rsid w:val="00916503"/>
    <w:rsid w:val="00952D01"/>
    <w:rsid w:val="009572FB"/>
    <w:rsid w:val="00957498"/>
    <w:rsid w:val="009600B1"/>
    <w:rsid w:val="00962E29"/>
    <w:rsid w:val="00967C2A"/>
    <w:rsid w:val="00967F7C"/>
    <w:rsid w:val="00984872"/>
    <w:rsid w:val="009C163E"/>
    <w:rsid w:val="009C4FCD"/>
    <w:rsid w:val="009C5EC1"/>
    <w:rsid w:val="009D71C8"/>
    <w:rsid w:val="00A272B9"/>
    <w:rsid w:val="00A30790"/>
    <w:rsid w:val="00A52D92"/>
    <w:rsid w:val="00A9313F"/>
    <w:rsid w:val="00A94434"/>
    <w:rsid w:val="00AC5266"/>
    <w:rsid w:val="00B00555"/>
    <w:rsid w:val="00B024A8"/>
    <w:rsid w:val="00B128EB"/>
    <w:rsid w:val="00B13050"/>
    <w:rsid w:val="00B40083"/>
    <w:rsid w:val="00B43DB9"/>
    <w:rsid w:val="00B55B03"/>
    <w:rsid w:val="00B5654D"/>
    <w:rsid w:val="00B65C4E"/>
    <w:rsid w:val="00BA673F"/>
    <w:rsid w:val="00BB29B6"/>
    <w:rsid w:val="00C0672C"/>
    <w:rsid w:val="00C267D4"/>
    <w:rsid w:val="00C34F50"/>
    <w:rsid w:val="00C350D5"/>
    <w:rsid w:val="00C40D76"/>
    <w:rsid w:val="00C47E5B"/>
    <w:rsid w:val="00C5371B"/>
    <w:rsid w:val="00C6155D"/>
    <w:rsid w:val="00C848C8"/>
    <w:rsid w:val="00C92EAC"/>
    <w:rsid w:val="00C9321E"/>
    <w:rsid w:val="00CB61A5"/>
    <w:rsid w:val="00CC3091"/>
    <w:rsid w:val="00CD22CF"/>
    <w:rsid w:val="00CD32B4"/>
    <w:rsid w:val="00CD7697"/>
    <w:rsid w:val="00CE60D2"/>
    <w:rsid w:val="00D000BA"/>
    <w:rsid w:val="00D300CD"/>
    <w:rsid w:val="00D36689"/>
    <w:rsid w:val="00D4143F"/>
    <w:rsid w:val="00D4206D"/>
    <w:rsid w:val="00D52F35"/>
    <w:rsid w:val="00D56664"/>
    <w:rsid w:val="00D5788B"/>
    <w:rsid w:val="00D61113"/>
    <w:rsid w:val="00D7369B"/>
    <w:rsid w:val="00D84A30"/>
    <w:rsid w:val="00D94496"/>
    <w:rsid w:val="00D95AB2"/>
    <w:rsid w:val="00DB1924"/>
    <w:rsid w:val="00DD2B0E"/>
    <w:rsid w:val="00E0329D"/>
    <w:rsid w:val="00E06411"/>
    <w:rsid w:val="00E32E10"/>
    <w:rsid w:val="00E34438"/>
    <w:rsid w:val="00E54DC0"/>
    <w:rsid w:val="00E60DE2"/>
    <w:rsid w:val="00E67CAD"/>
    <w:rsid w:val="00E70FE1"/>
    <w:rsid w:val="00E84D83"/>
    <w:rsid w:val="00E84F5C"/>
    <w:rsid w:val="00E93619"/>
    <w:rsid w:val="00EC0154"/>
    <w:rsid w:val="00EC3281"/>
    <w:rsid w:val="00ED0BDE"/>
    <w:rsid w:val="00EE3A71"/>
    <w:rsid w:val="00EE6A8E"/>
    <w:rsid w:val="00EE79E6"/>
    <w:rsid w:val="00EF0B5F"/>
    <w:rsid w:val="00F0623C"/>
    <w:rsid w:val="00F14F30"/>
    <w:rsid w:val="00F25CD2"/>
    <w:rsid w:val="00F26285"/>
    <w:rsid w:val="00F31370"/>
    <w:rsid w:val="00F55348"/>
    <w:rsid w:val="00F72C74"/>
    <w:rsid w:val="00F77349"/>
    <w:rsid w:val="00F831B0"/>
    <w:rsid w:val="00F84A75"/>
    <w:rsid w:val="00FD79C1"/>
    <w:rsid w:val="00FE7773"/>
    <w:rsid w:val="01DA508E"/>
    <w:rsid w:val="028B36A9"/>
    <w:rsid w:val="02EF1E8A"/>
    <w:rsid w:val="032633D2"/>
    <w:rsid w:val="033D3914"/>
    <w:rsid w:val="042A6EF2"/>
    <w:rsid w:val="04516DE9"/>
    <w:rsid w:val="088E7A4F"/>
    <w:rsid w:val="08E9737B"/>
    <w:rsid w:val="0958005D"/>
    <w:rsid w:val="0ABC7CF1"/>
    <w:rsid w:val="0C1E10EA"/>
    <w:rsid w:val="0C2F1549"/>
    <w:rsid w:val="0C9B098C"/>
    <w:rsid w:val="0D4C7ED9"/>
    <w:rsid w:val="0D763340"/>
    <w:rsid w:val="0D894C89"/>
    <w:rsid w:val="0DE620DB"/>
    <w:rsid w:val="0E4614E0"/>
    <w:rsid w:val="0EF80318"/>
    <w:rsid w:val="0FFC3E38"/>
    <w:rsid w:val="100E747E"/>
    <w:rsid w:val="10C009C2"/>
    <w:rsid w:val="11072BC3"/>
    <w:rsid w:val="123D6042"/>
    <w:rsid w:val="12ED7276"/>
    <w:rsid w:val="135D186A"/>
    <w:rsid w:val="136F4921"/>
    <w:rsid w:val="13916645"/>
    <w:rsid w:val="13E6656F"/>
    <w:rsid w:val="14A10867"/>
    <w:rsid w:val="14C8253B"/>
    <w:rsid w:val="15211C4B"/>
    <w:rsid w:val="152D239E"/>
    <w:rsid w:val="15FC6940"/>
    <w:rsid w:val="16021A7C"/>
    <w:rsid w:val="16677B31"/>
    <w:rsid w:val="1682323F"/>
    <w:rsid w:val="16F00AA0"/>
    <w:rsid w:val="17431B20"/>
    <w:rsid w:val="17D912A0"/>
    <w:rsid w:val="184B7744"/>
    <w:rsid w:val="19EE2A43"/>
    <w:rsid w:val="1A0B1ED7"/>
    <w:rsid w:val="1ABC524B"/>
    <w:rsid w:val="1ABF2EDD"/>
    <w:rsid w:val="1ACF26C9"/>
    <w:rsid w:val="1B1852C8"/>
    <w:rsid w:val="1C516711"/>
    <w:rsid w:val="1CC655B2"/>
    <w:rsid w:val="1E0068A1"/>
    <w:rsid w:val="1E2B0007"/>
    <w:rsid w:val="1E827BFE"/>
    <w:rsid w:val="1E8E4165"/>
    <w:rsid w:val="1E957931"/>
    <w:rsid w:val="1F3D7738"/>
    <w:rsid w:val="1FC102B2"/>
    <w:rsid w:val="1FD579ED"/>
    <w:rsid w:val="204D2838"/>
    <w:rsid w:val="20F72F63"/>
    <w:rsid w:val="211A411E"/>
    <w:rsid w:val="213F69B0"/>
    <w:rsid w:val="21CB18BC"/>
    <w:rsid w:val="21FE759C"/>
    <w:rsid w:val="22B45EAC"/>
    <w:rsid w:val="22F4099F"/>
    <w:rsid w:val="2438774A"/>
    <w:rsid w:val="257162D7"/>
    <w:rsid w:val="25C91C6F"/>
    <w:rsid w:val="25C94365"/>
    <w:rsid w:val="25F06F30"/>
    <w:rsid w:val="260E1D77"/>
    <w:rsid w:val="263C0693"/>
    <w:rsid w:val="26830430"/>
    <w:rsid w:val="26D1527F"/>
    <w:rsid w:val="27423E68"/>
    <w:rsid w:val="274850CB"/>
    <w:rsid w:val="27985D9D"/>
    <w:rsid w:val="2864084C"/>
    <w:rsid w:val="28C82DCA"/>
    <w:rsid w:val="2A461AE0"/>
    <w:rsid w:val="2AB63109"/>
    <w:rsid w:val="2B406E77"/>
    <w:rsid w:val="2BBB474F"/>
    <w:rsid w:val="2BF35C97"/>
    <w:rsid w:val="2C780866"/>
    <w:rsid w:val="2C7A1F15"/>
    <w:rsid w:val="2CEC353A"/>
    <w:rsid w:val="2DC17D9D"/>
    <w:rsid w:val="30093CDB"/>
    <w:rsid w:val="30824CD8"/>
    <w:rsid w:val="31462D0D"/>
    <w:rsid w:val="31F1240B"/>
    <w:rsid w:val="322A7F37"/>
    <w:rsid w:val="32A10C55"/>
    <w:rsid w:val="33854BAB"/>
    <w:rsid w:val="33E76148"/>
    <w:rsid w:val="34F86FC1"/>
    <w:rsid w:val="350031D3"/>
    <w:rsid w:val="367E5C33"/>
    <w:rsid w:val="373A57A1"/>
    <w:rsid w:val="383526D3"/>
    <w:rsid w:val="383A316A"/>
    <w:rsid w:val="3891486E"/>
    <w:rsid w:val="39253208"/>
    <w:rsid w:val="394F0490"/>
    <w:rsid w:val="39561614"/>
    <w:rsid w:val="3A3C2EFF"/>
    <w:rsid w:val="3A3E27D3"/>
    <w:rsid w:val="3A7E1289"/>
    <w:rsid w:val="3AB765DF"/>
    <w:rsid w:val="3B0D5881"/>
    <w:rsid w:val="3BF64EA9"/>
    <w:rsid w:val="3C4A342B"/>
    <w:rsid w:val="3CE07B72"/>
    <w:rsid w:val="3D603F1B"/>
    <w:rsid w:val="3DE23C97"/>
    <w:rsid w:val="3F0C10F2"/>
    <w:rsid w:val="407B14E8"/>
    <w:rsid w:val="40863BC3"/>
    <w:rsid w:val="41DE4A31"/>
    <w:rsid w:val="41E754E7"/>
    <w:rsid w:val="43615ED9"/>
    <w:rsid w:val="44ED65E6"/>
    <w:rsid w:val="44F22B38"/>
    <w:rsid w:val="45FE550D"/>
    <w:rsid w:val="460348D1"/>
    <w:rsid w:val="4633232C"/>
    <w:rsid w:val="46A55006"/>
    <w:rsid w:val="46BB56CA"/>
    <w:rsid w:val="48194880"/>
    <w:rsid w:val="483801C9"/>
    <w:rsid w:val="48696B7E"/>
    <w:rsid w:val="4A1F2241"/>
    <w:rsid w:val="4B2652EA"/>
    <w:rsid w:val="4C515898"/>
    <w:rsid w:val="4CD8042C"/>
    <w:rsid w:val="4CEC7D64"/>
    <w:rsid w:val="4D8C415B"/>
    <w:rsid w:val="4F18319B"/>
    <w:rsid w:val="4FB33A55"/>
    <w:rsid w:val="501752BA"/>
    <w:rsid w:val="5055041F"/>
    <w:rsid w:val="50591CBD"/>
    <w:rsid w:val="508807F5"/>
    <w:rsid w:val="50D13F4A"/>
    <w:rsid w:val="518C7353"/>
    <w:rsid w:val="539E4646"/>
    <w:rsid w:val="54232377"/>
    <w:rsid w:val="5447181A"/>
    <w:rsid w:val="546724CF"/>
    <w:rsid w:val="556829A3"/>
    <w:rsid w:val="55D43B94"/>
    <w:rsid w:val="56C836F9"/>
    <w:rsid w:val="586D2C11"/>
    <w:rsid w:val="58C93F42"/>
    <w:rsid w:val="593B4656"/>
    <w:rsid w:val="5ABE4350"/>
    <w:rsid w:val="5ABE51EB"/>
    <w:rsid w:val="5AC468CD"/>
    <w:rsid w:val="5C2C18DD"/>
    <w:rsid w:val="5CBA1D36"/>
    <w:rsid w:val="5CFA65D6"/>
    <w:rsid w:val="5DE11544"/>
    <w:rsid w:val="5EBF3633"/>
    <w:rsid w:val="5F161CB0"/>
    <w:rsid w:val="5F310BD2"/>
    <w:rsid w:val="5FC2575C"/>
    <w:rsid w:val="62C05BCC"/>
    <w:rsid w:val="637E3833"/>
    <w:rsid w:val="641C5084"/>
    <w:rsid w:val="64803865"/>
    <w:rsid w:val="6548644D"/>
    <w:rsid w:val="66807B4C"/>
    <w:rsid w:val="66E95852"/>
    <w:rsid w:val="6842021D"/>
    <w:rsid w:val="687436E1"/>
    <w:rsid w:val="6A2353BE"/>
    <w:rsid w:val="6B217424"/>
    <w:rsid w:val="6B4B5F8D"/>
    <w:rsid w:val="6BA306E0"/>
    <w:rsid w:val="6EA162A6"/>
    <w:rsid w:val="70EC5DDE"/>
    <w:rsid w:val="718764F1"/>
    <w:rsid w:val="71FC2E82"/>
    <w:rsid w:val="72094B9E"/>
    <w:rsid w:val="727C634F"/>
    <w:rsid w:val="729D55E2"/>
    <w:rsid w:val="72BC63B0"/>
    <w:rsid w:val="72E71732"/>
    <w:rsid w:val="738007A5"/>
    <w:rsid w:val="73E01C2A"/>
    <w:rsid w:val="74856C75"/>
    <w:rsid w:val="7487397A"/>
    <w:rsid w:val="74AD26CC"/>
    <w:rsid w:val="751D2A0A"/>
    <w:rsid w:val="75654C49"/>
    <w:rsid w:val="765E32DA"/>
    <w:rsid w:val="768865A9"/>
    <w:rsid w:val="77701517"/>
    <w:rsid w:val="77A56811"/>
    <w:rsid w:val="78435188"/>
    <w:rsid w:val="78A321F4"/>
    <w:rsid w:val="795506F4"/>
    <w:rsid w:val="7A1A7B68"/>
    <w:rsid w:val="7A2E1215"/>
    <w:rsid w:val="7B22521E"/>
    <w:rsid w:val="7B8B68F2"/>
    <w:rsid w:val="7BAE78E8"/>
    <w:rsid w:val="7BDC361F"/>
    <w:rsid w:val="7C022614"/>
    <w:rsid w:val="7C1C1C6D"/>
    <w:rsid w:val="7C8B1136"/>
    <w:rsid w:val="7D496A92"/>
    <w:rsid w:val="7D8E494A"/>
    <w:rsid w:val="7E026C41"/>
    <w:rsid w:val="7E543940"/>
    <w:rsid w:val="7E7F4735"/>
    <w:rsid w:val="7E8458A8"/>
    <w:rsid w:val="7E8C147A"/>
    <w:rsid w:val="7FBB1465"/>
    <w:rsid w:val="7FCD6D55"/>
    <w:rsid w:val="7FE02F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FDD0E"/>
  <w15:docId w15:val="{CFFF46C9-D59A-436A-A5DC-A099DD753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等线"/>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ody Text"/>
    <w:basedOn w:val="a"/>
    <w:link w:val="a6"/>
    <w:uiPriority w:val="99"/>
    <w:semiHidden/>
    <w:unhideWhenUsed/>
    <w:qFormat/>
    <w:pPr>
      <w:spacing w:after="12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rPr>
      <w:b/>
      <w:bCs/>
    </w:rPr>
  </w:style>
  <w:style w:type="paragraph" w:styleId="af">
    <w:name w:val="Body Text First Indent"/>
    <w:basedOn w:val="a"/>
    <w:next w:val="a"/>
    <w:link w:val="af0"/>
    <w:uiPriority w:val="99"/>
    <w:qFormat/>
    <w:pPr>
      <w:spacing w:after="120" w:line="275" w:lineRule="atLeast"/>
      <w:ind w:firstLine="420"/>
      <w:textAlignment w:val="baseline"/>
    </w:pPr>
    <w:rPr>
      <w:rFonts w:ascii="Calibri" w:eastAsia="宋体" w:hAnsi="Calibri" w:cs="Times New Roman"/>
      <w:kern w:val="0"/>
      <w:sz w:val="24"/>
      <w:szCs w:val="24"/>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正文文本 字符"/>
    <w:basedOn w:val="a0"/>
    <w:link w:val="a5"/>
    <w:uiPriority w:val="99"/>
    <w:semiHidden/>
    <w:qFormat/>
  </w:style>
  <w:style w:type="character" w:customStyle="1" w:styleId="af0">
    <w:name w:val="正文文本首行缩进 字符"/>
    <w:basedOn w:val="a6"/>
    <w:link w:val="af"/>
    <w:uiPriority w:val="99"/>
    <w:qFormat/>
    <w:rPr>
      <w:rFonts w:ascii="Calibri" w:eastAsia="宋体" w:hAnsi="Calibri" w:cs="Times New Roman"/>
      <w:kern w:val="0"/>
      <w:sz w:val="24"/>
      <w:szCs w:val="24"/>
    </w:rPr>
  </w:style>
  <w:style w:type="paragraph" w:styleId="af4">
    <w:name w:val="List Paragraph"/>
    <w:basedOn w:val="a"/>
    <w:uiPriority w:val="34"/>
    <w:qFormat/>
    <w:pPr>
      <w:ind w:firstLineChars="200" w:firstLine="420"/>
    </w:pPr>
  </w:style>
  <w:style w:type="character" w:customStyle="1" w:styleId="a8">
    <w:name w:val="批注框文本 字符"/>
    <w:basedOn w:val="a0"/>
    <w:link w:val="a7"/>
    <w:uiPriority w:val="99"/>
    <w:semiHidden/>
    <w:qFormat/>
    <w:rPr>
      <w:sz w:val="18"/>
      <w:szCs w:val="18"/>
    </w:rPr>
  </w:style>
  <w:style w:type="paragraph" w:customStyle="1" w:styleId="af5">
    <w:name w:val="正文格式"/>
    <w:basedOn w:val="a"/>
    <w:qFormat/>
    <w:pPr>
      <w:snapToGrid w:val="0"/>
      <w:spacing w:line="579" w:lineRule="exact"/>
      <w:ind w:firstLineChars="200" w:firstLine="560"/>
    </w:pPr>
    <w:rPr>
      <w:rFonts w:ascii="仿宋_GB2312" w:eastAsia="仿宋_GB2312" w:hAnsi="Times New Roman" w:cs="Times New Roman" w:hint="eastAsia"/>
      <w:kern w:val="0"/>
      <w:sz w:val="28"/>
      <w:szCs w:val="28"/>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qFormat/>
    <w:rPr>
      <w:b/>
      <w:bCs/>
      <w:kern w:val="2"/>
      <w:sz w:val="32"/>
      <w:szCs w:val="32"/>
    </w:rPr>
  </w:style>
  <w:style w:type="character" w:customStyle="1" w:styleId="a4">
    <w:name w:val="批注文字 字符"/>
    <w:basedOn w:val="a0"/>
    <w:link w:val="a3"/>
    <w:uiPriority w:val="99"/>
    <w:rPr>
      <w:rFonts w:asciiTheme="minorHAnsi" w:eastAsiaTheme="minorEastAsia" w:hAnsiTheme="minorHAnsi" w:cstheme="minorBidi"/>
      <w:kern w:val="2"/>
      <w:sz w:val="21"/>
      <w:szCs w:val="22"/>
    </w:rPr>
  </w:style>
  <w:style w:type="character" w:customStyle="1" w:styleId="ae">
    <w:name w:val="批注主题 字符"/>
    <w:basedOn w:val="a4"/>
    <w:link w:val="ad"/>
    <w:uiPriority w:val="99"/>
    <w:semiHidden/>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8</Pages>
  <Words>416</Words>
  <Characters>2375</Characters>
  <Application>Microsoft Office Word</Application>
  <DocSecurity>0</DocSecurity>
  <Lines>19</Lines>
  <Paragraphs>5</Paragraphs>
  <ScaleCrop>false</ScaleCrop>
  <Company>Microsoft</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永 成</cp:lastModifiedBy>
  <cp:revision>228</cp:revision>
  <cp:lastPrinted>2023-05-17T03:24:00Z</cp:lastPrinted>
  <dcterms:created xsi:type="dcterms:W3CDTF">2023-05-19T01:59:00Z</dcterms:created>
  <dcterms:modified xsi:type="dcterms:W3CDTF">2023-09-06T02:24:00Z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99DE8C2CFE44479BB773548FA5051A54_13</vt:lpwstr>
  </property>
</Properties>
</file>