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0F" w:rsidRDefault="00E65E0F">
      <w:pPr>
        <w:snapToGrid w:val="0"/>
        <w:jc w:val="center"/>
        <w:outlineLvl w:val="0"/>
        <w:rPr>
          <w:rFonts w:eastAsia="Arial Unicode MS"/>
          <w:sz w:val="96"/>
          <w:szCs w:val="130"/>
        </w:rPr>
      </w:pPr>
    </w:p>
    <w:p w:rsidR="00E65E0F" w:rsidRDefault="00E65E0F">
      <w:pPr>
        <w:snapToGrid w:val="0"/>
        <w:jc w:val="center"/>
        <w:outlineLvl w:val="0"/>
        <w:rPr>
          <w:rFonts w:eastAsia="Arial Unicode MS"/>
          <w:sz w:val="96"/>
          <w:szCs w:val="130"/>
        </w:rPr>
      </w:pPr>
    </w:p>
    <w:p w:rsidR="00E65E0F" w:rsidRDefault="00E65E0F">
      <w:pPr>
        <w:snapToGrid w:val="0"/>
        <w:jc w:val="center"/>
        <w:outlineLvl w:val="0"/>
        <w:rPr>
          <w:rFonts w:eastAsia="Arial Unicode MS"/>
          <w:sz w:val="96"/>
          <w:szCs w:val="130"/>
        </w:rPr>
      </w:pPr>
    </w:p>
    <w:p w:rsidR="00E65E0F" w:rsidRDefault="00871B9E">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E65E0F" w:rsidRDefault="00E65E0F">
      <w:pPr>
        <w:snapToGrid w:val="0"/>
        <w:jc w:val="center"/>
        <w:outlineLvl w:val="0"/>
        <w:rPr>
          <w:rFonts w:eastAsia="Arial Unicode MS"/>
          <w:sz w:val="44"/>
          <w:szCs w:val="44"/>
        </w:rPr>
      </w:pPr>
    </w:p>
    <w:p w:rsidR="00E65E0F" w:rsidRDefault="00E65E0F">
      <w:pPr>
        <w:snapToGrid w:val="0"/>
        <w:jc w:val="center"/>
        <w:outlineLvl w:val="0"/>
        <w:rPr>
          <w:rFonts w:eastAsia="Arial Unicode MS"/>
          <w:sz w:val="96"/>
          <w:szCs w:val="130"/>
        </w:rPr>
      </w:pPr>
    </w:p>
    <w:p w:rsidR="00E65E0F" w:rsidRDefault="00E65E0F">
      <w:pPr>
        <w:snapToGrid w:val="0"/>
        <w:jc w:val="center"/>
        <w:outlineLvl w:val="0"/>
        <w:rPr>
          <w:rFonts w:eastAsia="Arial Unicode MS"/>
          <w:sz w:val="96"/>
          <w:szCs w:val="130"/>
        </w:rPr>
      </w:pPr>
    </w:p>
    <w:p w:rsidR="00E65E0F" w:rsidRDefault="00871B9E">
      <w:pPr>
        <w:snapToGrid w:val="0"/>
        <w:ind w:leftChars="500" w:left="1400"/>
        <w:outlineLvl w:val="0"/>
        <w:rPr>
          <w:rFonts w:eastAsia="Arial Unicode MS"/>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eastAsia="Arial Unicode MS" w:hint="eastAsia"/>
          <w:sz w:val="44"/>
          <w:szCs w:val="44"/>
          <w:u w:val="single"/>
        </w:rPr>
        <w:t xml:space="preserve"> </w:t>
      </w:r>
      <w:r>
        <w:rPr>
          <w:rFonts w:eastAsia="Arial Unicode MS" w:hint="eastAsia"/>
          <w:sz w:val="44"/>
          <w:szCs w:val="44"/>
          <w:u w:val="single"/>
        </w:rPr>
        <w:t xml:space="preserve">  </w:t>
      </w:r>
      <w:r>
        <w:rPr>
          <w:rFonts w:eastAsia="Arial Unicode MS" w:hint="eastAsia"/>
          <w:sz w:val="36"/>
          <w:szCs w:val="36"/>
          <w:u w:val="single"/>
        </w:rPr>
        <w:t>快速湿转仪</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6"/>
          <w:szCs w:val="36"/>
          <w:u w:val="single"/>
        </w:rPr>
        <w:t xml:space="preserve">   </w:t>
      </w:r>
    </w:p>
    <w:p w:rsidR="00E65E0F" w:rsidRDefault="00E65E0F">
      <w:pPr>
        <w:pStyle w:val="a7"/>
        <w:snapToGrid w:val="0"/>
        <w:spacing w:line="240" w:lineRule="auto"/>
        <w:ind w:leftChars="343" w:firstLineChars="350" w:firstLine="1540"/>
        <w:outlineLvl w:val="0"/>
        <w:rPr>
          <w:rFonts w:eastAsia="Arial Unicode MS"/>
          <w:szCs w:val="44"/>
        </w:rPr>
      </w:pPr>
    </w:p>
    <w:p w:rsidR="00E65E0F" w:rsidRDefault="00871B9E">
      <w:pPr>
        <w:snapToGrid w:val="0"/>
        <w:ind w:leftChars="500" w:left="1400"/>
        <w:outlineLvl w:val="0"/>
        <w:rPr>
          <w:rFonts w:eastAsia="Arial Unicode MS"/>
          <w:w w:val="90"/>
          <w:sz w:val="72"/>
          <w:szCs w:val="96"/>
        </w:rPr>
      </w:pPr>
      <w:r>
        <w:rPr>
          <w:rFonts w:ascii="Arial Unicode MS" w:eastAsia="Arial Unicode MS" w:hint="eastAsia"/>
          <w:sz w:val="44"/>
          <w:szCs w:val="44"/>
        </w:rPr>
        <w:t>采购单位：</w:t>
      </w:r>
      <w:r>
        <w:rPr>
          <w:rFonts w:ascii="仿宋_GB2312" w:eastAsia="仿宋_GB2312" w:hint="eastAsia"/>
          <w:w w:val="90"/>
          <w:sz w:val="32"/>
          <w:szCs w:val="32"/>
          <w:u w:val="single"/>
        </w:rPr>
        <w:t>陆军军医大学药学与检验医学系</w:t>
      </w:r>
    </w:p>
    <w:p w:rsidR="00E65E0F" w:rsidRDefault="00E65E0F">
      <w:pPr>
        <w:snapToGrid w:val="0"/>
        <w:ind w:leftChars="800" w:left="2240"/>
        <w:rPr>
          <w:rFonts w:eastAsia="Arial Unicode MS"/>
          <w:sz w:val="44"/>
          <w:szCs w:val="44"/>
        </w:rPr>
      </w:pPr>
    </w:p>
    <w:p w:rsidR="00E65E0F" w:rsidRDefault="00E65E0F">
      <w:pPr>
        <w:snapToGrid w:val="0"/>
        <w:ind w:leftChars="800" w:left="2240"/>
        <w:rPr>
          <w:rFonts w:eastAsia="Arial Unicode MS"/>
          <w:sz w:val="44"/>
          <w:szCs w:val="44"/>
        </w:rPr>
      </w:pPr>
    </w:p>
    <w:p w:rsidR="00E65E0F" w:rsidRDefault="00871B9E">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Pr>
          <w:rFonts w:eastAsiaTheme="minorEastAsia" w:hint="eastAsia"/>
          <w:sz w:val="44"/>
          <w:szCs w:val="44"/>
        </w:rPr>
        <w:t>十</w:t>
      </w:r>
      <w:r>
        <w:rPr>
          <w:rFonts w:eastAsia="Arial Unicode MS" w:hint="eastAsia"/>
          <w:sz w:val="44"/>
          <w:szCs w:val="44"/>
        </w:rPr>
        <w:t>月</w:t>
      </w:r>
    </w:p>
    <w:p w:rsidR="00E65E0F" w:rsidRDefault="00E65E0F">
      <w:pPr>
        <w:snapToGrid w:val="0"/>
        <w:rPr>
          <w:rFonts w:eastAsia="Arial Unicode MS"/>
          <w:sz w:val="44"/>
          <w:szCs w:val="44"/>
        </w:rPr>
      </w:pPr>
    </w:p>
    <w:p w:rsidR="00E65E0F" w:rsidRDefault="00E65E0F">
      <w:pPr>
        <w:snapToGrid w:val="0"/>
        <w:spacing w:line="500" w:lineRule="exact"/>
        <w:rPr>
          <w:rFonts w:eastAsia="黑体"/>
          <w:sz w:val="44"/>
        </w:rPr>
        <w:sectPr w:rsidR="00E65E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E65E0F" w:rsidRDefault="00871B9E">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E65E0F" w:rsidRDefault="00871B9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快速湿转仪</w:t>
      </w:r>
    </w:p>
    <w:p w:rsidR="00E65E0F" w:rsidRDefault="00871B9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w:t>
      </w:r>
      <w:r>
        <w:rPr>
          <w:rFonts w:ascii="仿宋_GB2312" w:eastAsia="仿宋_GB2312" w:hAnsi="仿宋_GB2312" w:cs="仿宋_GB2312" w:hint="eastAsia"/>
          <w:szCs w:val="28"/>
          <w:u w:val="single"/>
        </w:rPr>
        <w:t>9.6</w:t>
      </w:r>
      <w:r>
        <w:rPr>
          <w:rFonts w:ascii="仿宋_GB2312" w:eastAsia="仿宋_GB2312" w:hAnsi="仿宋_GB2312" w:cs="仿宋_GB2312" w:hint="eastAsia"/>
          <w:szCs w:val="28"/>
          <w:u w:val="single"/>
        </w:rPr>
        <w:t>万元</w:t>
      </w:r>
    </w:p>
    <w:p w:rsidR="00E65E0F" w:rsidRDefault="00871B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E65E0F" w:rsidRDefault="00871B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E65E0F">
        <w:trPr>
          <w:jc w:val="center"/>
        </w:trPr>
        <w:tc>
          <w:tcPr>
            <w:tcW w:w="478" w:type="pct"/>
          </w:tcPr>
          <w:p w:rsidR="00E65E0F" w:rsidRDefault="00871B9E">
            <w:pPr>
              <w:adjustRightInd w:val="0"/>
              <w:snapToGrid w:val="0"/>
              <w:spacing w:line="4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1184" w:type="pct"/>
          </w:tcPr>
          <w:p w:rsidR="00E65E0F" w:rsidRDefault="00871B9E">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1666" w:type="pct"/>
          </w:tcPr>
          <w:p w:rsidR="00E65E0F" w:rsidRDefault="00871B9E">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833" w:type="pct"/>
          </w:tcPr>
          <w:p w:rsidR="00E65E0F" w:rsidRDefault="00871B9E">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836" w:type="pct"/>
          </w:tcPr>
          <w:p w:rsidR="00E65E0F" w:rsidRDefault="00871B9E">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计量单位</w:t>
            </w:r>
          </w:p>
        </w:tc>
      </w:tr>
      <w:tr w:rsidR="00E65E0F">
        <w:trPr>
          <w:jc w:val="center"/>
        </w:trPr>
        <w:tc>
          <w:tcPr>
            <w:tcW w:w="478" w:type="pct"/>
            <w:vAlign w:val="center"/>
          </w:tcPr>
          <w:p w:rsidR="00E65E0F" w:rsidRDefault="00871B9E">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1184" w:type="pct"/>
            <w:vAlign w:val="center"/>
          </w:tcPr>
          <w:p w:rsidR="00E65E0F" w:rsidRDefault="00871B9E">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快速湿转仪</w:t>
            </w:r>
          </w:p>
        </w:tc>
        <w:tc>
          <w:tcPr>
            <w:tcW w:w="1666" w:type="pct"/>
            <w:vAlign w:val="center"/>
          </w:tcPr>
          <w:p w:rsidR="00E65E0F" w:rsidRDefault="00871B9E">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E65E0F" w:rsidRDefault="00871B9E">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4</w:t>
            </w:r>
          </w:p>
        </w:tc>
        <w:tc>
          <w:tcPr>
            <w:tcW w:w="836" w:type="pct"/>
            <w:vAlign w:val="center"/>
          </w:tcPr>
          <w:p w:rsidR="00E65E0F" w:rsidRDefault="00871B9E">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bl>
    <w:p w:rsidR="00E65E0F" w:rsidRDefault="00871B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E65E0F" w:rsidRDefault="00871B9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E65E0F" w:rsidRDefault="00871B9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E65E0F" w:rsidRDefault="00871B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E65E0F" w:rsidRDefault="00871B9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（二）报价文件递交要求：签字盖章密封递交，否则其报价将被拒绝。</w:t>
      </w:r>
    </w:p>
    <w:p w:rsidR="00E65E0F" w:rsidRDefault="00871B9E">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E65E0F" w:rsidRDefault="00871B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E65E0F" w:rsidRDefault="00871B9E">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张老师</w:t>
      </w:r>
      <w:r>
        <w:rPr>
          <w:rFonts w:ascii="仿宋_GB2312" w:eastAsia="仿宋_GB2312" w:hAnsi="仿宋_GB2312" w:cs="仿宋_GB2312" w:hint="eastAsia"/>
          <w:szCs w:val="28"/>
          <w:u w:val="single"/>
        </w:rPr>
        <w:t xml:space="preserve">  </w:t>
      </w:r>
    </w:p>
    <w:p w:rsidR="00E65E0F" w:rsidRDefault="00871B9E">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68771644</w:t>
      </w:r>
    </w:p>
    <w:p w:rsidR="00E65E0F" w:rsidRDefault="00E65E0F"/>
    <w:p w:rsidR="00E65E0F" w:rsidRDefault="00E65E0F">
      <w:pPr>
        <w:pStyle w:val="ae"/>
      </w:pPr>
    </w:p>
    <w:p w:rsidR="00E65E0F" w:rsidRDefault="00E65E0F"/>
    <w:p w:rsidR="00E65E0F" w:rsidRDefault="00E65E0F">
      <w:pPr>
        <w:pStyle w:val="ae"/>
      </w:pPr>
    </w:p>
    <w:p w:rsidR="00E65E0F" w:rsidRDefault="00E65E0F"/>
    <w:p w:rsidR="00E65E0F" w:rsidRDefault="00E65E0F">
      <w:pPr>
        <w:pStyle w:val="ae"/>
      </w:pPr>
    </w:p>
    <w:p w:rsidR="00E65E0F" w:rsidRDefault="00E65E0F"/>
    <w:p w:rsidR="00E65E0F" w:rsidRDefault="00871B9E">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E65E0F" w:rsidRDefault="00871B9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E65E0F">
        <w:trPr>
          <w:trHeight w:val="401"/>
          <w:jc w:val="center"/>
        </w:trPr>
        <w:tc>
          <w:tcPr>
            <w:tcW w:w="796" w:type="pct"/>
            <w:vAlign w:val="center"/>
          </w:tcPr>
          <w:p w:rsidR="00E65E0F" w:rsidRDefault="00871B9E">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E65E0F" w:rsidRDefault="00871B9E">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E65E0F" w:rsidRDefault="00871B9E">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E65E0F" w:rsidRDefault="00871B9E">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E65E0F" w:rsidRDefault="00871B9E">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E65E0F">
        <w:trPr>
          <w:trHeight w:val="519"/>
          <w:jc w:val="center"/>
        </w:trPr>
        <w:tc>
          <w:tcPr>
            <w:tcW w:w="796" w:type="pct"/>
            <w:vAlign w:val="center"/>
          </w:tcPr>
          <w:p w:rsidR="00E65E0F" w:rsidRDefault="00871B9E">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E65E0F" w:rsidRDefault="00871B9E">
            <w:pPr>
              <w:pStyle w:val="a7"/>
              <w:spacing w:line="240" w:lineRule="atLeast"/>
              <w:ind w:left="0"/>
              <w:jc w:val="center"/>
              <w:outlineLvl w:val="0"/>
              <w:rPr>
                <w:rFonts w:eastAsiaTheme="minorEastAsia"/>
                <w:sz w:val="21"/>
                <w:szCs w:val="21"/>
              </w:rPr>
            </w:pPr>
            <w:r>
              <w:rPr>
                <w:rFonts w:eastAsiaTheme="minorEastAsia" w:hint="eastAsia"/>
                <w:sz w:val="21"/>
                <w:szCs w:val="21"/>
              </w:rPr>
              <w:t>快速湿转仪</w:t>
            </w:r>
          </w:p>
        </w:tc>
        <w:tc>
          <w:tcPr>
            <w:tcW w:w="924" w:type="pct"/>
            <w:vAlign w:val="center"/>
          </w:tcPr>
          <w:p w:rsidR="00E65E0F" w:rsidRDefault="00871B9E">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E65E0F" w:rsidRDefault="00871B9E">
            <w:pPr>
              <w:pStyle w:val="a3"/>
              <w:spacing w:line="400" w:lineRule="exact"/>
              <w:ind w:firstLine="0"/>
              <w:jc w:val="center"/>
              <w:outlineLvl w:val="0"/>
              <w:rPr>
                <w:rFonts w:eastAsiaTheme="minorEastAsia"/>
                <w:sz w:val="21"/>
                <w:szCs w:val="21"/>
              </w:rPr>
            </w:pPr>
            <w:r>
              <w:rPr>
                <w:rFonts w:eastAsiaTheme="minorEastAsia" w:hint="eastAsia"/>
                <w:sz w:val="21"/>
                <w:szCs w:val="21"/>
              </w:rPr>
              <w:t>4</w:t>
            </w:r>
          </w:p>
        </w:tc>
        <w:tc>
          <w:tcPr>
            <w:tcW w:w="1066" w:type="pct"/>
            <w:vAlign w:val="center"/>
          </w:tcPr>
          <w:p w:rsidR="00E65E0F" w:rsidRDefault="00E65E0F">
            <w:pPr>
              <w:pStyle w:val="a3"/>
              <w:spacing w:line="400" w:lineRule="exact"/>
              <w:ind w:firstLine="0"/>
              <w:jc w:val="center"/>
              <w:outlineLvl w:val="0"/>
              <w:rPr>
                <w:rFonts w:eastAsiaTheme="minorEastAsia"/>
                <w:sz w:val="21"/>
                <w:szCs w:val="21"/>
              </w:rPr>
            </w:pPr>
          </w:p>
        </w:tc>
      </w:tr>
    </w:tbl>
    <w:p w:rsidR="00E65E0F" w:rsidRDefault="00871B9E">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E65E0F" w:rsidRDefault="00871B9E">
      <w:pPr>
        <w:spacing w:line="520" w:lineRule="exact"/>
        <w:jc w:val="center"/>
      </w:pPr>
      <w:r>
        <w:rPr>
          <w:rFonts w:ascii="等线" w:eastAsia="等线" w:hAnsi="等线" w:cs="等线" w:hint="eastAsia"/>
          <w:bCs/>
          <w:kern w:val="0"/>
          <w:szCs w:val="28"/>
        </w:rPr>
        <w:t>快速湿转仪</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E65E0F">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技术参数和性能要求</w:t>
            </w:r>
          </w:p>
        </w:tc>
      </w:tr>
      <w:tr w:rsidR="00E65E0F">
        <w:trPr>
          <w:trHeight w:val="511"/>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E65E0F" w:rsidRDefault="00E65E0F">
            <w:pPr>
              <w:widowControl/>
              <w:spacing w:line="260" w:lineRule="exact"/>
              <w:rPr>
                <w:rFonts w:eastAsia="仿宋_GB2312"/>
                <w:b/>
                <w:sz w:val="24"/>
                <w:szCs w:val="28"/>
              </w:rPr>
            </w:pPr>
          </w:p>
        </w:tc>
      </w:tr>
      <w:tr w:rsidR="00E65E0F">
        <w:trPr>
          <w:trHeight w:val="529"/>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_GB2312" w:hint="eastAsia"/>
                <w:sz w:val="24"/>
                <w:szCs w:val="28"/>
              </w:rPr>
              <w:t>主要用于聚丙烯酰胺凝胶的蛋白快速转膜</w:t>
            </w:r>
          </w:p>
        </w:tc>
      </w:tr>
      <w:tr w:rsidR="00E65E0F">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E65E0F" w:rsidRDefault="00871B9E">
            <w:pPr>
              <w:spacing w:line="260" w:lineRule="exact"/>
              <w:rPr>
                <w:rFonts w:eastAsia="仿宋_GB2312"/>
                <w:sz w:val="24"/>
                <w:szCs w:val="28"/>
              </w:rPr>
            </w:pPr>
            <w:r>
              <w:rPr>
                <w:rFonts w:eastAsia="仿宋_GB2312" w:hint="eastAsia"/>
                <w:sz w:val="24"/>
                <w:szCs w:val="28"/>
              </w:rPr>
              <w:t>蛋白、抗体等</w:t>
            </w:r>
          </w:p>
        </w:tc>
      </w:tr>
      <w:tr w:rsidR="00E65E0F">
        <w:trPr>
          <w:trHeight w:val="432"/>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E65E0F" w:rsidRDefault="00871B9E">
            <w:pPr>
              <w:widowControl/>
              <w:spacing w:line="260" w:lineRule="exact"/>
              <w:rPr>
                <w:rFonts w:eastAsia="仿宋_GB2312"/>
                <w:sz w:val="24"/>
                <w:szCs w:val="28"/>
              </w:rPr>
            </w:pPr>
            <w:r>
              <w:rPr>
                <w:rFonts w:eastAsia="仿宋_GB2312" w:hint="eastAsia"/>
                <w:sz w:val="24"/>
                <w:szCs w:val="28"/>
              </w:rPr>
              <w:t>无</w:t>
            </w:r>
          </w:p>
        </w:tc>
      </w:tr>
      <w:tr w:rsidR="00E65E0F">
        <w:trPr>
          <w:trHeight w:val="757"/>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 xml:space="preserve">　一行只写一个参数</w:t>
            </w:r>
          </w:p>
        </w:tc>
      </w:tr>
      <w:tr w:rsidR="00E65E0F">
        <w:trPr>
          <w:trHeight w:val="563"/>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
                <w:sz w:val="24"/>
                <w:szCs w:val="28"/>
              </w:rPr>
            </w:pPr>
            <w:r>
              <w:rPr>
                <w:rFonts w:eastAsia="仿宋" w:hint="eastAsia"/>
                <w:kern w:val="0"/>
                <w:sz w:val="24"/>
                <w:szCs w:val="24"/>
              </w:rPr>
              <w:t>模块通量：具备</w:t>
            </w:r>
            <w:r>
              <w:rPr>
                <w:rFonts w:eastAsia="仿宋" w:hint="eastAsia"/>
                <w:kern w:val="0"/>
                <w:sz w:val="24"/>
                <w:szCs w:val="24"/>
              </w:rPr>
              <w:t>两个</w:t>
            </w:r>
            <w:r>
              <w:rPr>
                <w:rFonts w:eastAsia="仿宋" w:hint="eastAsia"/>
                <w:kern w:val="0"/>
                <w:sz w:val="24"/>
                <w:szCs w:val="24"/>
              </w:rPr>
              <w:t>转膜</w:t>
            </w:r>
            <w:r>
              <w:rPr>
                <w:rFonts w:eastAsia="仿宋" w:hint="eastAsia"/>
                <w:kern w:val="0"/>
                <w:sz w:val="24"/>
                <w:szCs w:val="24"/>
              </w:rPr>
              <w:t>通道</w:t>
            </w:r>
            <w:r>
              <w:rPr>
                <w:rFonts w:eastAsia="仿宋" w:hint="eastAsia"/>
                <w:kern w:val="0"/>
                <w:sz w:val="24"/>
                <w:szCs w:val="24"/>
              </w:rPr>
              <w:t>，各</w:t>
            </w:r>
            <w:r>
              <w:rPr>
                <w:rFonts w:eastAsia="仿宋" w:hint="eastAsia"/>
                <w:kern w:val="0"/>
                <w:sz w:val="24"/>
                <w:szCs w:val="24"/>
              </w:rPr>
              <w:t>通道可</w:t>
            </w:r>
            <w:r>
              <w:rPr>
                <w:rFonts w:eastAsia="仿宋" w:hint="eastAsia"/>
                <w:kern w:val="0"/>
                <w:sz w:val="24"/>
                <w:szCs w:val="24"/>
              </w:rPr>
              <w:t>独立运行且可</w:t>
            </w:r>
            <w:r>
              <w:rPr>
                <w:rFonts w:eastAsia="仿宋" w:hint="eastAsia"/>
                <w:kern w:val="0"/>
                <w:sz w:val="24"/>
                <w:szCs w:val="24"/>
              </w:rPr>
              <w:t>使用不同转膜程序</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 w:hint="eastAsia"/>
                <w:kern w:val="0"/>
                <w:sz w:val="24"/>
                <w:szCs w:val="24"/>
              </w:rPr>
              <w:t>凝胶通量：</w:t>
            </w:r>
            <w:r>
              <w:rPr>
                <w:rFonts w:eastAsia="仿宋" w:hint="eastAsia"/>
                <w:kern w:val="0"/>
                <w:sz w:val="24"/>
                <w:szCs w:val="24"/>
              </w:rPr>
              <w:t>同时对两</w:t>
            </w:r>
            <w:r>
              <w:rPr>
                <w:rFonts w:eastAsia="仿宋" w:hint="eastAsia"/>
                <w:kern w:val="0"/>
                <w:sz w:val="24"/>
                <w:szCs w:val="24"/>
              </w:rPr>
              <w:t>块</w:t>
            </w:r>
            <w:r>
              <w:rPr>
                <w:rFonts w:ascii="宋体" w:hAnsi="宋体" w:cs="宋体" w:hint="eastAsia"/>
                <w:kern w:val="0"/>
                <w:sz w:val="24"/>
                <w:szCs w:val="24"/>
              </w:rPr>
              <w:t>≥</w:t>
            </w:r>
            <w:r>
              <w:rPr>
                <w:rFonts w:eastAsia="仿宋" w:hint="eastAsia"/>
                <w:kern w:val="0"/>
                <w:sz w:val="24"/>
                <w:szCs w:val="24"/>
              </w:rPr>
              <w:t>10cm*8cm</w:t>
            </w:r>
            <w:r>
              <w:rPr>
                <w:rFonts w:eastAsia="仿宋" w:hint="eastAsia"/>
                <w:kern w:val="0"/>
                <w:sz w:val="24"/>
                <w:szCs w:val="24"/>
              </w:rPr>
              <w:t>的蛋白</w:t>
            </w:r>
            <w:r>
              <w:rPr>
                <w:rFonts w:eastAsia="仿宋" w:hint="eastAsia"/>
                <w:kern w:val="0"/>
                <w:sz w:val="24"/>
                <w:szCs w:val="24"/>
              </w:rPr>
              <w:t>凝</w:t>
            </w:r>
            <w:r>
              <w:rPr>
                <w:rFonts w:eastAsia="仿宋" w:hint="eastAsia"/>
                <w:kern w:val="0"/>
                <w:sz w:val="24"/>
                <w:szCs w:val="24"/>
              </w:rPr>
              <w:t>胶进行转膜</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2.3</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 w:hint="eastAsia"/>
                <w:kern w:val="0"/>
                <w:sz w:val="24"/>
                <w:szCs w:val="24"/>
              </w:rPr>
              <w:t>凝胶兼容性：厚度</w:t>
            </w:r>
            <w:r>
              <w:rPr>
                <w:rFonts w:eastAsia="仿宋" w:hint="eastAsia"/>
                <w:kern w:val="0"/>
                <w:sz w:val="24"/>
                <w:szCs w:val="24"/>
              </w:rPr>
              <w:t>0.75~1.5mm</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E65E0F" w:rsidRDefault="00871B9E">
            <w:pPr>
              <w:pStyle w:val="af4"/>
              <w:ind w:left="0" w:firstLine="0"/>
              <w:rPr>
                <w:rFonts w:eastAsia="仿宋_GB2312"/>
                <w:sz w:val="24"/>
                <w:szCs w:val="28"/>
              </w:rPr>
            </w:pPr>
            <w:r>
              <w:rPr>
                <w:rFonts w:ascii="Times New Roman" w:eastAsia="仿宋" w:hAnsi="Times New Roman" w:hint="eastAsia"/>
                <w:sz w:val="24"/>
                <w:szCs w:val="24"/>
                <w:lang w:eastAsia="zh-CN" w:bidi="ar-SA"/>
              </w:rPr>
              <w:t>膜兼容性：</w:t>
            </w:r>
            <w:r>
              <w:rPr>
                <w:rFonts w:ascii="Times New Roman" w:eastAsia="仿宋" w:hAnsi="Times New Roman" w:hint="eastAsia"/>
                <w:sz w:val="24"/>
                <w:szCs w:val="24"/>
                <w:lang w:eastAsia="zh-CN" w:bidi="ar-SA"/>
              </w:rPr>
              <w:t>NC</w:t>
            </w:r>
            <w:r>
              <w:rPr>
                <w:rFonts w:ascii="Times New Roman" w:eastAsia="仿宋" w:hAnsi="Times New Roman" w:hint="eastAsia"/>
                <w:sz w:val="24"/>
                <w:szCs w:val="24"/>
                <w:lang w:eastAsia="zh-CN" w:bidi="ar-SA"/>
              </w:rPr>
              <w:t>膜和</w:t>
            </w:r>
            <w:r>
              <w:rPr>
                <w:rFonts w:ascii="Times New Roman" w:eastAsia="仿宋" w:hAnsi="Times New Roman" w:hint="eastAsia"/>
                <w:sz w:val="24"/>
                <w:szCs w:val="24"/>
                <w:lang w:eastAsia="zh-CN" w:bidi="ar-SA"/>
              </w:rPr>
              <w:t>PVDF</w:t>
            </w:r>
            <w:r>
              <w:rPr>
                <w:rFonts w:ascii="Times New Roman" w:eastAsia="仿宋" w:hAnsi="Times New Roman" w:hint="eastAsia"/>
                <w:sz w:val="24"/>
                <w:szCs w:val="24"/>
                <w:lang w:eastAsia="zh-CN" w:bidi="ar-SA"/>
              </w:rPr>
              <w:t>膜</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2.5</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5</w:t>
            </w:r>
          </w:p>
        </w:tc>
        <w:tc>
          <w:tcPr>
            <w:tcW w:w="6097" w:type="dxa"/>
            <w:tcBorders>
              <w:top w:val="nil"/>
              <w:left w:val="nil"/>
              <w:bottom w:val="single" w:sz="4" w:space="0" w:color="auto"/>
              <w:right w:val="single" w:sz="4" w:space="0" w:color="auto"/>
            </w:tcBorders>
            <w:vAlign w:val="center"/>
          </w:tcPr>
          <w:p w:rsidR="00E65E0F" w:rsidRDefault="00871B9E">
            <w:pPr>
              <w:pStyle w:val="af4"/>
              <w:ind w:left="0" w:firstLine="0"/>
              <w:rPr>
                <w:rFonts w:eastAsia="仿宋_GB2312"/>
                <w:sz w:val="24"/>
                <w:szCs w:val="28"/>
                <w:lang w:eastAsia="zh-CN"/>
              </w:rPr>
            </w:pPr>
            <w:r>
              <w:rPr>
                <w:rFonts w:ascii="Times New Roman" w:eastAsia="仿宋" w:hAnsi="Times New Roman" w:hint="eastAsia"/>
                <w:sz w:val="24"/>
                <w:szCs w:val="24"/>
                <w:lang w:eastAsia="zh-CN" w:bidi="ar-SA"/>
              </w:rPr>
              <w:t>转膜缓冲液兼容性：试剂开放，兼容各种转膜缓冲液</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2.6</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6</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 w:hint="eastAsia"/>
                <w:kern w:val="0"/>
                <w:sz w:val="24"/>
                <w:szCs w:val="24"/>
              </w:rPr>
              <w:t>转膜所需时间：≤</w:t>
            </w:r>
            <w:r>
              <w:rPr>
                <w:rFonts w:eastAsia="仿宋" w:hint="eastAsia"/>
                <w:kern w:val="0"/>
                <w:sz w:val="24"/>
                <w:szCs w:val="24"/>
              </w:rPr>
              <w:t>20min</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2.7</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7</w:t>
            </w:r>
          </w:p>
        </w:tc>
        <w:tc>
          <w:tcPr>
            <w:tcW w:w="6097" w:type="dxa"/>
            <w:tcBorders>
              <w:top w:val="nil"/>
              <w:left w:val="nil"/>
              <w:bottom w:val="single" w:sz="4" w:space="0" w:color="auto"/>
              <w:right w:val="single" w:sz="4" w:space="0" w:color="auto"/>
            </w:tcBorders>
            <w:vAlign w:val="center"/>
          </w:tcPr>
          <w:p w:rsidR="00E65E0F" w:rsidRDefault="00871B9E">
            <w:pPr>
              <w:pStyle w:val="af4"/>
              <w:ind w:left="0" w:firstLine="0"/>
              <w:jc w:val="both"/>
              <w:rPr>
                <w:rFonts w:ascii="Times New Roman" w:eastAsia="仿宋_GB2312" w:hAnsi="Times New Roman"/>
                <w:kern w:val="2"/>
                <w:sz w:val="24"/>
                <w:szCs w:val="28"/>
                <w:lang w:eastAsia="zh-CN" w:bidi="ar-SA"/>
              </w:rPr>
            </w:pPr>
            <w:r>
              <w:rPr>
                <w:rFonts w:ascii="Times New Roman" w:eastAsia="仿宋" w:hAnsi="Times New Roman" w:hint="eastAsia"/>
                <w:sz w:val="24"/>
                <w:szCs w:val="24"/>
                <w:lang w:eastAsia="zh-CN" w:bidi="ar-SA"/>
              </w:rPr>
              <w:t>操控模式：中文彩色液晶触摸显示屏</w:t>
            </w:r>
          </w:p>
        </w:tc>
      </w:tr>
      <w:tr w:rsidR="00E65E0F">
        <w:trPr>
          <w:trHeight w:val="528"/>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2.8</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8</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 w:hint="eastAsia"/>
                <w:kern w:val="0"/>
                <w:sz w:val="24"/>
                <w:szCs w:val="24"/>
              </w:rPr>
              <w:t>系统预设：可保存预设转膜条件≥</w:t>
            </w:r>
            <w:r>
              <w:rPr>
                <w:rFonts w:eastAsia="仿宋" w:hint="eastAsia"/>
                <w:kern w:val="0"/>
                <w:sz w:val="24"/>
                <w:szCs w:val="24"/>
              </w:rPr>
              <w:t>50</w:t>
            </w:r>
            <w:r>
              <w:rPr>
                <w:rFonts w:eastAsia="仿宋" w:hint="eastAsia"/>
                <w:kern w:val="0"/>
                <w:sz w:val="24"/>
                <w:szCs w:val="24"/>
              </w:rPr>
              <w:t>组</w:t>
            </w:r>
          </w:p>
        </w:tc>
      </w:tr>
      <w:tr w:rsidR="00E65E0F">
        <w:trPr>
          <w:trHeight w:val="476"/>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E65E0F" w:rsidRDefault="00E65E0F">
            <w:pPr>
              <w:spacing w:line="260" w:lineRule="exact"/>
              <w:rPr>
                <w:rFonts w:eastAsia="仿宋_GB2312"/>
                <w:sz w:val="24"/>
                <w:szCs w:val="28"/>
              </w:rPr>
            </w:pPr>
          </w:p>
        </w:tc>
      </w:tr>
      <w:tr w:rsidR="00E65E0F">
        <w:trPr>
          <w:trHeight w:val="476"/>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E65E0F" w:rsidRDefault="00871B9E">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主机</w:t>
            </w:r>
            <w:r>
              <w:rPr>
                <w:rFonts w:ascii="Times New Roman" w:eastAsia="仿宋_GB2312" w:hAnsi="Times New Roman" w:hint="eastAsia"/>
                <w:kern w:val="2"/>
                <w:sz w:val="24"/>
                <w:szCs w:val="28"/>
                <w:lang w:eastAsia="zh-CN" w:bidi="ar-SA"/>
              </w:rPr>
              <w:t>1</w:t>
            </w:r>
            <w:r>
              <w:rPr>
                <w:rFonts w:ascii="Times New Roman" w:eastAsia="仿宋_GB2312" w:hAnsi="Times New Roman" w:hint="eastAsia"/>
                <w:kern w:val="2"/>
                <w:sz w:val="24"/>
                <w:szCs w:val="28"/>
                <w:lang w:eastAsia="zh-CN" w:bidi="ar-SA"/>
              </w:rPr>
              <w:t>台</w:t>
            </w:r>
          </w:p>
        </w:tc>
      </w:tr>
      <w:tr w:rsidR="00E65E0F">
        <w:trPr>
          <w:trHeight w:val="476"/>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3.2</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E65E0F" w:rsidRDefault="00871B9E">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转印模块</w:t>
            </w:r>
            <w:r>
              <w:rPr>
                <w:rFonts w:ascii="Times New Roman" w:eastAsia="仿宋_GB2312" w:hAnsi="Times New Roman" w:hint="eastAsia"/>
                <w:kern w:val="2"/>
                <w:sz w:val="24"/>
                <w:szCs w:val="28"/>
                <w:lang w:eastAsia="zh-CN" w:bidi="ar-SA"/>
              </w:rPr>
              <w:t>2</w:t>
            </w:r>
            <w:r>
              <w:rPr>
                <w:rFonts w:ascii="Times New Roman" w:eastAsia="仿宋_GB2312" w:hAnsi="Times New Roman" w:hint="eastAsia"/>
                <w:kern w:val="2"/>
                <w:sz w:val="24"/>
                <w:szCs w:val="28"/>
                <w:lang w:eastAsia="zh-CN" w:bidi="ar-SA"/>
              </w:rPr>
              <w:t>个</w:t>
            </w:r>
          </w:p>
        </w:tc>
      </w:tr>
      <w:tr w:rsidR="00E65E0F">
        <w:trPr>
          <w:trHeight w:val="476"/>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3.3</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_GB2312" w:hint="eastAsia"/>
                <w:sz w:val="24"/>
                <w:szCs w:val="28"/>
              </w:rPr>
              <w:t>镊子、铲子、托盘等工具一套</w:t>
            </w:r>
          </w:p>
        </w:tc>
      </w:tr>
      <w:tr w:rsidR="00E65E0F">
        <w:trPr>
          <w:trHeight w:val="476"/>
        </w:trPr>
        <w:tc>
          <w:tcPr>
            <w:tcW w:w="993" w:type="dxa"/>
            <w:tcBorders>
              <w:top w:val="nil"/>
              <w:left w:val="single" w:sz="8" w:space="0" w:color="auto"/>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3.4</w:t>
            </w:r>
          </w:p>
        </w:tc>
        <w:tc>
          <w:tcPr>
            <w:tcW w:w="1774" w:type="dxa"/>
            <w:tcBorders>
              <w:top w:val="nil"/>
              <w:left w:val="nil"/>
              <w:bottom w:val="single" w:sz="4" w:space="0" w:color="auto"/>
              <w:right w:val="single" w:sz="4" w:space="0" w:color="auto"/>
            </w:tcBorders>
            <w:vAlign w:val="center"/>
          </w:tcPr>
          <w:p w:rsidR="00E65E0F" w:rsidRDefault="00871B9E">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E65E0F" w:rsidRDefault="00871B9E">
            <w:pPr>
              <w:spacing w:line="260" w:lineRule="exact"/>
              <w:rPr>
                <w:rFonts w:eastAsia="仿宋_GB2312"/>
                <w:sz w:val="24"/>
                <w:szCs w:val="28"/>
              </w:rPr>
            </w:pPr>
            <w:r>
              <w:rPr>
                <w:rFonts w:eastAsia="仿宋_GB2312" w:hint="eastAsia"/>
                <w:sz w:val="24"/>
                <w:szCs w:val="28"/>
              </w:rPr>
              <w:t>转膜试剂一套</w:t>
            </w:r>
          </w:p>
        </w:tc>
      </w:tr>
    </w:tbl>
    <w:p w:rsidR="00E65E0F" w:rsidRDefault="00E65E0F">
      <w:pPr>
        <w:spacing w:line="520" w:lineRule="exact"/>
        <w:jc w:val="center"/>
        <w:rPr>
          <w:rFonts w:eastAsia="仿宋_GB2312"/>
          <w:sz w:val="24"/>
          <w:szCs w:val="28"/>
        </w:rPr>
      </w:pPr>
    </w:p>
    <w:p w:rsidR="00E65E0F" w:rsidRDefault="00871B9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E65E0F" w:rsidRDefault="00871B9E">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E65E0F" w:rsidRDefault="00871B9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E65E0F" w:rsidRDefault="00871B9E">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E65E0F" w:rsidRDefault="00871B9E">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E65E0F" w:rsidRDefault="00871B9E">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w:t>
      </w:r>
      <w:r>
        <w:rPr>
          <w:rFonts w:eastAsia="仿宋_GB2312" w:hint="eastAsia"/>
          <w:szCs w:val="28"/>
        </w:rPr>
        <w:t>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E65E0F" w:rsidRDefault="00871B9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E65E0F" w:rsidRDefault="00871B9E">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E65E0F" w:rsidRDefault="00871B9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w:t>
      </w:r>
      <w:r>
        <w:rPr>
          <w:rFonts w:eastAsia="仿宋_GB2312" w:hint="eastAsia"/>
          <w:szCs w:val="28"/>
        </w:rPr>
        <w:t>用。</w:t>
      </w:r>
    </w:p>
    <w:p w:rsidR="00E65E0F" w:rsidRDefault="00871B9E">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E65E0F" w:rsidRDefault="00871B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E65E0F" w:rsidRDefault="00871B9E">
      <w:pPr>
        <w:snapToGrid w:val="0"/>
        <w:spacing w:line="480" w:lineRule="exact"/>
        <w:ind w:firstLineChars="200" w:firstLine="560"/>
        <w:jc w:val="left"/>
        <w:rPr>
          <w:rFonts w:eastAsia="仿宋_GB2312"/>
          <w:szCs w:val="28"/>
        </w:rPr>
        <w:sectPr w:rsidR="00E65E0F">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E65E0F" w:rsidRDefault="00871B9E">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E65E0F">
        <w:trPr>
          <w:trHeight w:val="1117"/>
        </w:trPr>
        <w:tc>
          <w:tcPr>
            <w:tcW w:w="5000" w:type="pct"/>
            <w:gridSpan w:val="10"/>
            <w:tcBorders>
              <w:top w:val="nil"/>
              <w:left w:val="nil"/>
              <w:bottom w:val="nil"/>
              <w:right w:val="nil"/>
            </w:tcBorders>
            <w:shd w:val="clear" w:color="auto" w:fill="auto"/>
            <w:noWrap/>
            <w:vAlign w:val="bottom"/>
          </w:tcPr>
          <w:p w:rsidR="00E65E0F" w:rsidRDefault="00871B9E">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E65E0F">
        <w:trPr>
          <w:trHeight w:val="1117"/>
        </w:trPr>
        <w:tc>
          <w:tcPr>
            <w:tcW w:w="5000" w:type="pct"/>
            <w:gridSpan w:val="10"/>
            <w:tcBorders>
              <w:top w:val="nil"/>
              <w:left w:val="nil"/>
              <w:bottom w:val="nil"/>
              <w:right w:val="nil"/>
            </w:tcBorders>
            <w:shd w:val="clear" w:color="auto" w:fill="auto"/>
            <w:noWrap/>
            <w:vAlign w:val="bottom"/>
          </w:tcPr>
          <w:p w:rsidR="00E65E0F" w:rsidRDefault="00871B9E">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48"/>
                <w:szCs w:val="48"/>
                <w:lang w:bidi="ar"/>
              </w:rPr>
              <w:t>报价单</w:t>
            </w:r>
          </w:p>
        </w:tc>
      </w:tr>
      <w:tr w:rsidR="00E65E0F">
        <w:trPr>
          <w:trHeight w:val="746"/>
        </w:trPr>
        <w:tc>
          <w:tcPr>
            <w:tcW w:w="1861" w:type="pct"/>
            <w:gridSpan w:val="4"/>
            <w:tcBorders>
              <w:top w:val="nil"/>
              <w:left w:val="nil"/>
              <w:bottom w:val="nil"/>
              <w:right w:val="nil"/>
            </w:tcBorders>
            <w:shd w:val="clear" w:color="auto" w:fill="auto"/>
            <w:noWrap/>
            <w:vAlign w:val="bottom"/>
          </w:tcPr>
          <w:p w:rsidR="00E65E0F" w:rsidRDefault="00E65E0F">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E65E0F" w:rsidRDefault="00E65E0F">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E65E0F" w:rsidRDefault="00E65E0F">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E65E0F" w:rsidRDefault="00E65E0F">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E65E0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E65E0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r>
      <w:tr w:rsidR="00E65E0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5E0F" w:rsidRDefault="00E65E0F">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r>
      <w:tr w:rsidR="00E65E0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5E0F" w:rsidRDefault="00E65E0F">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E65E0F">
            <w:pPr>
              <w:jc w:val="center"/>
              <w:rPr>
                <w:rFonts w:ascii="宋体" w:hAnsi="宋体" w:cs="宋体"/>
                <w:sz w:val="24"/>
                <w:szCs w:val="24"/>
              </w:rPr>
            </w:pPr>
          </w:p>
        </w:tc>
      </w:tr>
      <w:tr w:rsidR="00E65E0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E65E0F">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E0F" w:rsidRDefault="00871B9E">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E65E0F">
        <w:trPr>
          <w:trHeight w:val="430"/>
        </w:trPr>
        <w:tc>
          <w:tcPr>
            <w:tcW w:w="1861" w:type="pct"/>
            <w:gridSpan w:val="4"/>
            <w:tcBorders>
              <w:top w:val="nil"/>
              <w:left w:val="nil"/>
              <w:bottom w:val="nil"/>
              <w:right w:val="nil"/>
            </w:tcBorders>
            <w:shd w:val="clear" w:color="auto" w:fill="auto"/>
            <w:noWrap/>
            <w:vAlign w:val="center"/>
          </w:tcPr>
          <w:p w:rsidR="00E65E0F" w:rsidRDefault="00E65E0F">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E65E0F" w:rsidRDefault="00E65E0F">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E65E0F" w:rsidRDefault="00E65E0F">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E65E0F" w:rsidRDefault="00E65E0F">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E65E0F" w:rsidRDefault="00E65E0F">
            <w:pPr>
              <w:jc w:val="center"/>
              <w:rPr>
                <w:rFonts w:ascii="宋体" w:hAnsi="宋体" w:cs="宋体"/>
                <w:sz w:val="24"/>
                <w:szCs w:val="24"/>
              </w:rPr>
            </w:pPr>
          </w:p>
        </w:tc>
      </w:tr>
      <w:tr w:rsidR="00E65E0F">
        <w:trPr>
          <w:trHeight w:val="1247"/>
        </w:trPr>
        <w:tc>
          <w:tcPr>
            <w:tcW w:w="1172" w:type="pct"/>
            <w:gridSpan w:val="2"/>
            <w:tcBorders>
              <w:top w:val="nil"/>
              <w:left w:val="nil"/>
              <w:bottom w:val="nil"/>
              <w:right w:val="nil"/>
            </w:tcBorders>
            <w:shd w:val="clear" w:color="auto" w:fill="auto"/>
            <w:noWrap/>
            <w:vAlign w:val="bottom"/>
          </w:tcPr>
          <w:p w:rsidR="00E65E0F" w:rsidRDefault="00871B9E">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E65E0F" w:rsidRDefault="00871B9E">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E65E0F" w:rsidRDefault="00E65E0F">
            <w:pPr>
              <w:widowControl/>
              <w:jc w:val="center"/>
              <w:textAlignment w:val="bottom"/>
              <w:rPr>
                <w:rFonts w:ascii="宋体" w:hAnsi="宋体" w:cs="宋体"/>
                <w:sz w:val="24"/>
                <w:szCs w:val="24"/>
              </w:rPr>
            </w:pPr>
          </w:p>
        </w:tc>
      </w:tr>
      <w:tr w:rsidR="00E65E0F">
        <w:trPr>
          <w:trHeight w:val="1247"/>
        </w:trPr>
        <w:tc>
          <w:tcPr>
            <w:tcW w:w="1172" w:type="pct"/>
            <w:gridSpan w:val="2"/>
            <w:tcBorders>
              <w:top w:val="nil"/>
              <w:left w:val="nil"/>
              <w:bottom w:val="nil"/>
              <w:right w:val="nil"/>
            </w:tcBorders>
            <w:shd w:val="clear" w:color="auto" w:fill="auto"/>
            <w:noWrap/>
            <w:vAlign w:val="bottom"/>
          </w:tcPr>
          <w:p w:rsidR="00E65E0F" w:rsidRDefault="00871B9E">
            <w:pPr>
              <w:widowControl/>
              <w:jc w:val="center"/>
              <w:textAlignment w:val="bottom"/>
              <w:rPr>
                <w:sz w:val="24"/>
                <w:szCs w:val="18"/>
              </w:rPr>
            </w:pPr>
            <w:r>
              <w:rPr>
                <w:rFonts w:hint="eastAsia"/>
                <w:sz w:val="24"/>
                <w:szCs w:val="18"/>
              </w:rPr>
              <w:t>法定代表人或其授权代表：</w:t>
            </w:r>
          </w:p>
          <w:p w:rsidR="00E65E0F" w:rsidRDefault="00871B9E">
            <w:pPr>
              <w:pStyle w:val="ae"/>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E65E0F" w:rsidRDefault="00E65E0F">
            <w:pPr>
              <w:widowControl/>
              <w:jc w:val="center"/>
              <w:textAlignment w:val="bottom"/>
              <w:rPr>
                <w:rFonts w:ascii="宋体" w:hAnsi="宋体" w:cs="宋体"/>
                <w:sz w:val="24"/>
                <w:szCs w:val="24"/>
              </w:rPr>
            </w:pPr>
          </w:p>
        </w:tc>
      </w:tr>
      <w:tr w:rsidR="00E65E0F">
        <w:trPr>
          <w:trHeight w:val="1225"/>
        </w:trPr>
        <w:tc>
          <w:tcPr>
            <w:tcW w:w="2449" w:type="pct"/>
            <w:gridSpan w:val="5"/>
            <w:tcBorders>
              <w:top w:val="nil"/>
              <w:left w:val="nil"/>
              <w:bottom w:val="nil"/>
              <w:right w:val="nil"/>
            </w:tcBorders>
            <w:shd w:val="clear" w:color="auto" w:fill="auto"/>
            <w:noWrap/>
            <w:vAlign w:val="bottom"/>
          </w:tcPr>
          <w:p w:rsidR="00E65E0F" w:rsidRDefault="00871B9E">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E65E0F" w:rsidRDefault="00871B9E">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E65E0F" w:rsidRDefault="00E65E0F">
      <w:pPr>
        <w:widowControl/>
        <w:jc w:val="left"/>
        <w:sectPr w:rsidR="00E65E0F">
          <w:headerReference w:type="default" r:id="rId16"/>
          <w:footerReference w:type="default" r:id="rId17"/>
          <w:pgSz w:w="11906" w:h="16838"/>
          <w:pgMar w:top="1440" w:right="1800" w:bottom="1440" w:left="1800" w:header="851" w:footer="992" w:gutter="0"/>
          <w:cols w:space="425"/>
          <w:docGrid w:type="lines" w:linePitch="312"/>
        </w:sectPr>
      </w:pPr>
    </w:p>
    <w:p w:rsidR="00E65E0F" w:rsidRDefault="00871B9E">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营业执照复印件并加盖鲜章</w:t>
      </w:r>
    </w:p>
    <w:p w:rsidR="00E65E0F" w:rsidRDefault="00E65E0F">
      <w:pPr>
        <w:ind w:firstLineChars="200" w:firstLine="640"/>
        <w:rPr>
          <w:rFonts w:eastAsia="楷体_GB2312"/>
          <w:sz w:val="32"/>
          <w:szCs w:val="32"/>
        </w:rPr>
      </w:pPr>
    </w:p>
    <w:p w:rsidR="00E65E0F" w:rsidRDefault="00E65E0F">
      <w:pPr>
        <w:widowControl/>
        <w:jc w:val="center"/>
        <w:textAlignment w:val="bottom"/>
        <w:rPr>
          <w:rFonts w:ascii="Arial Unicode MS" w:eastAsia="Arial Unicode MS" w:hAnsi="Arial Unicode MS" w:cs="Arial Unicode MS"/>
          <w:kern w:val="0"/>
          <w:sz w:val="48"/>
          <w:szCs w:val="48"/>
          <w:lang w:bidi="ar"/>
        </w:rPr>
        <w:sectPr w:rsidR="00E65E0F">
          <w:pgSz w:w="11906" w:h="16838"/>
          <w:pgMar w:top="1440" w:right="1800" w:bottom="1440" w:left="1800" w:header="851" w:footer="992" w:gutter="0"/>
          <w:cols w:space="425"/>
          <w:docGrid w:type="lines" w:linePitch="312"/>
        </w:sectPr>
      </w:pPr>
    </w:p>
    <w:p w:rsidR="00E65E0F" w:rsidRDefault="00871B9E">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法定代表人资格证明书</w:t>
      </w:r>
    </w:p>
    <w:p w:rsidR="00E65E0F" w:rsidRDefault="00E65E0F">
      <w:pPr>
        <w:ind w:firstLineChars="200" w:firstLine="622"/>
        <w:rPr>
          <w:rFonts w:eastAsia="楷体_GB2312"/>
          <w:sz w:val="32"/>
          <w:szCs w:val="32"/>
        </w:rPr>
      </w:pPr>
    </w:p>
    <w:p w:rsidR="00E65E0F" w:rsidRDefault="00871B9E">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E65E0F" w:rsidRDefault="00E65E0F">
      <w:pPr>
        <w:ind w:firstLineChars="200" w:firstLine="622"/>
        <w:rPr>
          <w:rFonts w:eastAsia="仿宋_GB2312"/>
          <w:sz w:val="32"/>
          <w:szCs w:val="32"/>
        </w:rPr>
      </w:pPr>
    </w:p>
    <w:p w:rsidR="00E65E0F" w:rsidRDefault="00871B9E">
      <w:pPr>
        <w:ind w:firstLineChars="200" w:firstLine="622"/>
        <w:rPr>
          <w:rFonts w:eastAsia="仿宋_GB2312"/>
          <w:sz w:val="32"/>
          <w:szCs w:val="32"/>
        </w:rPr>
      </w:pPr>
      <w:r>
        <w:rPr>
          <w:rFonts w:eastAsia="仿宋_GB2312" w:hint="eastAsia"/>
          <w:sz w:val="32"/>
          <w:szCs w:val="32"/>
        </w:rPr>
        <w:t>特此证明</w:t>
      </w:r>
    </w:p>
    <w:p w:rsidR="00E65E0F" w:rsidRDefault="00871B9E">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E65E0F" w:rsidRDefault="00871B9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65E0F" w:rsidRDefault="00871B9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E65E0F" w:rsidRDefault="00871B9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65E0F" w:rsidRDefault="00871B9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E65E0F" w:rsidRDefault="00E65E0F">
      <w:pPr>
        <w:rPr>
          <w:szCs w:val="28"/>
        </w:rPr>
      </w:pPr>
    </w:p>
    <w:p w:rsidR="00E65E0F" w:rsidRDefault="00E65E0F">
      <w:pPr>
        <w:rPr>
          <w:szCs w:val="28"/>
        </w:rPr>
      </w:pPr>
    </w:p>
    <w:p w:rsidR="00E65E0F" w:rsidRDefault="00E65E0F">
      <w:pPr>
        <w:rPr>
          <w:szCs w:val="28"/>
        </w:rPr>
      </w:pPr>
    </w:p>
    <w:p w:rsidR="00E65E0F" w:rsidRDefault="00E65E0F">
      <w:pPr>
        <w:rPr>
          <w:szCs w:val="28"/>
        </w:rPr>
      </w:pPr>
    </w:p>
    <w:p w:rsidR="00E65E0F" w:rsidRDefault="00E65E0F">
      <w:pPr>
        <w:rPr>
          <w:kern w:val="0"/>
          <w:szCs w:val="28"/>
        </w:rPr>
      </w:pPr>
    </w:p>
    <w:p w:rsidR="00E65E0F" w:rsidRDefault="00E65E0F">
      <w:pPr>
        <w:pStyle w:val="ae"/>
        <w:ind w:firstLine="201"/>
        <w:rPr>
          <w:szCs w:val="28"/>
        </w:rPr>
      </w:pPr>
    </w:p>
    <w:p w:rsidR="00E65E0F" w:rsidRDefault="00E65E0F">
      <w:pPr>
        <w:rPr>
          <w:kern w:val="0"/>
          <w:szCs w:val="28"/>
        </w:rPr>
      </w:pPr>
    </w:p>
    <w:p w:rsidR="00E65E0F" w:rsidRDefault="00E65E0F">
      <w:pPr>
        <w:pStyle w:val="ae"/>
        <w:ind w:firstLine="201"/>
      </w:pPr>
    </w:p>
    <w:p w:rsidR="00E65E0F" w:rsidRDefault="00871B9E">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E65E0F" w:rsidRDefault="00871B9E">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E65E0F" w:rsidRDefault="00E65E0F" w:rsidP="00871B9E">
      <w:pPr>
        <w:ind w:firstLineChars="1750" w:firstLine="5442"/>
        <w:rPr>
          <w:rFonts w:eastAsia="仿宋_GB2312"/>
          <w:kern w:val="0"/>
          <w:sz w:val="32"/>
          <w:szCs w:val="32"/>
        </w:rPr>
      </w:pPr>
    </w:p>
    <w:p w:rsidR="00E65E0F" w:rsidRDefault="00E65E0F">
      <w:pPr>
        <w:rPr>
          <w:kern w:val="0"/>
          <w:sz w:val="24"/>
          <w:szCs w:val="24"/>
        </w:rPr>
      </w:pPr>
    </w:p>
    <w:p w:rsidR="00E65E0F" w:rsidRDefault="00871B9E">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E65E0F" w:rsidRDefault="00871B9E">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法定代表人授权书</w:t>
      </w:r>
    </w:p>
    <w:p w:rsidR="00E65E0F" w:rsidRDefault="00E65E0F">
      <w:pPr>
        <w:ind w:firstLineChars="200" w:firstLine="622"/>
        <w:rPr>
          <w:rFonts w:eastAsia="楷体_GB2312"/>
          <w:sz w:val="32"/>
          <w:szCs w:val="32"/>
        </w:rPr>
      </w:pPr>
    </w:p>
    <w:p w:rsidR="00E65E0F" w:rsidRDefault="00871B9E">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E65E0F" w:rsidRDefault="00871B9E">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E65E0F" w:rsidRDefault="00871B9E">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E65E0F" w:rsidRDefault="00871B9E">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E65E0F" w:rsidRDefault="00871B9E">
      <w:pPr>
        <w:ind w:firstLineChars="200" w:firstLine="622"/>
        <w:rPr>
          <w:rFonts w:eastAsia="仿宋_GB2312"/>
          <w:kern w:val="0"/>
          <w:sz w:val="32"/>
          <w:szCs w:val="32"/>
        </w:rPr>
      </w:pPr>
      <w:r>
        <w:rPr>
          <w:rFonts w:eastAsia="仿宋_GB2312" w:hint="eastAsia"/>
          <w:kern w:val="0"/>
          <w:sz w:val="32"/>
          <w:szCs w:val="32"/>
        </w:rPr>
        <w:t>附：</w:t>
      </w:r>
    </w:p>
    <w:p w:rsidR="00E65E0F" w:rsidRDefault="00871B9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E65E0F" w:rsidRDefault="00871B9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E65E0F" w:rsidRDefault="00871B9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E65E0F" w:rsidRDefault="00871B9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E65E0F" w:rsidRDefault="00871B9E">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E65E0F" w:rsidRDefault="00871B9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65E0F" w:rsidRDefault="00871B9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E65E0F" w:rsidRDefault="00871B9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65E0F" w:rsidRDefault="00871B9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E65E0F" w:rsidRDefault="00E65E0F">
      <w:pPr>
        <w:spacing w:line="560" w:lineRule="exact"/>
        <w:ind w:firstLine="573"/>
        <w:rPr>
          <w:kern w:val="0"/>
          <w:sz w:val="24"/>
          <w:szCs w:val="24"/>
        </w:rPr>
      </w:pPr>
    </w:p>
    <w:p w:rsidR="00E65E0F" w:rsidRDefault="00E65E0F">
      <w:pPr>
        <w:spacing w:line="560" w:lineRule="exact"/>
        <w:ind w:firstLine="573"/>
        <w:rPr>
          <w:kern w:val="0"/>
          <w:sz w:val="24"/>
          <w:szCs w:val="24"/>
        </w:rPr>
      </w:pPr>
    </w:p>
    <w:p w:rsidR="00E65E0F" w:rsidRDefault="00E65E0F">
      <w:pPr>
        <w:spacing w:line="560" w:lineRule="exact"/>
        <w:ind w:firstLine="573"/>
        <w:rPr>
          <w:kern w:val="0"/>
          <w:sz w:val="24"/>
          <w:szCs w:val="24"/>
        </w:rPr>
      </w:pPr>
    </w:p>
    <w:p w:rsidR="00E65E0F" w:rsidRDefault="00E65E0F">
      <w:pPr>
        <w:spacing w:line="460" w:lineRule="atLeast"/>
        <w:rPr>
          <w:rFonts w:eastAsia="仿宋"/>
          <w:kern w:val="0"/>
        </w:rPr>
      </w:pPr>
    </w:p>
    <w:p w:rsidR="00E65E0F" w:rsidRDefault="00E65E0F">
      <w:pPr>
        <w:pStyle w:val="ae"/>
        <w:ind w:firstLine="201"/>
      </w:pPr>
    </w:p>
    <w:p w:rsidR="00E65E0F" w:rsidRDefault="00871B9E">
      <w:pPr>
        <w:pStyle w:val="ae"/>
        <w:ind w:firstLine="201"/>
        <w:sectPr w:rsidR="00E65E0F">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E65E0F" w:rsidRDefault="00E65E0F">
      <w:pPr>
        <w:pStyle w:val="1"/>
      </w:pPr>
    </w:p>
    <w:sectPr w:rsidR="00E65E0F">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1B9E">
      <w:r>
        <w:separator/>
      </w:r>
    </w:p>
  </w:endnote>
  <w:endnote w:type="continuationSeparator" w:id="0">
    <w:p w:rsidR="00000000" w:rsidRDefault="0087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F12EC5FB-5C94-495D-BEDB-373CE286566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8FBDFDDB-83BA-400B-A8FE-67BB0BE24648}"/>
    <w:embedBold r:id="rId3" w:subsetted="1" w:fontKey="{3E269335-3BFC-4FE4-989A-105880B1FDB8}"/>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4" w:subsetted="1" w:fontKey="{1D2F96CD-DC3D-476B-8FBE-AE2840A2F399}"/>
  </w:font>
  <w:font w:name="等线">
    <w:charset w:val="86"/>
    <w:family w:val="auto"/>
    <w:pitch w:val="default"/>
    <w:sig w:usb0="A00002BF" w:usb1="38CF7CFA" w:usb2="00000016" w:usb3="00000000" w:csb0="0004000F" w:csb1="00000000"/>
    <w:embedRegular r:id="rId5" w:fontKey="{A63E2619-FFA3-47FA-9CDC-4C8F9FF322D9}"/>
  </w:font>
  <w:font w:name="仿宋">
    <w:panose1 w:val="02010609060101010101"/>
    <w:charset w:val="86"/>
    <w:family w:val="modern"/>
    <w:pitch w:val="fixed"/>
    <w:sig w:usb0="800002BF" w:usb1="38CF7CFA" w:usb2="00000016" w:usb3="00000000" w:csb0="00040001" w:csb1="00000000"/>
    <w:embedRegular r:id="rId6" w:subsetted="1" w:fontKey="{3B346E26-8501-46AA-B89C-6BDD26AD95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871B9E">
    <w:pPr>
      <w:pStyle w:val="aa"/>
      <w:framePr w:wrap="around" w:vAnchor="text" w:hAnchor="margin" w:xAlign="center" w:y="1"/>
      <w:rPr>
        <w:rStyle w:val="af1"/>
      </w:rPr>
    </w:pPr>
    <w:r>
      <w:fldChar w:fldCharType="begin"/>
    </w:r>
    <w:r>
      <w:rPr>
        <w:rStyle w:val="af1"/>
      </w:rPr>
      <w:instrText xml:space="preserve">PAGE  </w:instrText>
    </w:r>
    <w:r>
      <w:fldChar w:fldCharType="end"/>
    </w:r>
  </w:p>
  <w:p w:rsidR="00E65E0F" w:rsidRDefault="00E65E0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871B9E">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65E0F" w:rsidRDefault="00871B9E">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871B9E">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65E0F" w:rsidRDefault="00871B9E">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E65E0F" w:rsidRDefault="00871B9E">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E65E0F" w:rsidRDefault="00E65E0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E65E0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871B9E">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11</w:t>
    </w:r>
    <w:r>
      <w:rPr>
        <w:rStyle w:val="af1"/>
        <w:rFonts w:ascii="宋体" w:hAnsi="宋体"/>
        <w:szCs w:val="28"/>
      </w:rPr>
      <w:fldChar w:fldCharType="end"/>
    </w:r>
    <w:r>
      <w:rPr>
        <w:rStyle w:val="af1"/>
        <w:rFonts w:ascii="宋体" w:hAnsi="宋体" w:hint="eastAsia"/>
        <w:szCs w:val="28"/>
      </w:rPr>
      <w:t>—</w:t>
    </w:r>
  </w:p>
  <w:p w:rsidR="00E65E0F" w:rsidRDefault="00E65E0F">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1B9E">
      <w:r>
        <w:separator/>
      </w:r>
    </w:p>
  </w:footnote>
  <w:footnote w:type="continuationSeparator" w:id="0">
    <w:p w:rsidR="00000000" w:rsidRDefault="00871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871B9E">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E65E0F">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E65E0F">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0F" w:rsidRDefault="00E65E0F">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5D23"/>
    <w:rsid w:val="008220EC"/>
    <w:rsid w:val="00840267"/>
    <w:rsid w:val="00842062"/>
    <w:rsid w:val="00847D8E"/>
    <w:rsid w:val="00851DDC"/>
    <w:rsid w:val="008572E2"/>
    <w:rsid w:val="00866224"/>
    <w:rsid w:val="008668B9"/>
    <w:rsid w:val="00871B9E"/>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5E0F"/>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A0F5E7D"/>
    <w:rsid w:val="0B0C1D12"/>
    <w:rsid w:val="0B47616D"/>
    <w:rsid w:val="0DE853E9"/>
    <w:rsid w:val="0FF17279"/>
    <w:rsid w:val="11674266"/>
    <w:rsid w:val="143D7A24"/>
    <w:rsid w:val="14765EED"/>
    <w:rsid w:val="14AF636D"/>
    <w:rsid w:val="150474D2"/>
    <w:rsid w:val="1CCE22DB"/>
    <w:rsid w:val="1D7A26DD"/>
    <w:rsid w:val="1E421D2E"/>
    <w:rsid w:val="20672FDF"/>
    <w:rsid w:val="22C11D1B"/>
    <w:rsid w:val="238838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8B27EEE"/>
    <w:rsid w:val="69B41D13"/>
    <w:rsid w:val="6B8B6553"/>
    <w:rsid w:val="6CF509AA"/>
    <w:rsid w:val="6D9A218A"/>
    <w:rsid w:val="6EFC7023"/>
    <w:rsid w:val="702E553E"/>
    <w:rsid w:val="72FB2DC4"/>
    <w:rsid w:val="75EE17D5"/>
    <w:rsid w:val="7778345E"/>
    <w:rsid w:val="79BF69E3"/>
    <w:rsid w:val="7B457AA3"/>
    <w:rsid w:val="7C047797"/>
    <w:rsid w:val="7C852A05"/>
    <w:rsid w:val="7D1260EF"/>
    <w:rsid w:val="7D55281C"/>
    <w:rsid w:val="7DAA4898"/>
    <w:rsid w:val="7E3711BB"/>
    <w:rsid w:val="7E866349"/>
    <w:rsid w:val="7EF055D6"/>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421</Words>
  <Characters>2400</Characters>
  <Application>Microsoft Office Word</Application>
  <DocSecurity>0</DocSecurity>
  <Lines>20</Lines>
  <Paragraphs>5</Paragraphs>
  <ScaleCrop>false</ScaleCrop>
  <Company>微软中国</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145</cp:revision>
  <cp:lastPrinted>2021-08-23T01:01:00Z</cp:lastPrinted>
  <dcterms:created xsi:type="dcterms:W3CDTF">2019-01-04T03:28:00Z</dcterms:created>
  <dcterms:modified xsi:type="dcterms:W3CDTF">2023-10-08T02:41:00Z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FA2A12671D0B4CC2AABE90201D3FAAA6_13</vt:lpwstr>
  </property>
</Properties>
</file>