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5D1CA90">
      <w:pPr>
        <w:snapToGrid w:val="0"/>
        <w:jc w:val="center"/>
        <w:outlineLvl w:val="0"/>
        <w:rPr>
          <w:rFonts w:ascii="Times New Roman" w:hAnsi="Times New Roman" w:eastAsia="方正大标宋简体" w:cs="Times New Roman"/>
          <w:kern w:val="2"/>
          <w:sz w:val="96"/>
          <w:szCs w:val="130"/>
          <w:highlight w:val="none"/>
        </w:rPr>
      </w:pPr>
    </w:p>
    <w:p w14:paraId="01BD8345">
      <w:pPr>
        <w:snapToGrid w:val="0"/>
        <w:jc w:val="center"/>
        <w:outlineLvl w:val="0"/>
        <w:rPr>
          <w:rFonts w:ascii="Times New Roman" w:hAnsi="Times New Roman" w:eastAsia="方正大标宋简体" w:cs="Times New Roman"/>
          <w:kern w:val="2"/>
          <w:sz w:val="96"/>
          <w:szCs w:val="130"/>
          <w:highlight w:val="none"/>
        </w:rPr>
      </w:pPr>
    </w:p>
    <w:p w14:paraId="1684A657">
      <w:pPr>
        <w:snapToGrid w:val="0"/>
        <w:jc w:val="center"/>
        <w:outlineLvl w:val="0"/>
        <w:rPr>
          <w:rFonts w:ascii="Times New Roman" w:hAnsi="Times New Roman" w:eastAsia="方正大标宋简体" w:cs="Times New Roman"/>
          <w:kern w:val="2"/>
          <w:sz w:val="96"/>
          <w:szCs w:val="130"/>
          <w:highlight w:val="none"/>
        </w:rPr>
      </w:pPr>
    </w:p>
    <w:p w14:paraId="626CF5C8">
      <w:pPr>
        <w:snapToGrid w:val="0"/>
        <w:jc w:val="center"/>
        <w:outlineLvl w:val="0"/>
        <w:rPr>
          <w:rFonts w:ascii="Times New Roman" w:hAnsi="Times New Roman" w:eastAsia="方正大标宋简体" w:cs="Times New Roman"/>
          <w:kern w:val="2"/>
          <w:sz w:val="84"/>
          <w:szCs w:val="84"/>
          <w:highlight w:val="none"/>
        </w:rPr>
      </w:pPr>
      <w:r>
        <w:rPr>
          <w:rFonts w:ascii="Times New Roman" w:hAnsi="Times New Roman" w:eastAsia="方正小标宋简体" w:cs="Times New Roman"/>
          <w:kern w:val="2"/>
          <w:sz w:val="84"/>
          <w:szCs w:val="84"/>
          <w:highlight w:val="none"/>
        </w:rPr>
        <w:t>询价文件</w:t>
      </w:r>
    </w:p>
    <w:p w14:paraId="70AA06B6">
      <w:pPr>
        <w:snapToGrid w:val="0"/>
        <w:jc w:val="center"/>
        <w:outlineLvl w:val="0"/>
        <w:rPr>
          <w:rFonts w:ascii="Times New Roman" w:hAnsi="Times New Roman" w:eastAsia="方正大标宋简体" w:cs="Times New Roman"/>
          <w:kern w:val="2"/>
          <w:sz w:val="96"/>
          <w:szCs w:val="130"/>
          <w:highlight w:val="none"/>
        </w:rPr>
      </w:pPr>
    </w:p>
    <w:p w14:paraId="2879729E">
      <w:pPr>
        <w:snapToGrid w:val="0"/>
        <w:jc w:val="center"/>
        <w:outlineLvl w:val="0"/>
        <w:rPr>
          <w:rFonts w:ascii="Times New Roman" w:hAnsi="Times New Roman" w:eastAsia="方正大标宋简体" w:cs="Times New Roman"/>
          <w:kern w:val="2"/>
          <w:sz w:val="96"/>
          <w:szCs w:val="130"/>
          <w:highlight w:val="none"/>
        </w:rPr>
      </w:pPr>
    </w:p>
    <w:p w14:paraId="5F799501">
      <w:pPr>
        <w:snapToGrid w:val="0"/>
        <w:outlineLvl w:val="0"/>
        <w:rPr>
          <w:rFonts w:ascii="Times New Roman" w:hAnsi="Times New Roman" w:eastAsia="方正大标宋简体" w:cs="Times New Roman"/>
          <w:kern w:val="2"/>
          <w:sz w:val="96"/>
          <w:szCs w:val="130"/>
          <w:highlight w:val="none"/>
        </w:rPr>
      </w:pPr>
      <w:r>
        <w:rPr>
          <w:rFonts w:ascii="Times New Roman" w:hAnsi="Times New Roman" w:eastAsia="方正小标宋简体" w:cs="Times New Roman"/>
          <w:kern w:val="2"/>
          <w:sz w:val="44"/>
          <w:szCs w:val="44"/>
          <w:highlight w:val="none"/>
        </w:rPr>
        <w:t>项目名称：</w:t>
      </w:r>
      <w:r>
        <w:rPr>
          <w:rFonts w:hint="eastAsia" w:ascii="Times New Roman" w:hAnsi="Times New Roman" w:eastAsia="方正小标宋简体" w:cs="Times New Roman"/>
          <w:kern w:val="2"/>
          <w:sz w:val="44"/>
          <w:szCs w:val="44"/>
          <w:highlight w:val="none"/>
          <w:lang w:eastAsia="zh-CN"/>
        </w:rPr>
        <w:t>微生物</w:t>
      </w:r>
      <w:r>
        <w:rPr>
          <w:rFonts w:hint="eastAsia" w:ascii="Times New Roman" w:hAnsi="Times New Roman" w:eastAsia="方正小标宋简体" w:cs="Times New Roman"/>
          <w:kern w:val="2"/>
          <w:sz w:val="44"/>
          <w:szCs w:val="44"/>
          <w:highlight w:val="none"/>
        </w:rPr>
        <w:t>细胞计数仪和超低温冰箱</w:t>
      </w:r>
    </w:p>
    <w:p w14:paraId="1BB835FE">
      <w:pPr>
        <w:snapToGrid w:val="0"/>
        <w:ind w:left="720" w:leftChars="343" w:firstLine="1540" w:firstLineChars="350"/>
        <w:outlineLvl w:val="0"/>
        <w:rPr>
          <w:rFonts w:ascii="Times New Roman" w:hAnsi="Times New Roman" w:eastAsia="方正小标宋简体" w:cs="Times New Roman"/>
          <w:kern w:val="2"/>
          <w:sz w:val="44"/>
          <w:szCs w:val="44"/>
          <w:highlight w:val="none"/>
        </w:rPr>
      </w:pPr>
    </w:p>
    <w:p w14:paraId="4F0F5677">
      <w:pPr>
        <w:snapToGrid w:val="0"/>
        <w:jc w:val="both"/>
        <w:outlineLvl w:val="0"/>
        <w:rPr>
          <w:rFonts w:ascii="Times New Roman" w:hAnsi="Times New Roman" w:eastAsia="方正大标宋简体" w:cs="Times New Roman"/>
          <w:kern w:val="2"/>
          <w:sz w:val="96"/>
          <w:szCs w:val="130"/>
          <w:highlight w:val="none"/>
        </w:rPr>
      </w:pPr>
      <w:r>
        <w:rPr>
          <w:rFonts w:ascii="Times New Roman" w:hAnsi="Times New Roman" w:eastAsia="方正小标宋简体" w:cs="Times New Roman"/>
          <w:kern w:val="2"/>
          <w:sz w:val="44"/>
          <w:szCs w:val="44"/>
          <w:highlight w:val="none"/>
        </w:rPr>
        <w:t>采购单位：</w:t>
      </w:r>
      <w:r>
        <w:rPr>
          <w:rFonts w:ascii="Times New Roman" w:hAnsi="Times New Roman" w:eastAsia="方正小标宋简体" w:cs="Times New Roman"/>
          <w:kern w:val="2"/>
          <w:sz w:val="44"/>
          <w:szCs w:val="44"/>
          <w:highlight w:val="none"/>
          <w:u w:val="single"/>
        </w:rPr>
        <w:t>陆军军医大学</w:t>
      </w:r>
      <w:r>
        <w:rPr>
          <w:rFonts w:hint="eastAsia" w:ascii="Times New Roman" w:hAnsi="Times New Roman" w:eastAsia="方正小标宋简体" w:cs="Times New Roman"/>
          <w:kern w:val="2"/>
          <w:sz w:val="44"/>
          <w:szCs w:val="44"/>
          <w:highlight w:val="none"/>
          <w:u w:val="single"/>
        </w:rPr>
        <w:t>军事预防医学系</w:t>
      </w:r>
    </w:p>
    <w:p w14:paraId="215480E7">
      <w:pPr>
        <w:snapToGrid w:val="0"/>
        <w:ind w:left="1680" w:leftChars="800"/>
        <w:rPr>
          <w:rFonts w:ascii="Times New Roman" w:hAnsi="Times New Roman" w:eastAsia="方正小标宋简体" w:cs="Times New Roman"/>
          <w:kern w:val="2"/>
          <w:sz w:val="44"/>
          <w:szCs w:val="44"/>
          <w:highlight w:val="none"/>
        </w:rPr>
      </w:pPr>
    </w:p>
    <w:p w14:paraId="2D6D3E65">
      <w:pPr>
        <w:snapToGrid w:val="0"/>
        <w:ind w:left="1680" w:leftChars="800"/>
        <w:rPr>
          <w:rFonts w:ascii="Times New Roman" w:hAnsi="Times New Roman" w:eastAsia="方正小标宋简体" w:cs="Times New Roman"/>
          <w:kern w:val="2"/>
          <w:sz w:val="44"/>
          <w:szCs w:val="44"/>
          <w:highlight w:val="none"/>
        </w:rPr>
      </w:pPr>
    </w:p>
    <w:p w14:paraId="7C15DEA1">
      <w:pPr>
        <w:snapToGrid w:val="0"/>
        <w:jc w:val="center"/>
        <w:outlineLvl w:val="0"/>
        <w:rPr>
          <w:rFonts w:ascii="Times New Roman" w:hAnsi="Times New Roman" w:eastAsia="方正大标宋简体" w:cs="Times New Roman"/>
          <w:kern w:val="2"/>
          <w:sz w:val="96"/>
          <w:szCs w:val="130"/>
          <w:highlight w:val="none"/>
        </w:rPr>
      </w:pPr>
      <w:r>
        <w:rPr>
          <w:rFonts w:ascii="Times New Roman" w:hAnsi="Times New Roman" w:eastAsia="方正小标宋简体" w:cs="Times New Roman"/>
          <w:kern w:val="2"/>
          <w:sz w:val="44"/>
          <w:szCs w:val="44"/>
          <w:highlight w:val="none"/>
        </w:rPr>
        <w:t>二</w:t>
      </w:r>
      <w:r>
        <w:rPr>
          <w:rFonts w:ascii="Times New Roman" w:hAnsi="Times New Roman" w:eastAsia="方正小标宋简体" w:cs="Times New Roman"/>
          <w:kern w:val="2"/>
          <w:sz w:val="56"/>
          <w:szCs w:val="44"/>
          <w:highlight w:val="none"/>
        </w:rPr>
        <w:t>○</w:t>
      </w:r>
      <w:r>
        <w:rPr>
          <w:rFonts w:ascii="Times New Roman" w:hAnsi="Times New Roman" w:eastAsia="方正小标宋简体" w:cs="Times New Roman"/>
          <w:kern w:val="2"/>
          <w:sz w:val="44"/>
          <w:szCs w:val="44"/>
          <w:highlight w:val="none"/>
        </w:rPr>
        <w:t>二</w:t>
      </w:r>
      <w:r>
        <w:rPr>
          <w:rFonts w:hint="eastAsia" w:ascii="Times New Roman" w:hAnsi="Times New Roman" w:eastAsia="方正小标宋简体" w:cs="Times New Roman"/>
          <w:kern w:val="2"/>
          <w:sz w:val="44"/>
          <w:szCs w:val="44"/>
          <w:highlight w:val="none"/>
        </w:rPr>
        <w:t>四</w:t>
      </w:r>
      <w:r>
        <w:rPr>
          <w:rFonts w:ascii="Times New Roman" w:hAnsi="Times New Roman" w:eastAsia="方正小标宋简体" w:cs="Times New Roman"/>
          <w:kern w:val="2"/>
          <w:sz w:val="44"/>
          <w:szCs w:val="44"/>
          <w:highlight w:val="none"/>
        </w:rPr>
        <w:t>年</w:t>
      </w:r>
      <w:r>
        <w:rPr>
          <w:rFonts w:hint="eastAsia" w:ascii="Times New Roman" w:hAnsi="Times New Roman" w:eastAsia="方正小标宋简体" w:cs="Times New Roman"/>
          <w:kern w:val="2"/>
          <w:sz w:val="44"/>
          <w:szCs w:val="44"/>
          <w:highlight w:val="none"/>
          <w:lang w:val="en-US" w:eastAsia="zh-CN"/>
        </w:rPr>
        <w:t>十二</w:t>
      </w:r>
      <w:r>
        <w:rPr>
          <w:rFonts w:ascii="Times New Roman" w:hAnsi="Times New Roman" w:eastAsia="方正小标宋简体" w:cs="Times New Roman"/>
          <w:kern w:val="2"/>
          <w:sz w:val="44"/>
          <w:szCs w:val="44"/>
          <w:highlight w:val="none"/>
        </w:rPr>
        <w:t>月</w:t>
      </w:r>
    </w:p>
    <w:p w14:paraId="61F590E5">
      <w:pPr>
        <w:snapToGrid w:val="0"/>
        <w:rPr>
          <w:rFonts w:ascii="Times New Roman" w:hAnsi="Times New Roman" w:eastAsia="方正大标宋简体" w:cs="Times New Roman"/>
          <w:kern w:val="2"/>
          <w:sz w:val="44"/>
          <w:szCs w:val="44"/>
          <w:highlight w:val="none"/>
        </w:rPr>
      </w:pPr>
    </w:p>
    <w:p w14:paraId="33863ADA">
      <w:pPr>
        <w:snapToGrid w:val="0"/>
        <w:spacing w:line="500" w:lineRule="exact"/>
        <w:rPr>
          <w:rFonts w:ascii="Times New Roman" w:hAnsi="Times New Roman" w:eastAsia="黑体" w:cs="Times New Roman"/>
          <w:kern w:val="2"/>
          <w:sz w:val="44"/>
          <w:szCs w:val="32"/>
          <w:highlight w:val="none"/>
        </w:rPr>
        <w:sectPr>
          <w:headerReference r:id="rId3" w:type="first"/>
          <w:pgSz w:w="11907" w:h="16840"/>
          <w:pgMar w:top="2098" w:right="1474" w:bottom="1985" w:left="1588" w:header="964" w:footer="992" w:gutter="0"/>
          <w:pgNumType w:fmt="numberInDash"/>
          <w:cols w:space="720" w:num="1"/>
          <w:titlePg/>
          <w:docGrid w:linePitch="312" w:charSpace="0"/>
        </w:sectPr>
      </w:pPr>
    </w:p>
    <w:p w14:paraId="5794E6E1">
      <w:pPr>
        <w:keepNext/>
        <w:keepLines/>
        <w:numPr>
          <w:ilvl w:val="0"/>
          <w:numId w:val="1"/>
        </w:numPr>
        <w:spacing w:before="240"/>
        <w:jc w:val="center"/>
        <w:outlineLvl w:val="0"/>
        <w:rPr>
          <w:rFonts w:ascii="Times New Roman" w:hAnsi="Times New Roman" w:eastAsia="方正小标宋简体" w:cs="Times New Roman"/>
          <w:kern w:val="44"/>
          <w:sz w:val="44"/>
          <w:szCs w:val="28"/>
          <w:highlight w:val="none"/>
        </w:rPr>
      </w:pPr>
      <w:r>
        <w:rPr>
          <w:rFonts w:ascii="Times New Roman" w:hAnsi="Times New Roman" w:eastAsia="方正小标宋简体" w:cs="Times New Roman"/>
          <w:kern w:val="44"/>
          <w:sz w:val="44"/>
          <w:szCs w:val="28"/>
          <w:highlight w:val="none"/>
        </w:rPr>
        <w:t>询价公告</w:t>
      </w:r>
    </w:p>
    <w:p w14:paraId="204B553B">
      <w:pPr>
        <w:adjustRightInd w:val="0"/>
        <w:snapToGrid w:val="0"/>
        <w:spacing w:line="480" w:lineRule="exact"/>
        <w:ind w:firstLine="560" w:firstLineChars="200"/>
        <w:rPr>
          <w:rFonts w:ascii="Times New Roman" w:hAnsi="Times New Roman" w:eastAsia="楷体_GB2312" w:cs="Times New Roman"/>
          <w:kern w:val="2"/>
          <w:sz w:val="32"/>
          <w:szCs w:val="28"/>
          <w:highlight w:val="none"/>
        </w:rPr>
      </w:pPr>
      <w:r>
        <w:rPr>
          <w:rFonts w:ascii="Times New Roman" w:hAnsi="Times New Roman" w:eastAsia="楷体_GB2312" w:cs="Times New Roman"/>
          <w:kern w:val="2"/>
          <w:sz w:val="28"/>
          <w:szCs w:val="28"/>
          <w:highlight w:val="none"/>
        </w:rPr>
        <w:t>就以下项目进行询价采购，欢迎有资格的供应商参加该项目询价。</w:t>
      </w:r>
    </w:p>
    <w:p w14:paraId="5B9FD515">
      <w:pPr>
        <w:numPr>
          <w:ilvl w:val="0"/>
          <w:numId w:val="2"/>
        </w:numPr>
        <w:adjustRightInd w:val="0"/>
        <w:snapToGrid w:val="0"/>
        <w:spacing w:line="480" w:lineRule="exact"/>
        <w:ind w:left="0" w:firstLine="560" w:firstLineChars="200"/>
        <w:rPr>
          <w:rFonts w:ascii="Times New Roman" w:hAnsi="Times New Roman" w:eastAsia="仿宋_GB2312" w:cs="Times New Roman"/>
          <w:kern w:val="2"/>
          <w:sz w:val="32"/>
          <w:szCs w:val="28"/>
          <w:highlight w:val="none"/>
        </w:rPr>
      </w:pPr>
      <w:r>
        <w:rPr>
          <w:rFonts w:ascii="Times New Roman" w:hAnsi="Times New Roman" w:eastAsia="黑体" w:cs="Times New Roman"/>
          <w:kern w:val="2"/>
          <w:sz w:val="28"/>
          <w:szCs w:val="28"/>
          <w:highlight w:val="none"/>
        </w:rPr>
        <w:t>项目名称</w:t>
      </w:r>
      <w:r>
        <w:rPr>
          <w:rFonts w:ascii="Times New Roman" w:hAnsi="Times New Roman" w:eastAsia="仿宋_GB2312" w:cs="Times New Roman"/>
          <w:kern w:val="2"/>
          <w:sz w:val="28"/>
          <w:szCs w:val="28"/>
          <w:highlight w:val="none"/>
        </w:rPr>
        <w:t>：</w:t>
      </w:r>
      <w:bookmarkStart w:id="0" w:name="_Hlk164071191"/>
      <w:r>
        <w:rPr>
          <w:rFonts w:hint="eastAsia" w:ascii="Times New Roman" w:hAnsi="Times New Roman" w:eastAsia="黑体" w:cs="Times New Roman"/>
          <w:kern w:val="2"/>
          <w:sz w:val="28"/>
          <w:szCs w:val="28"/>
          <w:highlight w:val="none"/>
          <w:lang w:val="en-US" w:eastAsia="zh-CN"/>
        </w:rPr>
        <w:t>微生物细胞计数仪</w:t>
      </w:r>
      <w:bookmarkEnd w:id="0"/>
      <w:r>
        <w:rPr>
          <w:rFonts w:hint="eastAsia" w:ascii="Times New Roman" w:hAnsi="Times New Roman" w:eastAsia="黑体" w:cs="Times New Roman"/>
          <w:kern w:val="2"/>
          <w:sz w:val="28"/>
          <w:szCs w:val="28"/>
          <w:highlight w:val="none"/>
          <w:lang w:val="en-US" w:eastAsia="zh-CN"/>
        </w:rPr>
        <w:t>和超低温冰箱</w:t>
      </w:r>
    </w:p>
    <w:p w14:paraId="46CF8042">
      <w:pPr>
        <w:numPr>
          <w:ilvl w:val="0"/>
          <w:numId w:val="2"/>
        </w:numPr>
        <w:adjustRightInd w:val="0"/>
        <w:snapToGrid w:val="0"/>
        <w:spacing w:line="480" w:lineRule="exact"/>
        <w:ind w:left="0" w:firstLine="560" w:firstLineChars="200"/>
        <w:rPr>
          <w:rFonts w:ascii="Times New Roman" w:hAnsi="Times New Roman" w:eastAsia="仿宋_GB2312" w:cs="Times New Roman"/>
          <w:kern w:val="2"/>
          <w:sz w:val="32"/>
          <w:szCs w:val="28"/>
          <w:highlight w:val="none"/>
        </w:rPr>
      </w:pPr>
      <w:r>
        <w:rPr>
          <w:rFonts w:ascii="Times New Roman" w:hAnsi="Times New Roman" w:eastAsia="黑体" w:cs="Times New Roman"/>
          <w:kern w:val="2"/>
          <w:sz w:val="28"/>
          <w:szCs w:val="28"/>
          <w:highlight w:val="none"/>
        </w:rPr>
        <w:t>项目预算：</w:t>
      </w:r>
      <w:r>
        <w:rPr>
          <w:rFonts w:hint="eastAsia" w:ascii="Times New Roman" w:hAnsi="Times New Roman" w:eastAsia="黑体" w:cs="Times New Roman"/>
          <w:kern w:val="2"/>
          <w:sz w:val="28"/>
          <w:szCs w:val="28"/>
          <w:highlight w:val="none"/>
        </w:rPr>
        <w:t>1</w:t>
      </w:r>
      <w:r>
        <w:rPr>
          <w:rFonts w:hint="eastAsia" w:ascii="Times New Roman" w:hAnsi="Times New Roman" w:eastAsia="黑体" w:cs="Times New Roman"/>
          <w:kern w:val="2"/>
          <w:sz w:val="28"/>
          <w:szCs w:val="28"/>
          <w:highlight w:val="none"/>
          <w:lang w:val="en-US" w:eastAsia="zh-CN"/>
        </w:rPr>
        <w:t>6.4</w:t>
      </w:r>
      <w:r>
        <w:rPr>
          <w:rFonts w:hint="eastAsia" w:ascii="Times New Roman" w:hAnsi="Times New Roman" w:eastAsia="黑体" w:cs="Times New Roman"/>
          <w:kern w:val="2"/>
          <w:sz w:val="28"/>
          <w:szCs w:val="28"/>
          <w:highlight w:val="none"/>
        </w:rPr>
        <w:t>元</w:t>
      </w:r>
    </w:p>
    <w:p w14:paraId="2AC2AAF3">
      <w:pPr>
        <w:numPr>
          <w:ilvl w:val="0"/>
          <w:numId w:val="2"/>
        </w:numPr>
        <w:adjustRightInd w:val="0"/>
        <w:snapToGrid w:val="0"/>
        <w:spacing w:line="480" w:lineRule="exact"/>
        <w:ind w:left="0" w:firstLine="560" w:firstLineChars="200"/>
        <w:rPr>
          <w:rFonts w:ascii="Times New Roman" w:hAnsi="Times New Roman" w:eastAsia="黑体" w:cs="Times New Roman"/>
          <w:kern w:val="2"/>
          <w:sz w:val="32"/>
          <w:szCs w:val="28"/>
          <w:highlight w:val="none"/>
        </w:rPr>
      </w:pPr>
      <w:r>
        <w:rPr>
          <w:rFonts w:ascii="Times New Roman" w:hAnsi="Times New Roman" w:eastAsia="黑体" w:cs="Times New Roman"/>
          <w:kern w:val="2"/>
          <w:sz w:val="28"/>
          <w:szCs w:val="28"/>
          <w:highlight w:val="none"/>
        </w:rPr>
        <w:t>项目单位：</w:t>
      </w:r>
      <w:r>
        <w:rPr>
          <w:rFonts w:hint="eastAsia" w:ascii="Times New Roman" w:hAnsi="Times New Roman" w:eastAsia="黑体" w:cs="Times New Roman"/>
          <w:kern w:val="2"/>
          <w:sz w:val="28"/>
          <w:szCs w:val="28"/>
          <w:highlight w:val="none"/>
        </w:rPr>
        <w:t>陆军军医大学军事预防医学系</w:t>
      </w:r>
    </w:p>
    <w:p w14:paraId="135D78A0">
      <w:pPr>
        <w:numPr>
          <w:ilvl w:val="0"/>
          <w:numId w:val="2"/>
        </w:numPr>
        <w:adjustRightInd w:val="0"/>
        <w:snapToGrid w:val="0"/>
        <w:spacing w:line="480" w:lineRule="exact"/>
        <w:ind w:left="0" w:firstLine="560" w:firstLineChars="200"/>
        <w:rPr>
          <w:rFonts w:ascii="Times New Roman" w:hAnsi="Times New Roman" w:eastAsia="黑体" w:cs="Times New Roman"/>
          <w:kern w:val="2"/>
          <w:sz w:val="32"/>
          <w:szCs w:val="28"/>
          <w:highlight w:val="none"/>
        </w:rPr>
      </w:pPr>
      <w:r>
        <w:rPr>
          <w:rFonts w:ascii="Times New Roman" w:hAnsi="Times New Roman" w:eastAsia="黑体" w:cs="Times New Roman"/>
          <w:kern w:val="2"/>
          <w:sz w:val="28"/>
          <w:szCs w:val="28"/>
          <w:highlight w:val="none"/>
        </w:rPr>
        <w:t>项目概况：</w:t>
      </w:r>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5"/>
        <w:gridCol w:w="2183"/>
        <w:gridCol w:w="3930"/>
        <w:gridCol w:w="872"/>
        <w:gridCol w:w="1360"/>
      </w:tblGrid>
      <w:tr w14:paraId="30988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5" w:type="pct"/>
            <w:shd w:val="clear" w:color="auto" w:fill="auto"/>
          </w:tcPr>
          <w:p w14:paraId="32EA0D19">
            <w:pPr>
              <w:adjustRightInd w:val="0"/>
              <w:snapToGrid w:val="0"/>
              <w:spacing w:line="400" w:lineRule="exact"/>
              <w:jc w:val="center"/>
              <w:rPr>
                <w:rFonts w:ascii="Times New Roman" w:hAnsi="Times New Roman" w:eastAsia="仿宋_GB2312" w:cs="Times New Roman"/>
                <w:kern w:val="2"/>
                <w:sz w:val="24"/>
                <w:szCs w:val="24"/>
                <w:highlight w:val="none"/>
              </w:rPr>
            </w:pPr>
            <w:r>
              <w:rPr>
                <w:rFonts w:ascii="Times New Roman" w:hAnsi="Times New Roman" w:eastAsia="仿宋_GB2312" w:cs="Times New Roman"/>
                <w:kern w:val="2"/>
                <w:sz w:val="24"/>
                <w:szCs w:val="24"/>
                <w:highlight w:val="none"/>
              </w:rPr>
              <w:t>序号</w:t>
            </w:r>
          </w:p>
        </w:tc>
        <w:tc>
          <w:tcPr>
            <w:tcW w:w="1204" w:type="pct"/>
            <w:shd w:val="clear" w:color="auto" w:fill="auto"/>
          </w:tcPr>
          <w:p w14:paraId="7780B6BC">
            <w:pPr>
              <w:widowControl/>
              <w:adjustRightInd w:val="0"/>
              <w:snapToGrid w:val="0"/>
              <w:spacing w:before="100" w:after="100" w:line="400" w:lineRule="exact"/>
              <w:jc w:val="center"/>
              <w:textAlignment w:val="baseline"/>
              <w:rPr>
                <w:rFonts w:ascii="Times New Roman" w:hAnsi="Times New Roman" w:eastAsia="仿宋_GB2312" w:cs="Times New Roman"/>
                <w:kern w:val="0"/>
                <w:sz w:val="32"/>
                <w:szCs w:val="24"/>
                <w:highlight w:val="none"/>
              </w:rPr>
            </w:pPr>
            <w:r>
              <w:rPr>
                <w:rFonts w:ascii="Times New Roman" w:hAnsi="Times New Roman" w:eastAsia="仿宋_GB2312" w:cs="Times New Roman"/>
                <w:kern w:val="0"/>
                <w:sz w:val="24"/>
                <w:szCs w:val="24"/>
                <w:highlight w:val="none"/>
              </w:rPr>
              <w:t>名称</w:t>
            </w:r>
          </w:p>
        </w:tc>
        <w:tc>
          <w:tcPr>
            <w:tcW w:w="2168" w:type="pct"/>
            <w:shd w:val="clear" w:color="auto" w:fill="auto"/>
          </w:tcPr>
          <w:p w14:paraId="212FE384">
            <w:pPr>
              <w:widowControl/>
              <w:adjustRightInd w:val="0"/>
              <w:snapToGrid w:val="0"/>
              <w:spacing w:before="100" w:after="100" w:line="400" w:lineRule="exact"/>
              <w:jc w:val="center"/>
              <w:textAlignment w:val="baseline"/>
              <w:rPr>
                <w:rFonts w:ascii="Times New Roman" w:hAnsi="Times New Roman" w:eastAsia="仿宋_GB2312" w:cs="Times New Roman"/>
                <w:kern w:val="0"/>
                <w:sz w:val="32"/>
                <w:szCs w:val="24"/>
                <w:highlight w:val="none"/>
              </w:rPr>
            </w:pPr>
            <w:r>
              <w:rPr>
                <w:rFonts w:ascii="Times New Roman" w:hAnsi="Times New Roman" w:eastAsia="仿宋_GB2312" w:cs="Times New Roman"/>
                <w:kern w:val="0"/>
                <w:sz w:val="24"/>
                <w:szCs w:val="24"/>
                <w:highlight w:val="none"/>
              </w:rPr>
              <w:t>技术要求</w:t>
            </w:r>
          </w:p>
        </w:tc>
        <w:tc>
          <w:tcPr>
            <w:tcW w:w="481" w:type="pct"/>
            <w:shd w:val="clear" w:color="auto" w:fill="auto"/>
          </w:tcPr>
          <w:p w14:paraId="7F5591B2">
            <w:pPr>
              <w:widowControl/>
              <w:adjustRightInd w:val="0"/>
              <w:snapToGrid w:val="0"/>
              <w:spacing w:before="100" w:after="100" w:line="400" w:lineRule="exact"/>
              <w:jc w:val="center"/>
              <w:textAlignment w:val="baseline"/>
              <w:rPr>
                <w:rFonts w:ascii="Times New Roman" w:hAnsi="Times New Roman" w:eastAsia="仿宋_GB2312" w:cs="Times New Roman"/>
                <w:kern w:val="0"/>
                <w:sz w:val="32"/>
                <w:szCs w:val="24"/>
                <w:highlight w:val="none"/>
              </w:rPr>
            </w:pPr>
            <w:r>
              <w:rPr>
                <w:rFonts w:ascii="Times New Roman" w:hAnsi="Times New Roman" w:eastAsia="仿宋_GB2312" w:cs="Times New Roman"/>
                <w:kern w:val="0"/>
                <w:sz w:val="24"/>
                <w:szCs w:val="24"/>
                <w:highlight w:val="none"/>
              </w:rPr>
              <w:t>数量</w:t>
            </w:r>
          </w:p>
        </w:tc>
        <w:tc>
          <w:tcPr>
            <w:tcW w:w="750" w:type="pct"/>
            <w:shd w:val="clear" w:color="auto" w:fill="auto"/>
          </w:tcPr>
          <w:p w14:paraId="6054A3E5">
            <w:pPr>
              <w:widowControl/>
              <w:adjustRightInd w:val="0"/>
              <w:snapToGrid w:val="0"/>
              <w:spacing w:before="100" w:after="100" w:line="400" w:lineRule="exact"/>
              <w:jc w:val="center"/>
              <w:textAlignment w:val="baseline"/>
              <w:rPr>
                <w:rFonts w:ascii="Times New Roman" w:hAnsi="Times New Roman" w:eastAsia="仿宋_GB2312" w:cs="Times New Roman"/>
                <w:kern w:val="0"/>
                <w:sz w:val="32"/>
                <w:szCs w:val="24"/>
                <w:highlight w:val="none"/>
              </w:rPr>
            </w:pPr>
            <w:r>
              <w:rPr>
                <w:rFonts w:ascii="Times New Roman" w:hAnsi="Times New Roman" w:eastAsia="仿宋_GB2312" w:cs="Times New Roman"/>
                <w:kern w:val="0"/>
                <w:sz w:val="24"/>
                <w:szCs w:val="24"/>
                <w:highlight w:val="none"/>
              </w:rPr>
              <w:t>计量单位</w:t>
            </w:r>
          </w:p>
        </w:tc>
      </w:tr>
      <w:tr w14:paraId="43D2D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5" w:type="pct"/>
            <w:shd w:val="clear" w:color="auto" w:fill="auto"/>
            <w:vAlign w:val="center"/>
          </w:tcPr>
          <w:p w14:paraId="68FE5A40">
            <w:pPr>
              <w:adjustRightInd w:val="0"/>
              <w:snapToGrid w:val="0"/>
              <w:spacing w:line="400" w:lineRule="exact"/>
              <w:jc w:val="center"/>
              <w:rPr>
                <w:rFonts w:ascii="Times New Roman" w:hAnsi="Times New Roman" w:eastAsia="仿宋_GB2312" w:cs="Times New Roman"/>
                <w:kern w:val="2"/>
                <w:sz w:val="24"/>
                <w:szCs w:val="24"/>
                <w:highlight w:val="none"/>
              </w:rPr>
            </w:pPr>
            <w:r>
              <w:rPr>
                <w:rFonts w:ascii="Times New Roman" w:hAnsi="Times New Roman" w:eastAsia="仿宋_GB2312" w:cs="Times New Roman"/>
                <w:kern w:val="2"/>
                <w:sz w:val="24"/>
                <w:szCs w:val="24"/>
                <w:highlight w:val="none"/>
              </w:rPr>
              <w:t>1</w:t>
            </w:r>
          </w:p>
        </w:tc>
        <w:tc>
          <w:tcPr>
            <w:tcW w:w="1204" w:type="pct"/>
            <w:shd w:val="clear" w:color="auto" w:fill="auto"/>
            <w:vAlign w:val="center"/>
          </w:tcPr>
          <w:p w14:paraId="08A84708">
            <w:pPr>
              <w:adjustRightInd w:val="0"/>
              <w:snapToGrid w:val="0"/>
              <w:spacing w:line="400" w:lineRule="exact"/>
              <w:jc w:val="center"/>
              <w:rPr>
                <w:rFonts w:hint="default" w:ascii="Times New Roman" w:hAnsi="Times New Roman" w:eastAsia="仿宋_GB2312" w:cs="Times New Roman"/>
                <w:kern w:val="2"/>
                <w:sz w:val="24"/>
                <w:szCs w:val="24"/>
                <w:highlight w:val="none"/>
                <w:lang w:val="en-US" w:eastAsia="zh-CN" w:bidi="ar-SA"/>
              </w:rPr>
            </w:pPr>
            <w:r>
              <w:rPr>
                <w:rFonts w:hint="eastAsia" w:ascii="Times New Roman" w:hAnsi="Times New Roman" w:eastAsia="仿宋_GB2312" w:cs="Times New Roman"/>
                <w:kern w:val="2"/>
                <w:sz w:val="24"/>
                <w:szCs w:val="24"/>
                <w:highlight w:val="none"/>
                <w:lang w:val="en-US" w:eastAsia="zh-CN"/>
              </w:rPr>
              <w:t>微生物细胞计数仪</w:t>
            </w:r>
          </w:p>
        </w:tc>
        <w:tc>
          <w:tcPr>
            <w:tcW w:w="2168" w:type="pct"/>
            <w:shd w:val="clear" w:color="auto" w:fill="auto"/>
            <w:vAlign w:val="center"/>
          </w:tcPr>
          <w:p w14:paraId="105D1E9F">
            <w:pPr>
              <w:adjustRightInd w:val="0"/>
              <w:snapToGrid w:val="0"/>
              <w:jc w:val="center"/>
              <w:rPr>
                <w:rFonts w:ascii="Times New Roman" w:hAnsi="Times New Roman" w:eastAsia="仿宋_GB2312" w:cs="Times New Roman"/>
                <w:kern w:val="2"/>
                <w:sz w:val="24"/>
                <w:szCs w:val="24"/>
                <w:highlight w:val="none"/>
                <w:lang w:val="en-US" w:eastAsia="zh-CN" w:bidi="ar-SA"/>
              </w:rPr>
            </w:pPr>
            <w:r>
              <w:rPr>
                <w:rFonts w:hint="eastAsia" w:ascii="Times New Roman" w:hAnsi="Times New Roman" w:eastAsia="仿宋_GB2312" w:cs="Times New Roman"/>
                <w:kern w:val="2"/>
                <w:sz w:val="24"/>
                <w:szCs w:val="24"/>
                <w:highlight w:val="none"/>
              </w:rPr>
              <w:t>详见第二部分</w:t>
            </w:r>
          </w:p>
        </w:tc>
        <w:tc>
          <w:tcPr>
            <w:tcW w:w="481" w:type="pct"/>
            <w:shd w:val="clear" w:color="auto" w:fill="auto"/>
            <w:vAlign w:val="center"/>
          </w:tcPr>
          <w:p w14:paraId="3915C387">
            <w:pPr>
              <w:adjustRightInd w:val="0"/>
              <w:snapToGrid w:val="0"/>
              <w:spacing w:line="400" w:lineRule="exact"/>
              <w:jc w:val="center"/>
              <w:rPr>
                <w:rFonts w:ascii="Times New Roman" w:hAnsi="Times New Roman" w:eastAsia="仿宋_GB2312" w:cs="Times New Roman"/>
                <w:kern w:val="2"/>
                <w:sz w:val="24"/>
                <w:szCs w:val="24"/>
                <w:highlight w:val="none"/>
                <w:lang w:val="en-US" w:eastAsia="zh-CN" w:bidi="ar-SA"/>
              </w:rPr>
            </w:pPr>
            <w:r>
              <w:rPr>
                <w:rFonts w:hint="eastAsia" w:ascii="Times New Roman" w:hAnsi="Times New Roman" w:eastAsia="仿宋_GB2312" w:cs="Times New Roman"/>
                <w:kern w:val="2"/>
                <w:sz w:val="24"/>
                <w:szCs w:val="24"/>
                <w:highlight w:val="none"/>
              </w:rPr>
              <w:t>1</w:t>
            </w:r>
          </w:p>
        </w:tc>
        <w:tc>
          <w:tcPr>
            <w:tcW w:w="750" w:type="pct"/>
            <w:shd w:val="clear" w:color="auto" w:fill="auto"/>
            <w:vAlign w:val="center"/>
          </w:tcPr>
          <w:p w14:paraId="63A79754">
            <w:pPr>
              <w:adjustRightInd w:val="0"/>
              <w:snapToGrid w:val="0"/>
              <w:spacing w:line="400" w:lineRule="exact"/>
              <w:jc w:val="center"/>
              <w:rPr>
                <w:rFonts w:ascii="Times New Roman" w:hAnsi="Times New Roman" w:eastAsia="仿宋_GB2312" w:cs="Times New Roman"/>
                <w:kern w:val="2"/>
                <w:sz w:val="24"/>
                <w:szCs w:val="24"/>
                <w:highlight w:val="none"/>
                <w:lang w:val="en-US" w:eastAsia="zh-CN" w:bidi="ar-SA"/>
              </w:rPr>
            </w:pPr>
            <w:r>
              <w:rPr>
                <w:rFonts w:hint="eastAsia" w:ascii="Times New Roman" w:hAnsi="Times New Roman" w:eastAsia="仿宋_GB2312" w:cs="Times New Roman"/>
                <w:kern w:val="2"/>
                <w:sz w:val="24"/>
                <w:szCs w:val="24"/>
                <w:highlight w:val="none"/>
              </w:rPr>
              <w:t>套</w:t>
            </w:r>
          </w:p>
        </w:tc>
      </w:tr>
      <w:tr w14:paraId="4EAE0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5" w:type="pct"/>
            <w:shd w:val="clear" w:color="auto" w:fill="auto"/>
            <w:vAlign w:val="center"/>
          </w:tcPr>
          <w:p w14:paraId="7D170B02">
            <w:pPr>
              <w:adjustRightInd w:val="0"/>
              <w:snapToGrid w:val="0"/>
              <w:spacing w:line="400" w:lineRule="exact"/>
              <w:jc w:val="center"/>
              <w:rPr>
                <w:rFonts w:hint="eastAsia" w:ascii="Times New Roman" w:hAnsi="Times New Roman" w:eastAsia="仿宋_GB2312" w:cs="Times New Roman"/>
                <w:kern w:val="2"/>
                <w:sz w:val="24"/>
                <w:szCs w:val="24"/>
                <w:highlight w:val="none"/>
                <w:lang w:val="en-US" w:eastAsia="zh-CN"/>
              </w:rPr>
            </w:pPr>
            <w:r>
              <w:rPr>
                <w:rFonts w:hint="eastAsia" w:ascii="Times New Roman" w:hAnsi="Times New Roman" w:eastAsia="仿宋_GB2312" w:cs="Times New Roman"/>
                <w:kern w:val="2"/>
                <w:sz w:val="24"/>
                <w:szCs w:val="24"/>
                <w:highlight w:val="none"/>
                <w:lang w:val="en-US" w:eastAsia="zh-CN"/>
              </w:rPr>
              <w:t>2</w:t>
            </w:r>
          </w:p>
        </w:tc>
        <w:tc>
          <w:tcPr>
            <w:tcW w:w="1204" w:type="pct"/>
            <w:shd w:val="clear" w:color="auto" w:fill="auto"/>
            <w:vAlign w:val="center"/>
          </w:tcPr>
          <w:p w14:paraId="0928E15F">
            <w:pPr>
              <w:adjustRightInd w:val="0"/>
              <w:snapToGrid w:val="0"/>
              <w:spacing w:line="400" w:lineRule="exact"/>
              <w:jc w:val="center"/>
              <w:rPr>
                <w:rFonts w:hint="default" w:ascii="Times New Roman" w:hAnsi="Times New Roman" w:eastAsia="仿宋_GB2312" w:cs="Times New Roman"/>
                <w:kern w:val="2"/>
                <w:sz w:val="24"/>
                <w:szCs w:val="24"/>
                <w:highlight w:val="none"/>
                <w:lang w:val="en-US" w:eastAsia="zh-CN" w:bidi="ar-SA"/>
              </w:rPr>
            </w:pPr>
            <w:r>
              <w:rPr>
                <w:rFonts w:hint="eastAsia" w:ascii="Times New Roman" w:hAnsi="Times New Roman" w:eastAsia="仿宋_GB2312" w:cs="Times New Roman"/>
                <w:kern w:val="2"/>
                <w:sz w:val="24"/>
                <w:szCs w:val="24"/>
                <w:highlight w:val="none"/>
                <w:lang w:val="en-US" w:eastAsia="zh-CN"/>
              </w:rPr>
              <w:t>超低温冰箱</w:t>
            </w:r>
          </w:p>
        </w:tc>
        <w:tc>
          <w:tcPr>
            <w:tcW w:w="2168" w:type="pct"/>
            <w:shd w:val="clear" w:color="auto" w:fill="auto"/>
            <w:vAlign w:val="center"/>
          </w:tcPr>
          <w:p w14:paraId="2753A2F2">
            <w:pPr>
              <w:adjustRightInd w:val="0"/>
              <w:snapToGrid w:val="0"/>
              <w:jc w:val="center"/>
              <w:rPr>
                <w:rFonts w:hint="eastAsia" w:ascii="Times New Roman" w:hAnsi="Times New Roman" w:eastAsia="仿宋_GB2312" w:cs="Times New Roman"/>
                <w:kern w:val="2"/>
                <w:sz w:val="24"/>
                <w:szCs w:val="24"/>
                <w:highlight w:val="none"/>
                <w:lang w:val="en-US" w:eastAsia="zh-CN" w:bidi="ar-SA"/>
              </w:rPr>
            </w:pPr>
            <w:r>
              <w:rPr>
                <w:rFonts w:hint="eastAsia" w:ascii="Times New Roman" w:hAnsi="Times New Roman" w:eastAsia="仿宋_GB2312" w:cs="Times New Roman"/>
                <w:kern w:val="2"/>
                <w:sz w:val="24"/>
                <w:szCs w:val="24"/>
                <w:highlight w:val="none"/>
              </w:rPr>
              <w:t>详见第二部分</w:t>
            </w:r>
          </w:p>
        </w:tc>
        <w:tc>
          <w:tcPr>
            <w:tcW w:w="481" w:type="pct"/>
            <w:shd w:val="clear" w:color="auto" w:fill="auto"/>
            <w:vAlign w:val="center"/>
          </w:tcPr>
          <w:p w14:paraId="7E3BE393">
            <w:pPr>
              <w:adjustRightInd w:val="0"/>
              <w:snapToGrid w:val="0"/>
              <w:spacing w:line="400" w:lineRule="exact"/>
              <w:jc w:val="center"/>
              <w:rPr>
                <w:rFonts w:hint="eastAsia" w:ascii="Times New Roman" w:hAnsi="Times New Roman" w:eastAsia="仿宋_GB2312" w:cs="Times New Roman"/>
                <w:kern w:val="2"/>
                <w:sz w:val="24"/>
                <w:szCs w:val="24"/>
                <w:highlight w:val="none"/>
                <w:lang w:val="en-US" w:eastAsia="zh-CN" w:bidi="ar-SA"/>
              </w:rPr>
            </w:pPr>
            <w:r>
              <w:rPr>
                <w:rFonts w:hint="eastAsia" w:ascii="Times New Roman" w:hAnsi="Times New Roman" w:eastAsia="仿宋_GB2312" w:cs="Times New Roman"/>
                <w:kern w:val="2"/>
                <w:sz w:val="24"/>
                <w:szCs w:val="24"/>
                <w:highlight w:val="none"/>
              </w:rPr>
              <w:t>1</w:t>
            </w:r>
          </w:p>
        </w:tc>
        <w:tc>
          <w:tcPr>
            <w:tcW w:w="750" w:type="pct"/>
            <w:shd w:val="clear" w:color="auto" w:fill="auto"/>
            <w:vAlign w:val="center"/>
          </w:tcPr>
          <w:p w14:paraId="1B5D96C1">
            <w:pPr>
              <w:adjustRightInd w:val="0"/>
              <w:snapToGrid w:val="0"/>
              <w:spacing w:line="400" w:lineRule="exact"/>
              <w:jc w:val="center"/>
              <w:rPr>
                <w:rFonts w:hint="eastAsia" w:ascii="Times New Roman" w:hAnsi="Times New Roman" w:eastAsia="仿宋_GB2312" w:cs="Times New Roman"/>
                <w:kern w:val="2"/>
                <w:sz w:val="24"/>
                <w:szCs w:val="24"/>
                <w:highlight w:val="none"/>
                <w:lang w:val="en-US" w:eastAsia="zh-CN" w:bidi="ar-SA"/>
              </w:rPr>
            </w:pPr>
            <w:r>
              <w:rPr>
                <w:rFonts w:hint="eastAsia" w:ascii="Times New Roman" w:hAnsi="Times New Roman" w:eastAsia="仿宋_GB2312" w:cs="Times New Roman"/>
                <w:kern w:val="2"/>
                <w:sz w:val="24"/>
                <w:szCs w:val="24"/>
                <w:highlight w:val="none"/>
              </w:rPr>
              <w:t>套</w:t>
            </w:r>
          </w:p>
        </w:tc>
      </w:tr>
    </w:tbl>
    <w:p w14:paraId="11857A3E">
      <w:pPr>
        <w:numPr>
          <w:ilvl w:val="0"/>
          <w:numId w:val="2"/>
        </w:numPr>
        <w:adjustRightInd w:val="0"/>
        <w:snapToGrid w:val="0"/>
        <w:spacing w:line="480" w:lineRule="exact"/>
        <w:ind w:left="0" w:firstLine="560" w:firstLineChars="200"/>
        <w:rPr>
          <w:rFonts w:ascii="Times New Roman" w:hAnsi="Times New Roman" w:eastAsia="黑体" w:cs="Times New Roman"/>
          <w:kern w:val="2"/>
          <w:sz w:val="32"/>
          <w:szCs w:val="28"/>
          <w:highlight w:val="none"/>
        </w:rPr>
      </w:pPr>
      <w:r>
        <w:rPr>
          <w:rFonts w:ascii="Times New Roman" w:hAnsi="Times New Roman" w:eastAsia="黑体" w:cs="Times New Roman"/>
          <w:kern w:val="2"/>
          <w:sz w:val="28"/>
          <w:szCs w:val="28"/>
          <w:highlight w:val="none"/>
        </w:rPr>
        <w:t>供应商资格要求</w:t>
      </w:r>
    </w:p>
    <w:p w14:paraId="68A58CBD">
      <w:pPr>
        <w:adjustRightInd w:val="0"/>
        <w:snapToGrid w:val="0"/>
        <w:spacing w:line="480" w:lineRule="exact"/>
        <w:ind w:firstLine="560" w:firstLineChars="200"/>
        <w:rPr>
          <w:rFonts w:ascii="仿宋" w:hAnsi="仿宋" w:eastAsia="仿宋" w:cs="Times New Roman"/>
          <w:kern w:val="2"/>
          <w:sz w:val="32"/>
          <w:szCs w:val="28"/>
          <w:highlight w:val="none"/>
        </w:rPr>
      </w:pPr>
      <w:r>
        <w:rPr>
          <w:rFonts w:ascii="仿宋" w:hAnsi="仿宋" w:eastAsia="仿宋" w:cs="Times New Roman"/>
          <w:kern w:val="2"/>
          <w:sz w:val="28"/>
          <w:szCs w:val="28"/>
          <w:highlight w:val="none"/>
        </w:rPr>
        <w:t>（一）符合《中华人民共和国政府采购法》第二十二条资格条件：</w:t>
      </w:r>
    </w:p>
    <w:p w14:paraId="4D95CD41">
      <w:pPr>
        <w:adjustRightInd w:val="0"/>
        <w:snapToGrid w:val="0"/>
        <w:spacing w:line="480" w:lineRule="exact"/>
        <w:ind w:firstLine="560" w:firstLineChars="200"/>
        <w:rPr>
          <w:rFonts w:ascii="Times New Roman" w:hAnsi="Times New Roman" w:eastAsia="仿宋_GB2312" w:cs="Times New Roman"/>
          <w:kern w:val="0"/>
          <w:sz w:val="32"/>
          <w:szCs w:val="28"/>
          <w:highlight w:val="none"/>
        </w:rPr>
      </w:pPr>
      <w:r>
        <w:rPr>
          <w:rFonts w:ascii="Times New Roman" w:hAnsi="Times New Roman" w:eastAsia="仿宋_GB2312" w:cs="Times New Roman"/>
          <w:kern w:val="0"/>
          <w:sz w:val="28"/>
          <w:szCs w:val="28"/>
          <w:highlight w:val="none"/>
        </w:rPr>
        <w:t>1.具有独立承担民事责任的能力；</w:t>
      </w:r>
    </w:p>
    <w:p w14:paraId="3C335126">
      <w:pPr>
        <w:adjustRightInd w:val="0"/>
        <w:snapToGrid w:val="0"/>
        <w:spacing w:line="480" w:lineRule="exact"/>
        <w:ind w:firstLine="560" w:firstLineChars="200"/>
        <w:rPr>
          <w:rFonts w:ascii="Times New Roman" w:hAnsi="Times New Roman" w:eastAsia="仿宋_GB2312" w:cs="Times New Roman"/>
          <w:kern w:val="0"/>
          <w:sz w:val="32"/>
          <w:szCs w:val="28"/>
          <w:highlight w:val="none"/>
        </w:rPr>
      </w:pPr>
      <w:r>
        <w:rPr>
          <w:rFonts w:ascii="Times New Roman" w:hAnsi="Times New Roman" w:eastAsia="仿宋_GB2312" w:cs="Times New Roman"/>
          <w:kern w:val="0"/>
          <w:sz w:val="28"/>
          <w:szCs w:val="28"/>
          <w:highlight w:val="none"/>
        </w:rPr>
        <w:t>2.具有良好的商业信誉和健全的财务会计制度；</w:t>
      </w:r>
    </w:p>
    <w:p w14:paraId="45337F68">
      <w:pPr>
        <w:adjustRightInd w:val="0"/>
        <w:snapToGrid w:val="0"/>
        <w:spacing w:line="480" w:lineRule="exact"/>
        <w:ind w:firstLine="560" w:firstLineChars="200"/>
        <w:rPr>
          <w:rFonts w:ascii="Times New Roman" w:hAnsi="Times New Roman" w:eastAsia="仿宋_GB2312" w:cs="Times New Roman"/>
          <w:kern w:val="0"/>
          <w:sz w:val="32"/>
          <w:szCs w:val="28"/>
          <w:highlight w:val="none"/>
        </w:rPr>
      </w:pPr>
      <w:r>
        <w:rPr>
          <w:rFonts w:ascii="Times New Roman" w:hAnsi="Times New Roman" w:eastAsia="仿宋_GB2312" w:cs="Times New Roman"/>
          <w:kern w:val="0"/>
          <w:sz w:val="28"/>
          <w:szCs w:val="28"/>
          <w:highlight w:val="none"/>
        </w:rPr>
        <w:t>3.具有履行合同所必需的设备和专业技术能力；</w:t>
      </w:r>
    </w:p>
    <w:p w14:paraId="7DF88596">
      <w:pPr>
        <w:adjustRightInd w:val="0"/>
        <w:snapToGrid w:val="0"/>
        <w:spacing w:line="480" w:lineRule="exact"/>
        <w:ind w:firstLine="560" w:firstLineChars="200"/>
        <w:rPr>
          <w:rFonts w:ascii="Times New Roman" w:hAnsi="Times New Roman" w:eastAsia="仿宋_GB2312" w:cs="Times New Roman"/>
          <w:kern w:val="0"/>
          <w:sz w:val="32"/>
          <w:szCs w:val="28"/>
          <w:highlight w:val="none"/>
        </w:rPr>
      </w:pPr>
      <w:r>
        <w:rPr>
          <w:rFonts w:ascii="Times New Roman" w:hAnsi="Times New Roman" w:eastAsia="仿宋_GB2312" w:cs="Times New Roman"/>
          <w:kern w:val="0"/>
          <w:sz w:val="28"/>
          <w:szCs w:val="28"/>
          <w:highlight w:val="none"/>
        </w:rPr>
        <w:t>4.有依法缴纳税收和社会保障资金的良好记录；</w:t>
      </w:r>
    </w:p>
    <w:p w14:paraId="0EB46F1D">
      <w:pPr>
        <w:adjustRightInd w:val="0"/>
        <w:snapToGrid w:val="0"/>
        <w:spacing w:line="480" w:lineRule="exact"/>
        <w:ind w:firstLine="560" w:firstLineChars="200"/>
        <w:rPr>
          <w:rFonts w:ascii="Times New Roman" w:hAnsi="Times New Roman" w:eastAsia="仿宋_GB2312" w:cs="Times New Roman"/>
          <w:kern w:val="0"/>
          <w:sz w:val="32"/>
          <w:szCs w:val="28"/>
          <w:highlight w:val="none"/>
        </w:rPr>
      </w:pPr>
      <w:r>
        <w:rPr>
          <w:rFonts w:ascii="Times New Roman" w:hAnsi="Times New Roman" w:eastAsia="仿宋_GB2312" w:cs="Times New Roman"/>
          <w:kern w:val="0"/>
          <w:sz w:val="28"/>
          <w:szCs w:val="28"/>
          <w:highlight w:val="none"/>
        </w:rPr>
        <w:t>5.参加政府采购活动前3年内，在经营活动中没有重大违法记录；</w:t>
      </w:r>
    </w:p>
    <w:p w14:paraId="1A279E34">
      <w:pPr>
        <w:adjustRightInd w:val="0"/>
        <w:snapToGrid w:val="0"/>
        <w:spacing w:line="480" w:lineRule="exact"/>
        <w:ind w:firstLine="560" w:firstLineChars="200"/>
        <w:rPr>
          <w:rFonts w:ascii="Times New Roman" w:hAnsi="Times New Roman" w:eastAsia="仿宋_GB2312" w:cs="Times New Roman"/>
          <w:kern w:val="0"/>
          <w:sz w:val="32"/>
          <w:szCs w:val="28"/>
          <w:highlight w:val="none"/>
        </w:rPr>
      </w:pPr>
      <w:r>
        <w:rPr>
          <w:rFonts w:ascii="Times New Roman" w:hAnsi="Times New Roman" w:eastAsia="仿宋_GB2312" w:cs="Times New Roman"/>
          <w:kern w:val="0"/>
          <w:sz w:val="28"/>
          <w:szCs w:val="28"/>
          <w:highlight w:val="none"/>
        </w:rPr>
        <w:t>6.法律、行政法规规定的其他条件。</w:t>
      </w:r>
    </w:p>
    <w:p w14:paraId="6424F356">
      <w:pPr>
        <w:adjustRightInd w:val="0"/>
        <w:snapToGrid w:val="0"/>
        <w:spacing w:line="480" w:lineRule="exact"/>
        <w:ind w:firstLine="560" w:firstLineChars="200"/>
        <w:rPr>
          <w:rFonts w:ascii="Times New Roman" w:hAnsi="Times New Roman" w:eastAsia="仿宋_GB2312" w:cs="Times New Roman"/>
          <w:kern w:val="0"/>
          <w:sz w:val="28"/>
          <w:szCs w:val="28"/>
          <w:highlight w:val="none"/>
        </w:rPr>
      </w:pPr>
      <w:r>
        <w:rPr>
          <w:rFonts w:hint="eastAsia" w:ascii="Times New Roman" w:hAnsi="Times New Roman" w:eastAsia="仿宋_GB2312" w:cs="Times New Roman"/>
          <w:kern w:val="0"/>
          <w:sz w:val="28"/>
          <w:szCs w:val="28"/>
          <w:highlight w:val="none"/>
        </w:rPr>
        <w:t>（二）单位负责人为同一人或者存在直接控股、管理关系的不同供应商，不得同时参加同一包的采购活动。生产型企业的生产场经营地址或者注册登记地址为同一地址的，非国有销售型企业的股东和管理人员（法定代表人、董事、监事）之间存在近亲属、相互占股等关联的，也不得同时参加同一包的采购活动。近亲属指夫妻、直系血亲、三代以内旁系血亲或近姻亲关系。</w:t>
      </w:r>
    </w:p>
    <w:p w14:paraId="5DB685F1">
      <w:pPr>
        <w:adjustRightInd w:val="0"/>
        <w:snapToGrid w:val="0"/>
        <w:spacing w:line="480" w:lineRule="exact"/>
        <w:ind w:firstLine="560" w:firstLineChars="200"/>
        <w:rPr>
          <w:rFonts w:ascii="Times New Roman" w:hAnsi="Times New Roman" w:eastAsia="仿宋_GB2312" w:cs="Times New Roman"/>
          <w:kern w:val="0"/>
          <w:sz w:val="28"/>
          <w:szCs w:val="28"/>
          <w:highlight w:val="none"/>
        </w:rPr>
      </w:pPr>
      <w:r>
        <w:rPr>
          <w:rFonts w:hint="eastAsia" w:ascii="Times New Roman" w:hAnsi="Times New Roman" w:eastAsia="仿宋_GB2312" w:cs="Times New Roman"/>
          <w:kern w:val="0"/>
          <w:sz w:val="28"/>
          <w:szCs w:val="28"/>
          <w:highlight w:val="none"/>
        </w:rPr>
        <w:t>（三）未被列入政府采购失信名单、军队供应商暂停名单，未在军队采购失信名单禁入处罚期内，未被“信用中国”网站列入失信被执行人、税收违法黑名单当事人。</w:t>
      </w:r>
    </w:p>
    <w:p w14:paraId="72A8A833">
      <w:pPr>
        <w:adjustRightInd w:val="0"/>
        <w:snapToGrid w:val="0"/>
        <w:spacing w:line="480" w:lineRule="exact"/>
        <w:ind w:firstLine="560" w:firstLineChars="200"/>
        <w:rPr>
          <w:rFonts w:ascii="Times New Roman" w:hAnsi="Times New Roman" w:eastAsia="仿宋_GB2312" w:cs="Times New Roman"/>
          <w:kern w:val="0"/>
          <w:sz w:val="32"/>
          <w:szCs w:val="28"/>
          <w:highlight w:val="none"/>
        </w:rPr>
      </w:pPr>
      <w:r>
        <w:rPr>
          <w:rFonts w:hint="eastAsia" w:ascii="Times New Roman" w:hAnsi="Times New Roman" w:eastAsia="仿宋_GB2312" w:cs="Times New Roman"/>
          <w:kern w:val="0"/>
          <w:sz w:val="28"/>
          <w:szCs w:val="28"/>
          <w:highlight w:val="none"/>
        </w:rPr>
        <w:t>（四）本项目不接受联合体报价。</w:t>
      </w:r>
    </w:p>
    <w:p w14:paraId="1B5C174C">
      <w:pPr>
        <w:numPr>
          <w:ilvl w:val="0"/>
          <w:numId w:val="2"/>
        </w:numPr>
        <w:adjustRightInd w:val="0"/>
        <w:snapToGrid w:val="0"/>
        <w:spacing w:line="480" w:lineRule="exact"/>
        <w:ind w:left="0" w:firstLine="560" w:firstLineChars="200"/>
        <w:rPr>
          <w:rFonts w:ascii="Times New Roman" w:hAnsi="Times New Roman" w:eastAsia="黑体" w:cs="Times New Roman"/>
          <w:kern w:val="2"/>
          <w:sz w:val="32"/>
          <w:szCs w:val="28"/>
          <w:highlight w:val="none"/>
        </w:rPr>
      </w:pPr>
      <w:r>
        <w:rPr>
          <w:rFonts w:ascii="Times New Roman" w:hAnsi="Times New Roman" w:eastAsia="黑体" w:cs="Times New Roman"/>
          <w:kern w:val="2"/>
          <w:sz w:val="28"/>
          <w:szCs w:val="28"/>
          <w:highlight w:val="none"/>
        </w:rPr>
        <w:t>询价文件申领时间、方式</w:t>
      </w:r>
    </w:p>
    <w:p w14:paraId="7569239A">
      <w:pPr>
        <w:adjustRightInd w:val="0"/>
        <w:snapToGrid w:val="0"/>
        <w:spacing w:line="480" w:lineRule="exact"/>
        <w:ind w:firstLine="560" w:firstLineChars="200"/>
        <w:rPr>
          <w:rFonts w:ascii="Times New Roman" w:hAnsi="Times New Roman" w:eastAsia="仿宋_GB2312" w:cs="Times New Roman"/>
          <w:kern w:val="0"/>
          <w:sz w:val="32"/>
          <w:szCs w:val="28"/>
          <w:highlight w:val="none"/>
        </w:rPr>
      </w:pPr>
      <w:r>
        <w:rPr>
          <w:rFonts w:ascii="Times New Roman" w:hAnsi="Times New Roman" w:eastAsia="楷体_GB2312" w:cs="Times New Roman"/>
          <w:kern w:val="2"/>
          <w:sz w:val="28"/>
          <w:szCs w:val="28"/>
          <w:highlight w:val="none"/>
        </w:rPr>
        <w:t>（一）询价文件申领时间：自公告发布之日起</w:t>
      </w:r>
      <w:r>
        <w:rPr>
          <w:rFonts w:ascii="Times New Roman" w:hAnsi="Times New Roman" w:eastAsia="仿宋_GB2312" w:cs="Times New Roman"/>
          <w:kern w:val="0"/>
          <w:sz w:val="28"/>
          <w:szCs w:val="28"/>
          <w:highlight w:val="none"/>
        </w:rPr>
        <w:t>至</w:t>
      </w:r>
      <w:r>
        <w:rPr>
          <w:rFonts w:hint="eastAsia" w:ascii="Times New Roman" w:hAnsi="Times New Roman" w:eastAsia="仿宋_GB2312" w:cs="Times New Roman"/>
          <w:kern w:val="0"/>
          <w:sz w:val="28"/>
          <w:szCs w:val="28"/>
          <w:highlight w:val="none"/>
        </w:rPr>
        <w:t>2</w:t>
      </w:r>
      <w:r>
        <w:rPr>
          <w:rFonts w:ascii="Times New Roman" w:hAnsi="Times New Roman" w:eastAsia="仿宋_GB2312" w:cs="Times New Roman"/>
          <w:kern w:val="0"/>
          <w:sz w:val="28"/>
          <w:szCs w:val="28"/>
          <w:highlight w:val="none"/>
        </w:rPr>
        <w:t>024</w:t>
      </w:r>
      <w:r>
        <w:rPr>
          <w:rFonts w:ascii="Times New Roman" w:hAnsi="Times New Roman" w:eastAsia="仿宋_GB2312" w:cs="Times New Roman"/>
          <w:kern w:val="2"/>
          <w:sz w:val="28"/>
          <w:szCs w:val="28"/>
          <w:highlight w:val="none"/>
        </w:rPr>
        <w:t>年</w:t>
      </w:r>
      <w:r>
        <w:rPr>
          <w:rFonts w:hint="eastAsia" w:ascii="Times New Roman" w:hAnsi="Times New Roman" w:eastAsia="仿宋_GB2312" w:cs="Times New Roman"/>
          <w:kern w:val="2"/>
          <w:sz w:val="28"/>
          <w:szCs w:val="28"/>
          <w:highlight w:val="none"/>
          <w:lang w:val="en-US" w:eastAsia="zh-CN"/>
        </w:rPr>
        <w:t>12</w:t>
      </w:r>
      <w:r>
        <w:rPr>
          <w:rFonts w:ascii="Times New Roman" w:hAnsi="Times New Roman" w:eastAsia="仿宋_GB2312" w:cs="Times New Roman"/>
          <w:kern w:val="2"/>
          <w:sz w:val="28"/>
          <w:szCs w:val="28"/>
          <w:highlight w:val="none"/>
        </w:rPr>
        <w:t>月</w:t>
      </w:r>
      <w:r>
        <w:rPr>
          <w:rFonts w:hint="eastAsia" w:ascii="Times New Roman" w:hAnsi="Times New Roman" w:eastAsia="仿宋_GB2312" w:cs="Times New Roman"/>
          <w:kern w:val="2"/>
          <w:sz w:val="28"/>
          <w:szCs w:val="28"/>
          <w:highlight w:val="none"/>
          <w:lang w:val="en-US" w:eastAsia="zh-CN"/>
        </w:rPr>
        <w:t>17</w:t>
      </w:r>
      <w:r>
        <w:rPr>
          <w:rFonts w:ascii="Times New Roman" w:hAnsi="Times New Roman" w:eastAsia="仿宋_GB2312" w:cs="Times New Roman"/>
          <w:kern w:val="2"/>
          <w:sz w:val="28"/>
          <w:szCs w:val="28"/>
          <w:highlight w:val="none"/>
        </w:rPr>
        <w:t>日</w:t>
      </w:r>
    </w:p>
    <w:p w14:paraId="3106B939">
      <w:pPr>
        <w:adjustRightInd w:val="0"/>
        <w:snapToGrid w:val="0"/>
        <w:spacing w:line="480" w:lineRule="exact"/>
        <w:ind w:firstLine="560" w:firstLineChars="200"/>
        <w:rPr>
          <w:rFonts w:ascii="Times New Roman" w:hAnsi="Times New Roman" w:eastAsia="楷体_GB2312" w:cs="Times New Roman"/>
          <w:kern w:val="2"/>
          <w:sz w:val="32"/>
          <w:szCs w:val="28"/>
          <w:highlight w:val="none"/>
        </w:rPr>
      </w:pPr>
      <w:r>
        <w:rPr>
          <w:rFonts w:ascii="Times New Roman" w:hAnsi="Times New Roman" w:eastAsia="楷体_GB2312" w:cs="Times New Roman"/>
          <w:kern w:val="2"/>
          <w:sz w:val="28"/>
          <w:szCs w:val="28"/>
          <w:highlight w:val="none"/>
        </w:rPr>
        <w:t>（二）询价文件申领方式：同询价公告一并挂网，自行下载。</w:t>
      </w:r>
    </w:p>
    <w:p w14:paraId="23E2B14C">
      <w:pPr>
        <w:numPr>
          <w:ilvl w:val="0"/>
          <w:numId w:val="2"/>
        </w:numPr>
        <w:adjustRightInd w:val="0"/>
        <w:snapToGrid w:val="0"/>
        <w:spacing w:line="480" w:lineRule="exact"/>
        <w:ind w:left="0" w:firstLine="560" w:firstLineChars="200"/>
        <w:rPr>
          <w:rFonts w:ascii="Times New Roman" w:hAnsi="Times New Roman" w:eastAsia="黑体" w:cs="Times New Roman"/>
          <w:kern w:val="2"/>
          <w:sz w:val="32"/>
          <w:szCs w:val="28"/>
          <w:highlight w:val="none"/>
        </w:rPr>
      </w:pPr>
      <w:r>
        <w:rPr>
          <w:rFonts w:ascii="Times New Roman" w:hAnsi="Times New Roman" w:eastAsia="黑体" w:cs="Times New Roman"/>
          <w:kern w:val="2"/>
          <w:sz w:val="28"/>
          <w:szCs w:val="28"/>
          <w:highlight w:val="none"/>
        </w:rPr>
        <w:t>报价文件递交：</w:t>
      </w:r>
    </w:p>
    <w:p w14:paraId="228B2887">
      <w:pPr>
        <w:adjustRightInd w:val="0"/>
        <w:snapToGrid w:val="0"/>
        <w:spacing w:line="480" w:lineRule="exact"/>
        <w:ind w:firstLine="560" w:firstLineChars="200"/>
        <w:rPr>
          <w:rFonts w:ascii="Times New Roman" w:hAnsi="Times New Roman" w:eastAsia="仿宋_GB2312" w:cs="Times New Roman"/>
          <w:i/>
          <w:iCs/>
          <w:kern w:val="2"/>
          <w:sz w:val="32"/>
          <w:szCs w:val="28"/>
          <w:highlight w:val="none"/>
        </w:rPr>
      </w:pPr>
      <w:r>
        <w:rPr>
          <w:rFonts w:ascii="Times New Roman" w:hAnsi="Times New Roman" w:eastAsia="楷体_GB2312" w:cs="Times New Roman"/>
          <w:kern w:val="2"/>
          <w:sz w:val="28"/>
          <w:szCs w:val="28"/>
          <w:highlight w:val="none"/>
        </w:rPr>
        <w:t>（一）报价文件递交截止时间：</w:t>
      </w:r>
      <w:r>
        <w:rPr>
          <w:rFonts w:hint="eastAsia" w:ascii="Times New Roman" w:hAnsi="Times New Roman" w:eastAsia="楷体_GB2312" w:cs="Times New Roman"/>
          <w:kern w:val="2"/>
          <w:sz w:val="28"/>
          <w:szCs w:val="28"/>
          <w:highlight w:val="none"/>
        </w:rPr>
        <w:t>2</w:t>
      </w:r>
      <w:r>
        <w:rPr>
          <w:rFonts w:ascii="Times New Roman" w:hAnsi="Times New Roman" w:eastAsia="楷体_GB2312" w:cs="Times New Roman"/>
          <w:kern w:val="2"/>
          <w:sz w:val="28"/>
          <w:szCs w:val="28"/>
          <w:highlight w:val="none"/>
        </w:rPr>
        <w:t>024</w:t>
      </w:r>
      <w:r>
        <w:rPr>
          <w:rFonts w:ascii="Times New Roman" w:hAnsi="Times New Roman" w:eastAsia="仿宋_GB2312" w:cs="Times New Roman"/>
          <w:kern w:val="2"/>
          <w:sz w:val="28"/>
          <w:szCs w:val="28"/>
          <w:highlight w:val="none"/>
        </w:rPr>
        <w:t>年</w:t>
      </w:r>
      <w:r>
        <w:rPr>
          <w:rFonts w:hint="eastAsia" w:ascii="Times New Roman" w:hAnsi="Times New Roman" w:eastAsia="仿宋_GB2312" w:cs="Times New Roman"/>
          <w:kern w:val="2"/>
          <w:sz w:val="28"/>
          <w:szCs w:val="28"/>
          <w:highlight w:val="none"/>
          <w:lang w:val="en-US" w:eastAsia="zh-CN"/>
        </w:rPr>
        <w:t>12</w:t>
      </w:r>
      <w:r>
        <w:rPr>
          <w:rFonts w:ascii="Times New Roman" w:hAnsi="Times New Roman" w:eastAsia="仿宋_GB2312" w:cs="Times New Roman"/>
          <w:kern w:val="2"/>
          <w:sz w:val="28"/>
          <w:szCs w:val="28"/>
          <w:highlight w:val="none"/>
        </w:rPr>
        <w:t>月</w:t>
      </w:r>
      <w:r>
        <w:rPr>
          <w:rFonts w:hint="eastAsia" w:ascii="Times New Roman" w:hAnsi="Times New Roman" w:eastAsia="仿宋_GB2312" w:cs="Times New Roman"/>
          <w:kern w:val="2"/>
          <w:sz w:val="28"/>
          <w:szCs w:val="28"/>
          <w:highlight w:val="none"/>
          <w:lang w:val="en-US" w:eastAsia="zh-CN"/>
        </w:rPr>
        <w:t>17</w:t>
      </w:r>
      <w:r>
        <w:rPr>
          <w:rFonts w:ascii="Times New Roman" w:hAnsi="Times New Roman" w:eastAsia="仿宋_GB2312" w:cs="Times New Roman"/>
          <w:kern w:val="2"/>
          <w:sz w:val="28"/>
          <w:szCs w:val="28"/>
          <w:highlight w:val="none"/>
        </w:rPr>
        <w:t>日18时</w:t>
      </w:r>
      <w:r>
        <w:rPr>
          <w:rFonts w:hint="eastAsia" w:ascii="Times New Roman" w:hAnsi="Times New Roman" w:eastAsia="仿宋_GB2312" w:cs="Times New Roman"/>
          <w:kern w:val="2"/>
          <w:sz w:val="28"/>
          <w:szCs w:val="28"/>
          <w:highlight w:val="none"/>
        </w:rPr>
        <w:t>00</w:t>
      </w:r>
      <w:r>
        <w:rPr>
          <w:rFonts w:ascii="Times New Roman" w:hAnsi="Times New Roman" w:eastAsia="仿宋_GB2312" w:cs="Times New Roman"/>
          <w:kern w:val="2"/>
          <w:sz w:val="28"/>
          <w:szCs w:val="28"/>
          <w:highlight w:val="none"/>
        </w:rPr>
        <w:t>分</w:t>
      </w:r>
    </w:p>
    <w:p w14:paraId="42B239CF">
      <w:pPr>
        <w:adjustRightInd w:val="0"/>
        <w:snapToGrid w:val="0"/>
        <w:spacing w:line="480" w:lineRule="exact"/>
        <w:ind w:firstLine="560" w:firstLineChars="200"/>
        <w:rPr>
          <w:rFonts w:ascii="Times New Roman" w:hAnsi="Times New Roman" w:eastAsia="楷体_GB2312" w:cs="Times New Roman"/>
          <w:kern w:val="2"/>
          <w:sz w:val="32"/>
          <w:szCs w:val="28"/>
          <w:highlight w:val="none"/>
        </w:rPr>
      </w:pPr>
      <w:r>
        <w:rPr>
          <w:rFonts w:ascii="Times New Roman" w:hAnsi="Times New Roman" w:eastAsia="楷体_GB2312" w:cs="Times New Roman"/>
          <w:kern w:val="2"/>
          <w:sz w:val="28"/>
          <w:szCs w:val="28"/>
          <w:highlight w:val="none"/>
        </w:rPr>
        <w:t>（二）报价文件递交要求：签字盖章完善并密封递交，否则其报价将被拒绝</w:t>
      </w:r>
      <w:r>
        <w:rPr>
          <w:rFonts w:hint="eastAsia" w:ascii="Times New Roman" w:hAnsi="Times New Roman" w:eastAsia="楷体_GB2312" w:cs="Times New Roman"/>
          <w:kern w:val="2"/>
          <w:sz w:val="28"/>
          <w:szCs w:val="28"/>
          <w:highlight w:val="none"/>
        </w:rPr>
        <w:t>；报价文件袋中提供完整标书一份（参照军队物资类项目公开招标投标文件的要求）</w:t>
      </w:r>
      <w:r>
        <w:rPr>
          <w:rFonts w:ascii="Times New Roman" w:hAnsi="Times New Roman" w:eastAsia="楷体_GB2312" w:cs="Times New Roman"/>
          <w:kern w:val="2"/>
          <w:sz w:val="28"/>
          <w:szCs w:val="28"/>
          <w:highlight w:val="none"/>
        </w:rPr>
        <w:t>。</w:t>
      </w:r>
    </w:p>
    <w:p w14:paraId="149722EF">
      <w:pPr>
        <w:adjustRightInd w:val="0"/>
        <w:snapToGrid w:val="0"/>
        <w:spacing w:line="480" w:lineRule="exact"/>
        <w:ind w:firstLine="560" w:firstLineChars="200"/>
        <w:rPr>
          <w:rFonts w:ascii="Times New Roman" w:hAnsi="Times New Roman" w:eastAsia="仿宋_GB2312" w:cs="Times New Roman"/>
          <w:kern w:val="2"/>
          <w:sz w:val="32"/>
          <w:szCs w:val="28"/>
          <w:highlight w:val="none"/>
        </w:rPr>
      </w:pPr>
      <w:r>
        <w:rPr>
          <w:rFonts w:ascii="Times New Roman" w:hAnsi="Times New Roman" w:eastAsia="楷体_GB2312" w:cs="Times New Roman"/>
          <w:kern w:val="2"/>
          <w:sz w:val="28"/>
          <w:szCs w:val="28"/>
          <w:highlight w:val="none"/>
        </w:rPr>
        <w:t>（三）报价文件递交地址：</w:t>
      </w:r>
      <w:r>
        <w:rPr>
          <w:rFonts w:hint="eastAsia" w:ascii="Times New Roman" w:hAnsi="Times New Roman" w:eastAsia="仿宋_GB2312" w:cs="Times New Roman"/>
          <w:kern w:val="2"/>
          <w:sz w:val="28"/>
          <w:szCs w:val="28"/>
          <w:highlight w:val="none"/>
        </w:rPr>
        <w:t>重庆市沙坪坝区高滩岩正街30号</w:t>
      </w:r>
    </w:p>
    <w:p w14:paraId="3F8A399D">
      <w:pPr>
        <w:numPr>
          <w:ilvl w:val="0"/>
          <w:numId w:val="2"/>
        </w:numPr>
        <w:adjustRightInd w:val="0"/>
        <w:snapToGrid w:val="0"/>
        <w:spacing w:line="480" w:lineRule="exact"/>
        <w:ind w:left="0" w:firstLine="560" w:firstLineChars="200"/>
        <w:rPr>
          <w:rFonts w:ascii="Times New Roman" w:hAnsi="Times New Roman" w:eastAsia="黑体" w:cs="Times New Roman"/>
          <w:kern w:val="2"/>
          <w:sz w:val="32"/>
          <w:szCs w:val="28"/>
          <w:highlight w:val="none"/>
        </w:rPr>
      </w:pPr>
      <w:r>
        <w:rPr>
          <w:rFonts w:ascii="Times New Roman" w:hAnsi="Times New Roman" w:eastAsia="黑体" w:cs="Times New Roman"/>
          <w:kern w:val="2"/>
          <w:sz w:val="28"/>
          <w:szCs w:val="28"/>
          <w:highlight w:val="none"/>
        </w:rPr>
        <w:t>联系方式：</w:t>
      </w:r>
    </w:p>
    <w:p w14:paraId="26DFA37E">
      <w:pPr>
        <w:adjustRightInd w:val="0"/>
        <w:snapToGrid w:val="0"/>
        <w:spacing w:line="480" w:lineRule="exact"/>
        <w:ind w:firstLine="560" w:firstLineChars="200"/>
        <w:rPr>
          <w:rFonts w:ascii="Times New Roman" w:hAnsi="Times New Roman" w:eastAsia="仿宋_GB2312" w:cs="Times New Roman"/>
          <w:kern w:val="2"/>
          <w:sz w:val="32"/>
          <w:szCs w:val="28"/>
          <w:highlight w:val="none"/>
        </w:rPr>
      </w:pPr>
      <w:r>
        <w:rPr>
          <w:rFonts w:ascii="Times New Roman" w:hAnsi="Times New Roman" w:eastAsia="仿宋_GB2312" w:cs="Times New Roman"/>
          <w:kern w:val="2"/>
          <w:sz w:val="28"/>
          <w:szCs w:val="28"/>
          <w:highlight w:val="none"/>
        </w:rPr>
        <w:t>联系人：</w:t>
      </w:r>
      <w:r>
        <w:rPr>
          <w:rFonts w:hint="eastAsia" w:ascii="Times New Roman" w:hAnsi="Times New Roman" w:eastAsia="仿宋_GB2312" w:cs="Times New Roman"/>
          <w:kern w:val="2"/>
          <w:sz w:val="28"/>
          <w:szCs w:val="28"/>
          <w:highlight w:val="none"/>
          <w:lang w:val="en-US" w:eastAsia="zh-CN"/>
        </w:rPr>
        <w:t>于</w:t>
      </w:r>
      <w:r>
        <w:rPr>
          <w:rFonts w:hint="eastAsia" w:ascii="Times New Roman" w:hAnsi="Times New Roman" w:eastAsia="仿宋_GB2312" w:cs="Times New Roman"/>
          <w:kern w:val="2"/>
          <w:sz w:val="28"/>
          <w:szCs w:val="28"/>
          <w:highlight w:val="none"/>
        </w:rPr>
        <w:t>老师</w:t>
      </w:r>
    </w:p>
    <w:p w14:paraId="0AD26700">
      <w:pPr>
        <w:snapToGrid w:val="0"/>
        <w:spacing w:line="480" w:lineRule="exact"/>
        <w:ind w:firstLine="560" w:firstLineChars="200"/>
        <w:textAlignment w:val="baseline"/>
        <w:rPr>
          <w:rFonts w:ascii="Times New Roman" w:hAnsi="Times New Roman" w:eastAsia="方正小标宋简体" w:cs="Times New Roman"/>
          <w:kern w:val="44"/>
          <w:sz w:val="44"/>
          <w:szCs w:val="28"/>
          <w:highlight w:val="none"/>
        </w:rPr>
      </w:pPr>
      <w:r>
        <w:rPr>
          <w:rFonts w:ascii="Times New Roman" w:hAnsi="Times New Roman" w:eastAsia="仿宋_GB2312" w:cs="Times New Roman"/>
          <w:kern w:val="2"/>
          <w:sz w:val="28"/>
          <w:szCs w:val="28"/>
          <w:highlight w:val="none"/>
        </w:rPr>
        <w:t>联系电话：023-6877</w:t>
      </w:r>
      <w:r>
        <w:rPr>
          <w:rFonts w:hint="eastAsia" w:ascii="Times New Roman" w:hAnsi="Times New Roman" w:eastAsia="仿宋_GB2312" w:cs="Times New Roman"/>
          <w:kern w:val="2"/>
          <w:sz w:val="28"/>
          <w:szCs w:val="28"/>
          <w:highlight w:val="none"/>
          <w:lang w:val="en-US" w:eastAsia="zh-CN"/>
        </w:rPr>
        <w:t>1575</w:t>
      </w:r>
      <w:r>
        <w:rPr>
          <w:rFonts w:ascii="Times New Roman" w:hAnsi="Times New Roman" w:eastAsia="方正小标宋简体" w:cs="Times New Roman"/>
          <w:kern w:val="44"/>
          <w:sz w:val="44"/>
          <w:szCs w:val="28"/>
          <w:highlight w:val="none"/>
        </w:rPr>
        <w:br w:type="page"/>
      </w:r>
    </w:p>
    <w:p w14:paraId="75108D61">
      <w:pPr>
        <w:keepNext/>
        <w:keepLines/>
        <w:numPr>
          <w:ilvl w:val="0"/>
          <w:numId w:val="1"/>
        </w:numPr>
        <w:spacing w:before="340"/>
        <w:jc w:val="center"/>
        <w:outlineLvl w:val="0"/>
        <w:rPr>
          <w:rFonts w:ascii="Times New Roman" w:hAnsi="Times New Roman" w:eastAsia="方正小标宋简体" w:cs="Times New Roman"/>
          <w:kern w:val="44"/>
          <w:sz w:val="44"/>
          <w:szCs w:val="28"/>
          <w:highlight w:val="none"/>
        </w:rPr>
      </w:pPr>
      <w:r>
        <w:rPr>
          <w:rFonts w:ascii="Times New Roman" w:hAnsi="Times New Roman" w:eastAsia="方正小标宋简体" w:cs="Times New Roman"/>
          <w:kern w:val="44"/>
          <w:sz w:val="44"/>
          <w:szCs w:val="28"/>
          <w:highlight w:val="none"/>
        </w:rPr>
        <w:t>技术与商务需求</w:t>
      </w:r>
    </w:p>
    <w:p w14:paraId="16BBDAC1">
      <w:pPr>
        <w:numPr>
          <w:ilvl w:val="0"/>
          <w:numId w:val="3"/>
        </w:numPr>
        <w:adjustRightInd w:val="0"/>
        <w:snapToGrid w:val="0"/>
        <w:spacing w:line="480" w:lineRule="exact"/>
        <w:ind w:left="0" w:firstLine="560" w:firstLineChars="200"/>
        <w:rPr>
          <w:rFonts w:ascii="仿宋" w:hAnsi="仿宋" w:eastAsia="仿宋" w:cs="Times New Roman"/>
          <w:kern w:val="2"/>
          <w:sz w:val="28"/>
          <w:szCs w:val="28"/>
          <w:highlight w:val="none"/>
        </w:rPr>
      </w:pPr>
      <w:r>
        <w:rPr>
          <w:rFonts w:ascii="仿宋" w:hAnsi="仿宋" w:eastAsia="仿宋" w:cs="Times New Roman"/>
          <w:kern w:val="2"/>
          <w:sz w:val="28"/>
          <w:szCs w:val="28"/>
          <w:highlight w:val="none"/>
        </w:rPr>
        <w:t>采购需求一览表</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3"/>
        <w:gridCol w:w="2898"/>
        <w:gridCol w:w="1597"/>
        <w:gridCol w:w="1500"/>
        <w:gridCol w:w="2038"/>
      </w:tblGrid>
      <w:tr w14:paraId="3D9EC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565" w:type="pct"/>
            <w:vAlign w:val="center"/>
          </w:tcPr>
          <w:p w14:paraId="437160E8">
            <w:pPr>
              <w:spacing w:line="240" w:lineRule="atLeast"/>
              <w:jc w:val="center"/>
              <w:outlineLvl w:val="0"/>
              <w:rPr>
                <w:rFonts w:ascii="仿宋" w:hAnsi="仿宋" w:eastAsia="仿宋" w:cs="Times New Roman"/>
                <w:kern w:val="2"/>
                <w:sz w:val="28"/>
                <w:szCs w:val="28"/>
                <w:highlight w:val="none"/>
              </w:rPr>
            </w:pPr>
            <w:r>
              <w:rPr>
                <w:rFonts w:ascii="仿宋" w:hAnsi="仿宋" w:eastAsia="仿宋" w:cs="Times New Roman"/>
                <w:kern w:val="2"/>
                <w:sz w:val="28"/>
                <w:szCs w:val="28"/>
                <w:highlight w:val="none"/>
              </w:rPr>
              <w:t>序号</w:t>
            </w:r>
          </w:p>
        </w:tc>
        <w:tc>
          <w:tcPr>
            <w:tcW w:w="1600" w:type="pct"/>
            <w:vAlign w:val="center"/>
          </w:tcPr>
          <w:p w14:paraId="538E57FA">
            <w:pPr>
              <w:spacing w:line="240" w:lineRule="atLeast"/>
              <w:jc w:val="center"/>
              <w:outlineLvl w:val="0"/>
              <w:rPr>
                <w:rFonts w:ascii="仿宋" w:hAnsi="仿宋" w:eastAsia="仿宋" w:cs="Times New Roman"/>
                <w:kern w:val="2"/>
                <w:sz w:val="28"/>
                <w:szCs w:val="28"/>
                <w:highlight w:val="none"/>
              </w:rPr>
            </w:pPr>
            <w:r>
              <w:rPr>
                <w:rFonts w:ascii="仿宋" w:hAnsi="仿宋" w:eastAsia="仿宋" w:cs="Times New Roman"/>
                <w:kern w:val="2"/>
                <w:sz w:val="28"/>
                <w:szCs w:val="28"/>
                <w:highlight w:val="none"/>
              </w:rPr>
              <w:t>名称</w:t>
            </w:r>
          </w:p>
        </w:tc>
        <w:tc>
          <w:tcPr>
            <w:tcW w:w="882" w:type="pct"/>
            <w:vAlign w:val="center"/>
          </w:tcPr>
          <w:p w14:paraId="75E4F4A5">
            <w:pPr>
              <w:spacing w:line="240" w:lineRule="atLeast"/>
              <w:jc w:val="center"/>
              <w:outlineLvl w:val="0"/>
              <w:rPr>
                <w:rFonts w:ascii="仿宋" w:hAnsi="仿宋" w:eastAsia="仿宋" w:cs="Times New Roman"/>
                <w:kern w:val="2"/>
                <w:sz w:val="28"/>
                <w:szCs w:val="28"/>
                <w:highlight w:val="none"/>
              </w:rPr>
            </w:pPr>
            <w:r>
              <w:rPr>
                <w:rFonts w:ascii="仿宋" w:hAnsi="仿宋" w:eastAsia="仿宋" w:cs="Times New Roman"/>
                <w:kern w:val="2"/>
                <w:sz w:val="28"/>
                <w:szCs w:val="28"/>
                <w:highlight w:val="none"/>
              </w:rPr>
              <w:t>计量单位</w:t>
            </w:r>
          </w:p>
        </w:tc>
        <w:tc>
          <w:tcPr>
            <w:tcW w:w="828" w:type="pct"/>
            <w:vAlign w:val="center"/>
          </w:tcPr>
          <w:p w14:paraId="3E723A9D">
            <w:pPr>
              <w:spacing w:line="240" w:lineRule="atLeast"/>
              <w:jc w:val="center"/>
              <w:outlineLvl w:val="0"/>
              <w:rPr>
                <w:rFonts w:ascii="仿宋" w:hAnsi="仿宋" w:eastAsia="仿宋" w:cs="Times New Roman"/>
                <w:kern w:val="2"/>
                <w:sz w:val="28"/>
                <w:szCs w:val="28"/>
                <w:highlight w:val="none"/>
              </w:rPr>
            </w:pPr>
            <w:r>
              <w:rPr>
                <w:rFonts w:ascii="仿宋" w:hAnsi="仿宋" w:eastAsia="仿宋" w:cs="Times New Roman"/>
                <w:kern w:val="2"/>
                <w:sz w:val="28"/>
                <w:szCs w:val="28"/>
                <w:highlight w:val="none"/>
              </w:rPr>
              <w:t>数量</w:t>
            </w:r>
          </w:p>
        </w:tc>
        <w:tc>
          <w:tcPr>
            <w:tcW w:w="1125" w:type="pct"/>
            <w:vAlign w:val="center"/>
          </w:tcPr>
          <w:p w14:paraId="0F7A68D9">
            <w:pPr>
              <w:spacing w:line="240" w:lineRule="atLeast"/>
              <w:jc w:val="center"/>
              <w:outlineLvl w:val="0"/>
              <w:rPr>
                <w:rFonts w:ascii="仿宋" w:hAnsi="仿宋" w:eastAsia="仿宋" w:cs="Times New Roman"/>
                <w:kern w:val="2"/>
                <w:sz w:val="28"/>
                <w:szCs w:val="28"/>
                <w:highlight w:val="none"/>
              </w:rPr>
            </w:pPr>
            <w:r>
              <w:rPr>
                <w:rFonts w:ascii="仿宋" w:hAnsi="仿宋" w:eastAsia="仿宋" w:cs="Times New Roman"/>
                <w:kern w:val="2"/>
                <w:sz w:val="28"/>
                <w:szCs w:val="28"/>
                <w:highlight w:val="none"/>
              </w:rPr>
              <w:t>备注</w:t>
            </w:r>
          </w:p>
        </w:tc>
      </w:tr>
      <w:tr w14:paraId="24D22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1023" w:type="dxa"/>
            <w:vAlign w:val="center"/>
          </w:tcPr>
          <w:p w14:paraId="2CED8CF8">
            <w:pPr>
              <w:adjustRightInd w:val="0"/>
              <w:snapToGrid w:val="0"/>
              <w:spacing w:line="400" w:lineRule="exact"/>
              <w:jc w:val="center"/>
              <w:rPr>
                <w:rFonts w:ascii="仿宋" w:hAnsi="仿宋" w:eastAsia="仿宋" w:cs="Times New Roman"/>
                <w:kern w:val="2"/>
                <w:sz w:val="28"/>
                <w:szCs w:val="28"/>
                <w:highlight w:val="none"/>
              </w:rPr>
            </w:pPr>
            <w:r>
              <w:rPr>
                <w:rFonts w:ascii="Times New Roman" w:hAnsi="Times New Roman" w:eastAsia="仿宋_GB2312" w:cs="Times New Roman"/>
                <w:kern w:val="2"/>
                <w:sz w:val="24"/>
                <w:szCs w:val="24"/>
                <w:highlight w:val="none"/>
              </w:rPr>
              <w:t>1</w:t>
            </w:r>
          </w:p>
        </w:tc>
        <w:tc>
          <w:tcPr>
            <w:tcW w:w="2898" w:type="dxa"/>
            <w:vAlign w:val="center"/>
          </w:tcPr>
          <w:p w14:paraId="3968CFB9">
            <w:pPr>
              <w:adjustRightInd w:val="0"/>
              <w:snapToGrid w:val="0"/>
              <w:spacing w:line="400" w:lineRule="exact"/>
              <w:jc w:val="center"/>
              <w:outlineLvl w:val="0"/>
              <w:rPr>
                <w:rFonts w:hint="eastAsia" w:ascii="仿宋" w:hAnsi="仿宋" w:eastAsia="仿宋" w:cs="Times New Roman"/>
                <w:kern w:val="2"/>
                <w:sz w:val="28"/>
                <w:szCs w:val="28"/>
                <w:highlight w:val="none"/>
              </w:rPr>
            </w:pPr>
            <w:r>
              <w:rPr>
                <w:rFonts w:hint="eastAsia" w:ascii="仿宋" w:hAnsi="仿宋" w:eastAsia="仿宋" w:cs="Times New Roman"/>
                <w:kern w:val="2"/>
                <w:sz w:val="28"/>
                <w:szCs w:val="28"/>
                <w:highlight w:val="none"/>
                <w:lang w:val="en-US" w:eastAsia="zh-CN"/>
              </w:rPr>
              <w:t>微生物细胞计数仪</w:t>
            </w:r>
          </w:p>
        </w:tc>
        <w:tc>
          <w:tcPr>
            <w:tcW w:w="882" w:type="pct"/>
            <w:vAlign w:val="center"/>
          </w:tcPr>
          <w:p w14:paraId="57391C5E">
            <w:pPr>
              <w:adjustRightInd w:val="0"/>
              <w:snapToGrid w:val="0"/>
              <w:spacing w:line="400" w:lineRule="exact"/>
              <w:jc w:val="center"/>
              <w:outlineLvl w:val="0"/>
              <w:rPr>
                <w:rFonts w:ascii="仿宋" w:hAnsi="仿宋" w:eastAsia="仿宋" w:cs="Times New Roman"/>
                <w:kern w:val="2"/>
                <w:sz w:val="28"/>
                <w:szCs w:val="28"/>
                <w:highlight w:val="none"/>
              </w:rPr>
            </w:pPr>
            <w:r>
              <w:rPr>
                <w:rFonts w:hint="eastAsia" w:ascii="仿宋" w:hAnsi="仿宋" w:eastAsia="仿宋" w:cs="Times New Roman"/>
                <w:kern w:val="2"/>
                <w:sz w:val="28"/>
                <w:szCs w:val="28"/>
                <w:highlight w:val="none"/>
              </w:rPr>
              <w:t>套</w:t>
            </w:r>
          </w:p>
        </w:tc>
        <w:tc>
          <w:tcPr>
            <w:tcW w:w="828" w:type="pct"/>
            <w:vAlign w:val="center"/>
          </w:tcPr>
          <w:p w14:paraId="42F6D7B3">
            <w:pPr>
              <w:adjustRightInd w:val="0"/>
              <w:snapToGrid w:val="0"/>
              <w:spacing w:line="400" w:lineRule="exact"/>
              <w:jc w:val="center"/>
              <w:outlineLvl w:val="0"/>
              <w:rPr>
                <w:rFonts w:ascii="仿宋" w:hAnsi="仿宋" w:eastAsia="仿宋" w:cs="Times New Roman"/>
                <w:kern w:val="2"/>
                <w:sz w:val="28"/>
                <w:szCs w:val="28"/>
                <w:highlight w:val="none"/>
              </w:rPr>
            </w:pPr>
            <w:r>
              <w:rPr>
                <w:rFonts w:hint="eastAsia" w:ascii="仿宋" w:hAnsi="仿宋" w:eastAsia="仿宋" w:cs="Times New Roman"/>
                <w:kern w:val="2"/>
                <w:sz w:val="28"/>
                <w:szCs w:val="28"/>
                <w:highlight w:val="none"/>
              </w:rPr>
              <w:t>1</w:t>
            </w:r>
          </w:p>
        </w:tc>
        <w:tc>
          <w:tcPr>
            <w:tcW w:w="1125" w:type="pct"/>
            <w:vAlign w:val="center"/>
          </w:tcPr>
          <w:p w14:paraId="0A8A0B9A">
            <w:pPr>
              <w:adjustRightInd w:val="0"/>
              <w:snapToGrid w:val="0"/>
              <w:spacing w:line="400" w:lineRule="exact"/>
              <w:jc w:val="center"/>
              <w:outlineLvl w:val="0"/>
              <w:rPr>
                <w:rFonts w:ascii="仿宋" w:hAnsi="仿宋" w:eastAsia="仿宋" w:cs="Times New Roman"/>
                <w:kern w:val="2"/>
                <w:sz w:val="28"/>
                <w:szCs w:val="28"/>
                <w:highlight w:val="none"/>
              </w:rPr>
            </w:pPr>
          </w:p>
        </w:tc>
      </w:tr>
      <w:tr w14:paraId="4426E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1023" w:type="dxa"/>
            <w:vAlign w:val="center"/>
          </w:tcPr>
          <w:p w14:paraId="046FED9E">
            <w:pPr>
              <w:adjustRightInd w:val="0"/>
              <w:snapToGrid w:val="0"/>
              <w:spacing w:line="400" w:lineRule="exact"/>
              <w:jc w:val="center"/>
              <w:rPr>
                <w:rFonts w:ascii="仿宋" w:hAnsi="仿宋" w:eastAsia="仿宋" w:cs="Times New Roman"/>
                <w:kern w:val="2"/>
                <w:sz w:val="28"/>
                <w:szCs w:val="28"/>
                <w:highlight w:val="none"/>
              </w:rPr>
            </w:pPr>
            <w:r>
              <w:rPr>
                <w:rFonts w:hint="eastAsia" w:ascii="Times New Roman" w:hAnsi="Times New Roman" w:eastAsia="仿宋_GB2312" w:cs="Times New Roman"/>
                <w:kern w:val="2"/>
                <w:sz w:val="24"/>
                <w:szCs w:val="24"/>
                <w:highlight w:val="none"/>
                <w:lang w:val="en-US" w:eastAsia="zh-CN"/>
              </w:rPr>
              <w:t>2</w:t>
            </w:r>
          </w:p>
        </w:tc>
        <w:tc>
          <w:tcPr>
            <w:tcW w:w="2898" w:type="dxa"/>
            <w:vAlign w:val="center"/>
          </w:tcPr>
          <w:p w14:paraId="751B13F0">
            <w:pPr>
              <w:adjustRightInd w:val="0"/>
              <w:snapToGrid w:val="0"/>
              <w:spacing w:line="400" w:lineRule="exact"/>
              <w:jc w:val="center"/>
              <w:outlineLvl w:val="0"/>
              <w:rPr>
                <w:rFonts w:hint="default" w:ascii="仿宋" w:hAnsi="仿宋" w:eastAsia="仿宋" w:cs="Times New Roman"/>
                <w:kern w:val="2"/>
                <w:sz w:val="28"/>
                <w:szCs w:val="28"/>
                <w:highlight w:val="none"/>
                <w:lang w:val="en-US" w:eastAsia="zh-CN"/>
              </w:rPr>
            </w:pPr>
            <w:r>
              <w:rPr>
                <w:rFonts w:hint="eastAsia" w:ascii="仿宋" w:hAnsi="仿宋" w:eastAsia="仿宋" w:cs="Times New Roman"/>
                <w:kern w:val="2"/>
                <w:sz w:val="28"/>
                <w:szCs w:val="28"/>
                <w:highlight w:val="none"/>
                <w:lang w:val="en-US" w:eastAsia="zh-CN"/>
              </w:rPr>
              <w:t>超低温冰箱</w:t>
            </w:r>
          </w:p>
        </w:tc>
        <w:tc>
          <w:tcPr>
            <w:tcW w:w="882" w:type="pct"/>
            <w:vAlign w:val="center"/>
          </w:tcPr>
          <w:p w14:paraId="56FFBAE2">
            <w:pPr>
              <w:adjustRightInd w:val="0"/>
              <w:snapToGrid w:val="0"/>
              <w:spacing w:line="400" w:lineRule="exact"/>
              <w:jc w:val="center"/>
              <w:outlineLvl w:val="0"/>
              <w:rPr>
                <w:rFonts w:ascii="仿宋" w:hAnsi="仿宋" w:eastAsia="仿宋" w:cs="Times New Roman"/>
                <w:kern w:val="2"/>
                <w:sz w:val="28"/>
                <w:szCs w:val="28"/>
                <w:highlight w:val="none"/>
              </w:rPr>
            </w:pPr>
            <w:r>
              <w:rPr>
                <w:rFonts w:hint="eastAsia" w:ascii="仿宋" w:hAnsi="仿宋" w:eastAsia="仿宋" w:cs="Times New Roman"/>
                <w:kern w:val="2"/>
                <w:sz w:val="28"/>
                <w:szCs w:val="28"/>
                <w:highlight w:val="none"/>
              </w:rPr>
              <w:t>套</w:t>
            </w:r>
          </w:p>
        </w:tc>
        <w:tc>
          <w:tcPr>
            <w:tcW w:w="828" w:type="pct"/>
            <w:vAlign w:val="center"/>
          </w:tcPr>
          <w:p w14:paraId="636C572B">
            <w:pPr>
              <w:adjustRightInd w:val="0"/>
              <w:snapToGrid w:val="0"/>
              <w:spacing w:line="400" w:lineRule="exact"/>
              <w:jc w:val="center"/>
              <w:outlineLvl w:val="0"/>
              <w:rPr>
                <w:rFonts w:ascii="仿宋" w:hAnsi="仿宋" w:eastAsia="仿宋" w:cs="Times New Roman"/>
                <w:kern w:val="2"/>
                <w:sz w:val="28"/>
                <w:szCs w:val="28"/>
                <w:highlight w:val="none"/>
              </w:rPr>
            </w:pPr>
            <w:r>
              <w:rPr>
                <w:rFonts w:hint="eastAsia" w:ascii="仿宋" w:hAnsi="仿宋" w:eastAsia="仿宋" w:cs="Times New Roman"/>
                <w:kern w:val="2"/>
                <w:sz w:val="28"/>
                <w:szCs w:val="28"/>
                <w:highlight w:val="none"/>
              </w:rPr>
              <w:t>1</w:t>
            </w:r>
          </w:p>
        </w:tc>
        <w:tc>
          <w:tcPr>
            <w:tcW w:w="1125" w:type="pct"/>
            <w:vAlign w:val="center"/>
          </w:tcPr>
          <w:p w14:paraId="1728CC7F">
            <w:pPr>
              <w:adjustRightInd w:val="0"/>
              <w:snapToGrid w:val="0"/>
              <w:spacing w:line="400" w:lineRule="exact"/>
              <w:jc w:val="center"/>
              <w:outlineLvl w:val="0"/>
              <w:rPr>
                <w:rFonts w:ascii="仿宋" w:hAnsi="仿宋" w:eastAsia="仿宋" w:cs="Times New Roman"/>
                <w:kern w:val="2"/>
                <w:sz w:val="28"/>
                <w:szCs w:val="28"/>
                <w:highlight w:val="none"/>
              </w:rPr>
            </w:pPr>
          </w:p>
        </w:tc>
      </w:tr>
    </w:tbl>
    <w:p w14:paraId="6364BC91">
      <w:pPr>
        <w:numPr>
          <w:ilvl w:val="0"/>
          <w:numId w:val="3"/>
        </w:numPr>
        <w:adjustRightInd w:val="0"/>
        <w:snapToGrid w:val="0"/>
        <w:spacing w:before="120" w:beforeLines="50" w:line="480" w:lineRule="exact"/>
        <w:ind w:left="0" w:firstLine="560" w:firstLineChars="200"/>
        <w:rPr>
          <w:rFonts w:ascii="仿宋" w:hAnsi="仿宋" w:eastAsia="仿宋" w:cs="Times New Roman"/>
          <w:kern w:val="2"/>
          <w:sz w:val="28"/>
          <w:szCs w:val="28"/>
          <w:highlight w:val="none"/>
        </w:rPr>
      </w:pPr>
      <w:r>
        <w:rPr>
          <w:rFonts w:ascii="仿宋" w:hAnsi="仿宋" w:eastAsia="仿宋" w:cs="Times New Roman"/>
          <w:kern w:val="2"/>
          <w:sz w:val="28"/>
          <w:szCs w:val="28"/>
          <w:highlight w:val="none"/>
        </w:rPr>
        <w:t>技术需求</w:t>
      </w:r>
    </w:p>
    <w:p w14:paraId="5B951253">
      <w:pPr>
        <w:snapToGrid w:val="0"/>
        <w:spacing w:line="480" w:lineRule="exact"/>
        <w:ind w:firstLine="560" w:firstLineChars="200"/>
        <w:jc w:val="left"/>
        <w:rPr>
          <w:rFonts w:hint="eastAsia" w:ascii="仿宋" w:hAnsi="仿宋" w:eastAsia="仿宋" w:cs="Times New Roman"/>
          <w:kern w:val="2"/>
          <w:sz w:val="28"/>
          <w:szCs w:val="28"/>
          <w:highlight w:val="none"/>
        </w:rPr>
      </w:pPr>
      <w:r>
        <w:rPr>
          <w:rFonts w:hint="eastAsia" w:ascii="仿宋" w:hAnsi="仿宋" w:eastAsia="仿宋" w:cs="Times New Roman"/>
          <w:kern w:val="2"/>
          <w:sz w:val="28"/>
          <w:szCs w:val="28"/>
          <w:highlight w:val="none"/>
        </w:rPr>
        <w:t>具体满足以下参数的技术需求：</w:t>
      </w:r>
    </w:p>
    <w:p w14:paraId="1EDF02D1">
      <w:pPr>
        <w:snapToGrid w:val="0"/>
        <w:spacing w:line="480" w:lineRule="exact"/>
        <w:ind w:firstLine="562" w:firstLineChars="200"/>
        <w:jc w:val="left"/>
        <w:rPr>
          <w:rFonts w:ascii="仿宋" w:hAnsi="仿宋" w:eastAsia="仿宋" w:cs="Times New Roman"/>
          <w:b/>
          <w:kern w:val="2"/>
          <w:sz w:val="28"/>
          <w:szCs w:val="28"/>
          <w:highlight w:val="none"/>
        </w:rPr>
      </w:pPr>
      <w:r>
        <w:rPr>
          <w:rFonts w:hint="eastAsia" w:ascii="仿宋" w:hAnsi="仿宋" w:eastAsia="仿宋" w:cs="Times New Roman"/>
          <w:b/>
          <w:kern w:val="2"/>
          <w:sz w:val="28"/>
          <w:szCs w:val="28"/>
          <w:highlight w:val="none"/>
          <w:lang w:val="en-US" w:eastAsia="zh-CN"/>
        </w:rPr>
        <w:t>微生物</w:t>
      </w:r>
      <w:bookmarkStart w:id="3" w:name="_GoBack"/>
      <w:bookmarkEnd w:id="3"/>
      <w:r>
        <w:rPr>
          <w:rFonts w:hint="eastAsia" w:ascii="仿宋" w:hAnsi="仿宋" w:eastAsia="仿宋" w:cs="Times New Roman"/>
          <w:b/>
          <w:kern w:val="2"/>
          <w:sz w:val="28"/>
          <w:szCs w:val="28"/>
          <w:highlight w:val="none"/>
          <w:lang w:eastAsia="zh-CN"/>
        </w:rPr>
        <w:t>细胞计数仪</w:t>
      </w:r>
      <w:r>
        <w:rPr>
          <w:rFonts w:hint="eastAsia" w:ascii="仿宋" w:hAnsi="仿宋" w:eastAsia="仿宋" w:cs="Times New Roman"/>
          <w:b/>
          <w:kern w:val="2"/>
          <w:sz w:val="28"/>
          <w:szCs w:val="28"/>
          <w:highlight w:val="none"/>
        </w:rPr>
        <w:t>参数：</w:t>
      </w:r>
    </w:p>
    <w:tbl>
      <w:tblPr>
        <w:tblStyle w:val="17"/>
        <w:tblW w:w="8981" w:type="dxa"/>
        <w:tblInd w:w="-176" w:type="dxa"/>
        <w:tblLayout w:type="fixed"/>
        <w:tblCellMar>
          <w:top w:w="0" w:type="dxa"/>
          <w:left w:w="108" w:type="dxa"/>
          <w:bottom w:w="0" w:type="dxa"/>
          <w:right w:w="108" w:type="dxa"/>
        </w:tblCellMar>
      </w:tblPr>
      <w:tblGrid>
        <w:gridCol w:w="877"/>
        <w:gridCol w:w="1603"/>
        <w:gridCol w:w="6501"/>
      </w:tblGrid>
      <w:tr w14:paraId="03EA1099">
        <w:tblPrEx>
          <w:tblCellMar>
            <w:top w:w="0" w:type="dxa"/>
            <w:left w:w="108" w:type="dxa"/>
            <w:bottom w:w="0" w:type="dxa"/>
            <w:right w:w="108" w:type="dxa"/>
          </w:tblCellMar>
        </w:tblPrEx>
        <w:trPr>
          <w:trHeight w:val="745" w:hRule="atLeast"/>
        </w:trPr>
        <w:tc>
          <w:tcPr>
            <w:tcW w:w="877" w:type="dxa"/>
            <w:tcBorders>
              <w:top w:val="single" w:color="auto" w:sz="8" w:space="0"/>
              <w:left w:val="single" w:color="auto" w:sz="8" w:space="0"/>
              <w:bottom w:val="single" w:color="auto" w:sz="4" w:space="0"/>
              <w:right w:val="single" w:color="auto" w:sz="4" w:space="0"/>
            </w:tcBorders>
            <w:vAlign w:val="center"/>
          </w:tcPr>
          <w:p w14:paraId="784E9979">
            <w:pPr>
              <w:widowControl/>
              <w:jc w:val="center"/>
              <w:rPr>
                <w:rFonts w:ascii="宋体" w:hAnsi="宋体" w:cs="宋体"/>
                <w:b/>
                <w:bCs/>
                <w:kern w:val="0"/>
                <w:highlight w:val="none"/>
              </w:rPr>
            </w:pPr>
            <w:r>
              <w:rPr>
                <w:rFonts w:hint="eastAsia" w:ascii="宋体" w:hAnsi="宋体" w:cs="宋体"/>
                <w:b/>
                <w:bCs/>
                <w:kern w:val="0"/>
                <w:highlight w:val="none"/>
              </w:rPr>
              <w:t>序号</w:t>
            </w:r>
          </w:p>
        </w:tc>
        <w:tc>
          <w:tcPr>
            <w:tcW w:w="1603" w:type="dxa"/>
            <w:tcBorders>
              <w:top w:val="single" w:color="auto" w:sz="8" w:space="0"/>
              <w:left w:val="nil"/>
              <w:bottom w:val="single" w:color="auto" w:sz="4" w:space="0"/>
              <w:right w:val="single" w:color="auto" w:sz="4" w:space="0"/>
            </w:tcBorders>
            <w:vAlign w:val="center"/>
          </w:tcPr>
          <w:p w14:paraId="60447144">
            <w:pPr>
              <w:widowControl/>
              <w:jc w:val="center"/>
              <w:rPr>
                <w:rFonts w:ascii="宋体" w:hAnsi="宋体" w:cs="宋体"/>
                <w:b/>
                <w:bCs/>
                <w:kern w:val="0"/>
                <w:highlight w:val="none"/>
              </w:rPr>
            </w:pPr>
            <w:r>
              <w:rPr>
                <w:rFonts w:hint="eastAsia" w:ascii="宋体" w:hAnsi="宋体" w:cs="宋体"/>
                <w:b/>
                <w:bCs/>
                <w:kern w:val="0"/>
                <w:highlight w:val="none"/>
              </w:rPr>
              <w:t>技术和性能参数名称</w:t>
            </w:r>
          </w:p>
        </w:tc>
        <w:tc>
          <w:tcPr>
            <w:tcW w:w="6501" w:type="dxa"/>
            <w:tcBorders>
              <w:top w:val="single" w:color="auto" w:sz="8" w:space="0"/>
              <w:left w:val="nil"/>
              <w:bottom w:val="single" w:color="auto" w:sz="4" w:space="0"/>
              <w:right w:val="single" w:color="auto" w:sz="4" w:space="0"/>
            </w:tcBorders>
            <w:vAlign w:val="center"/>
          </w:tcPr>
          <w:p w14:paraId="6B7E3669">
            <w:pPr>
              <w:widowControl/>
              <w:jc w:val="center"/>
              <w:rPr>
                <w:rFonts w:ascii="宋体" w:hAnsi="宋体" w:cs="宋体"/>
                <w:b/>
                <w:bCs/>
                <w:kern w:val="0"/>
                <w:highlight w:val="none"/>
              </w:rPr>
            </w:pPr>
            <w:r>
              <w:rPr>
                <w:rFonts w:hint="eastAsia" w:ascii="宋体" w:hAnsi="宋体" w:cs="宋体"/>
                <w:b/>
                <w:bCs/>
                <w:kern w:val="0"/>
                <w:highlight w:val="none"/>
              </w:rPr>
              <w:t>技术参数和性能要求</w:t>
            </w:r>
          </w:p>
        </w:tc>
      </w:tr>
      <w:tr w14:paraId="4CDB6F2A">
        <w:tblPrEx>
          <w:tblCellMar>
            <w:top w:w="0" w:type="dxa"/>
            <w:left w:w="108" w:type="dxa"/>
            <w:bottom w:w="0" w:type="dxa"/>
            <w:right w:w="108" w:type="dxa"/>
          </w:tblCellMar>
        </w:tblPrEx>
        <w:trPr>
          <w:trHeight w:val="385" w:hRule="atLeast"/>
        </w:trPr>
        <w:tc>
          <w:tcPr>
            <w:tcW w:w="877" w:type="dxa"/>
            <w:tcBorders>
              <w:top w:val="nil"/>
              <w:left w:val="single" w:color="auto" w:sz="8" w:space="0"/>
              <w:bottom w:val="single" w:color="auto" w:sz="4" w:space="0"/>
              <w:right w:val="single" w:color="auto" w:sz="4" w:space="0"/>
            </w:tcBorders>
            <w:vAlign w:val="center"/>
          </w:tcPr>
          <w:p w14:paraId="3F07A602">
            <w:pPr>
              <w:widowControl/>
              <w:jc w:val="center"/>
              <w:rPr>
                <w:rFonts w:ascii="宋体" w:hAnsi="宋体" w:cs="宋体"/>
                <w:b/>
                <w:bCs/>
                <w:kern w:val="0"/>
                <w:highlight w:val="none"/>
              </w:rPr>
            </w:pPr>
            <w:r>
              <w:rPr>
                <w:rFonts w:hint="eastAsia" w:ascii="宋体" w:hAnsi="宋体" w:cs="宋体"/>
                <w:b/>
                <w:bCs/>
                <w:kern w:val="0"/>
                <w:highlight w:val="none"/>
              </w:rPr>
              <w:t>1</w:t>
            </w:r>
          </w:p>
        </w:tc>
        <w:tc>
          <w:tcPr>
            <w:tcW w:w="1603" w:type="dxa"/>
            <w:tcBorders>
              <w:top w:val="nil"/>
              <w:left w:val="nil"/>
              <w:bottom w:val="single" w:color="auto" w:sz="4" w:space="0"/>
              <w:right w:val="single" w:color="auto" w:sz="4" w:space="0"/>
            </w:tcBorders>
            <w:vAlign w:val="center"/>
          </w:tcPr>
          <w:p w14:paraId="5E67B859">
            <w:pPr>
              <w:widowControl/>
              <w:jc w:val="center"/>
              <w:rPr>
                <w:rFonts w:ascii="宋体" w:hAnsi="宋体" w:cs="宋体"/>
                <w:b/>
                <w:bCs/>
                <w:kern w:val="0"/>
                <w:highlight w:val="none"/>
              </w:rPr>
            </w:pPr>
            <w:r>
              <w:rPr>
                <w:rFonts w:hint="eastAsia" w:ascii="宋体" w:hAnsi="宋体" w:cs="宋体"/>
                <w:b/>
                <w:bCs/>
                <w:kern w:val="0"/>
                <w:highlight w:val="none"/>
              </w:rPr>
              <w:t>设备使用需求</w:t>
            </w:r>
          </w:p>
        </w:tc>
        <w:tc>
          <w:tcPr>
            <w:tcW w:w="6501" w:type="dxa"/>
            <w:tcBorders>
              <w:top w:val="nil"/>
              <w:left w:val="nil"/>
              <w:bottom w:val="single" w:color="auto" w:sz="4" w:space="0"/>
              <w:right w:val="single" w:color="auto" w:sz="4" w:space="0"/>
            </w:tcBorders>
            <w:vAlign w:val="center"/>
          </w:tcPr>
          <w:p w14:paraId="111F8E5D">
            <w:pPr>
              <w:widowControl/>
              <w:jc w:val="center"/>
              <w:rPr>
                <w:rFonts w:hint="default" w:ascii="宋体" w:hAnsi="宋体" w:eastAsia="宋体" w:cs="宋体"/>
                <w:bCs/>
                <w:kern w:val="0"/>
                <w:highlight w:val="none"/>
                <w:lang w:val="en-US" w:eastAsia="zh-CN"/>
              </w:rPr>
            </w:pPr>
            <w:r>
              <w:rPr>
                <w:rFonts w:hint="eastAsia" w:ascii="宋体" w:hAnsi="宋体" w:cs="宋体"/>
                <w:bCs/>
                <w:kern w:val="0"/>
                <w:highlight w:val="none"/>
                <w:lang w:val="en-US" w:eastAsia="zh-CN"/>
              </w:rPr>
              <w:t>无特殊要求</w:t>
            </w:r>
          </w:p>
        </w:tc>
      </w:tr>
      <w:tr w14:paraId="430B4BDB">
        <w:tblPrEx>
          <w:tblCellMar>
            <w:top w:w="0" w:type="dxa"/>
            <w:left w:w="108" w:type="dxa"/>
            <w:bottom w:w="0" w:type="dxa"/>
            <w:right w:w="108" w:type="dxa"/>
          </w:tblCellMar>
        </w:tblPrEx>
        <w:trPr>
          <w:trHeight w:val="745" w:hRule="atLeast"/>
        </w:trPr>
        <w:tc>
          <w:tcPr>
            <w:tcW w:w="877" w:type="dxa"/>
            <w:tcBorders>
              <w:top w:val="nil"/>
              <w:left w:val="single" w:color="auto" w:sz="8" w:space="0"/>
              <w:bottom w:val="single" w:color="auto" w:sz="4" w:space="0"/>
              <w:right w:val="single" w:color="auto" w:sz="4" w:space="0"/>
            </w:tcBorders>
            <w:vAlign w:val="center"/>
          </w:tcPr>
          <w:p w14:paraId="29555841">
            <w:pPr>
              <w:widowControl/>
              <w:jc w:val="center"/>
              <w:rPr>
                <w:rFonts w:ascii="宋体" w:hAnsi="宋体" w:cs="宋体"/>
                <w:kern w:val="0"/>
                <w:highlight w:val="none"/>
              </w:rPr>
            </w:pPr>
            <w:r>
              <w:rPr>
                <w:rFonts w:hint="eastAsia" w:ascii="宋体" w:hAnsi="宋体" w:cs="宋体"/>
                <w:kern w:val="0"/>
                <w:highlight w:val="none"/>
              </w:rPr>
              <w:t>1.1</w:t>
            </w:r>
          </w:p>
        </w:tc>
        <w:tc>
          <w:tcPr>
            <w:tcW w:w="1603" w:type="dxa"/>
            <w:tcBorders>
              <w:top w:val="nil"/>
              <w:left w:val="nil"/>
              <w:bottom w:val="single" w:color="auto" w:sz="4" w:space="0"/>
              <w:right w:val="single" w:color="auto" w:sz="4" w:space="0"/>
            </w:tcBorders>
            <w:vAlign w:val="center"/>
          </w:tcPr>
          <w:p w14:paraId="0A11FA57">
            <w:pPr>
              <w:widowControl/>
              <w:jc w:val="center"/>
              <w:rPr>
                <w:rFonts w:ascii="宋体" w:hAnsi="宋体" w:cs="宋体"/>
                <w:kern w:val="0"/>
                <w:highlight w:val="none"/>
              </w:rPr>
            </w:pPr>
            <w:r>
              <w:rPr>
                <w:rFonts w:hint="eastAsia" w:ascii="宋体" w:hAnsi="宋体" w:cs="宋体"/>
                <w:kern w:val="0"/>
                <w:highlight w:val="none"/>
              </w:rPr>
              <w:t>设备用途</w:t>
            </w:r>
          </w:p>
        </w:tc>
        <w:tc>
          <w:tcPr>
            <w:tcW w:w="6501" w:type="dxa"/>
            <w:tcBorders>
              <w:top w:val="nil"/>
              <w:left w:val="nil"/>
              <w:bottom w:val="single" w:color="auto" w:sz="4" w:space="0"/>
              <w:right w:val="single" w:color="auto" w:sz="4" w:space="0"/>
            </w:tcBorders>
            <w:vAlign w:val="center"/>
          </w:tcPr>
          <w:p w14:paraId="220E311D">
            <w:pPr>
              <w:widowControl/>
              <w:jc w:val="center"/>
              <w:rPr>
                <w:rFonts w:hint="eastAsia" w:ascii="宋体" w:hAnsi="宋体" w:eastAsia="宋体" w:cs="宋体"/>
                <w:kern w:val="0"/>
                <w:highlight w:val="none"/>
                <w:lang w:eastAsia="zh-CN"/>
              </w:rPr>
            </w:pPr>
            <w:r>
              <w:rPr>
                <w:rFonts w:hint="eastAsia" w:ascii="宋体" w:hAnsi="宋体" w:cs="宋体"/>
                <w:kern w:val="0"/>
                <w:highlight w:val="none"/>
                <w:lang w:val="en-US" w:eastAsia="zh-CN"/>
              </w:rPr>
              <w:t>用于</w:t>
            </w:r>
            <w:r>
              <w:rPr>
                <w:rFonts w:hint="eastAsia" w:ascii="宋体" w:hAnsi="宋体" w:cs="宋体"/>
                <w:kern w:val="0"/>
                <w:highlight w:val="none"/>
                <w:lang w:eastAsia="zh-CN"/>
              </w:rPr>
              <w:t>小直径细胞计数</w:t>
            </w:r>
          </w:p>
        </w:tc>
      </w:tr>
      <w:tr w14:paraId="289B613D">
        <w:tblPrEx>
          <w:tblCellMar>
            <w:top w:w="0" w:type="dxa"/>
            <w:left w:w="108" w:type="dxa"/>
            <w:bottom w:w="0" w:type="dxa"/>
            <w:right w:w="108" w:type="dxa"/>
          </w:tblCellMar>
        </w:tblPrEx>
        <w:trPr>
          <w:trHeight w:val="371" w:hRule="atLeast"/>
        </w:trPr>
        <w:tc>
          <w:tcPr>
            <w:tcW w:w="877" w:type="dxa"/>
            <w:tcBorders>
              <w:top w:val="single" w:color="auto" w:sz="4" w:space="0"/>
              <w:left w:val="single" w:color="auto" w:sz="8" w:space="0"/>
              <w:bottom w:val="single" w:color="auto" w:sz="4" w:space="0"/>
              <w:right w:val="single" w:color="auto" w:sz="4" w:space="0"/>
            </w:tcBorders>
            <w:shd w:val="clear" w:color="000000" w:fill="auto"/>
            <w:vAlign w:val="center"/>
          </w:tcPr>
          <w:p w14:paraId="010C4D06">
            <w:pPr>
              <w:widowControl/>
              <w:jc w:val="center"/>
              <w:rPr>
                <w:rFonts w:ascii="宋体" w:hAnsi="宋体" w:cs="宋体"/>
                <w:kern w:val="0"/>
                <w:highlight w:val="none"/>
              </w:rPr>
            </w:pPr>
            <w:r>
              <w:rPr>
                <w:rFonts w:hint="eastAsia" w:ascii="宋体" w:hAnsi="宋体" w:cs="宋体"/>
                <w:kern w:val="0"/>
                <w:highlight w:val="none"/>
              </w:rPr>
              <w:t>1.2</w:t>
            </w:r>
          </w:p>
        </w:tc>
        <w:tc>
          <w:tcPr>
            <w:tcW w:w="1603" w:type="dxa"/>
            <w:tcBorders>
              <w:top w:val="single" w:color="auto" w:sz="4" w:space="0"/>
              <w:left w:val="nil"/>
              <w:bottom w:val="single" w:color="auto" w:sz="4" w:space="0"/>
              <w:right w:val="single" w:color="auto" w:sz="4" w:space="0"/>
            </w:tcBorders>
            <w:shd w:val="clear" w:color="000000" w:fill="auto"/>
            <w:vAlign w:val="center"/>
          </w:tcPr>
          <w:p w14:paraId="32E0E606">
            <w:pPr>
              <w:widowControl/>
              <w:jc w:val="center"/>
              <w:rPr>
                <w:rFonts w:ascii="宋体" w:hAnsi="宋体" w:cs="宋体"/>
                <w:color w:val="000000"/>
                <w:kern w:val="0"/>
                <w:highlight w:val="none"/>
              </w:rPr>
            </w:pPr>
            <w:r>
              <w:rPr>
                <w:rFonts w:hint="eastAsia" w:ascii="宋体" w:hAnsi="宋体" w:cs="宋体"/>
                <w:color w:val="000000"/>
                <w:kern w:val="0"/>
                <w:highlight w:val="none"/>
              </w:rPr>
              <w:t>实验对象</w:t>
            </w:r>
          </w:p>
        </w:tc>
        <w:tc>
          <w:tcPr>
            <w:tcW w:w="6501" w:type="dxa"/>
            <w:tcBorders>
              <w:top w:val="single" w:color="auto" w:sz="4" w:space="0"/>
              <w:left w:val="nil"/>
              <w:bottom w:val="single" w:color="auto" w:sz="4" w:space="0"/>
              <w:right w:val="single" w:color="auto" w:sz="4" w:space="0"/>
            </w:tcBorders>
            <w:shd w:val="clear" w:color="000000" w:fill="auto"/>
            <w:vAlign w:val="center"/>
          </w:tcPr>
          <w:p w14:paraId="1B2BE1FF">
            <w:pPr>
              <w:widowControl/>
              <w:jc w:val="center"/>
              <w:rPr>
                <w:rFonts w:ascii="宋体" w:hAnsi="宋体" w:cs="宋体"/>
                <w:kern w:val="0"/>
                <w:highlight w:val="none"/>
              </w:rPr>
            </w:pPr>
            <w:r>
              <w:rPr>
                <w:rFonts w:hint="eastAsia" w:ascii="宋体" w:hAnsi="宋体" w:cs="宋体"/>
                <w:kern w:val="0"/>
                <w:highlight w:val="none"/>
              </w:rPr>
              <w:t>蚊虫</w:t>
            </w:r>
          </w:p>
        </w:tc>
      </w:tr>
      <w:tr w14:paraId="71EBE4AA">
        <w:tblPrEx>
          <w:tblCellMar>
            <w:top w:w="0" w:type="dxa"/>
            <w:left w:w="108" w:type="dxa"/>
            <w:bottom w:w="0" w:type="dxa"/>
            <w:right w:w="108" w:type="dxa"/>
          </w:tblCellMar>
        </w:tblPrEx>
        <w:trPr>
          <w:trHeight w:val="385" w:hRule="atLeast"/>
        </w:trPr>
        <w:tc>
          <w:tcPr>
            <w:tcW w:w="877" w:type="dxa"/>
            <w:tcBorders>
              <w:top w:val="nil"/>
              <w:left w:val="single" w:color="auto" w:sz="8" w:space="0"/>
              <w:bottom w:val="single" w:color="auto" w:sz="4" w:space="0"/>
              <w:right w:val="single" w:color="auto" w:sz="4" w:space="0"/>
            </w:tcBorders>
            <w:vAlign w:val="center"/>
          </w:tcPr>
          <w:p w14:paraId="33B55BE3">
            <w:pPr>
              <w:widowControl/>
              <w:jc w:val="center"/>
              <w:rPr>
                <w:rFonts w:ascii="宋体" w:hAnsi="宋体" w:cs="宋体"/>
                <w:bCs/>
                <w:kern w:val="0"/>
                <w:highlight w:val="none"/>
              </w:rPr>
            </w:pPr>
            <w:r>
              <w:rPr>
                <w:rFonts w:hint="eastAsia" w:ascii="宋体" w:hAnsi="宋体" w:cs="宋体"/>
                <w:bCs/>
                <w:kern w:val="0"/>
                <w:highlight w:val="none"/>
              </w:rPr>
              <w:t>1.3</w:t>
            </w:r>
          </w:p>
        </w:tc>
        <w:tc>
          <w:tcPr>
            <w:tcW w:w="1603" w:type="dxa"/>
            <w:tcBorders>
              <w:top w:val="nil"/>
              <w:left w:val="nil"/>
              <w:bottom w:val="single" w:color="auto" w:sz="4" w:space="0"/>
              <w:right w:val="single" w:color="auto" w:sz="4" w:space="0"/>
            </w:tcBorders>
            <w:vAlign w:val="center"/>
          </w:tcPr>
          <w:p w14:paraId="018DEFBF">
            <w:pPr>
              <w:widowControl/>
              <w:jc w:val="center"/>
              <w:rPr>
                <w:rFonts w:ascii="宋体" w:hAnsi="宋体" w:cs="宋体"/>
                <w:bCs/>
                <w:kern w:val="0"/>
                <w:highlight w:val="none"/>
              </w:rPr>
            </w:pPr>
            <w:r>
              <w:rPr>
                <w:rFonts w:hint="eastAsia" w:ascii="宋体" w:hAnsi="宋体" w:cs="宋体"/>
                <w:bCs/>
                <w:kern w:val="0"/>
                <w:highlight w:val="none"/>
              </w:rPr>
              <w:t>特殊功能需求</w:t>
            </w:r>
          </w:p>
        </w:tc>
        <w:tc>
          <w:tcPr>
            <w:tcW w:w="6501" w:type="dxa"/>
            <w:tcBorders>
              <w:top w:val="nil"/>
              <w:left w:val="nil"/>
              <w:bottom w:val="single" w:color="auto" w:sz="4" w:space="0"/>
              <w:right w:val="single" w:color="auto" w:sz="4" w:space="0"/>
            </w:tcBorders>
            <w:vAlign w:val="center"/>
          </w:tcPr>
          <w:p w14:paraId="326C4D42">
            <w:pPr>
              <w:widowControl/>
              <w:jc w:val="center"/>
              <w:rPr>
                <w:rFonts w:ascii="宋体" w:hAnsi="宋体" w:cs="宋体"/>
                <w:bCs/>
                <w:kern w:val="0"/>
                <w:highlight w:val="none"/>
              </w:rPr>
            </w:pPr>
          </w:p>
        </w:tc>
      </w:tr>
      <w:tr w14:paraId="6F355C0F">
        <w:tblPrEx>
          <w:tblCellMar>
            <w:top w:w="0" w:type="dxa"/>
            <w:left w:w="108" w:type="dxa"/>
            <w:bottom w:w="0" w:type="dxa"/>
            <w:right w:w="108" w:type="dxa"/>
          </w:tblCellMar>
        </w:tblPrEx>
        <w:trPr>
          <w:trHeight w:val="371" w:hRule="atLeast"/>
        </w:trPr>
        <w:tc>
          <w:tcPr>
            <w:tcW w:w="877" w:type="dxa"/>
            <w:tcBorders>
              <w:top w:val="nil"/>
              <w:left w:val="single" w:color="auto" w:sz="8" w:space="0"/>
              <w:bottom w:val="single" w:color="auto" w:sz="4" w:space="0"/>
              <w:right w:val="single" w:color="auto" w:sz="4" w:space="0"/>
            </w:tcBorders>
            <w:vAlign w:val="center"/>
          </w:tcPr>
          <w:p w14:paraId="4D4A604E">
            <w:pPr>
              <w:widowControl/>
              <w:jc w:val="center"/>
              <w:rPr>
                <w:rFonts w:ascii="宋体" w:hAnsi="宋体" w:cs="宋体"/>
                <w:b/>
                <w:kern w:val="0"/>
                <w:highlight w:val="none"/>
              </w:rPr>
            </w:pPr>
            <w:r>
              <w:rPr>
                <w:rFonts w:hint="eastAsia" w:ascii="宋体" w:hAnsi="宋体" w:cs="宋体"/>
                <w:b/>
                <w:kern w:val="0"/>
                <w:highlight w:val="none"/>
              </w:rPr>
              <w:t>2</w:t>
            </w:r>
          </w:p>
        </w:tc>
        <w:tc>
          <w:tcPr>
            <w:tcW w:w="1603" w:type="dxa"/>
            <w:tcBorders>
              <w:top w:val="nil"/>
              <w:left w:val="nil"/>
              <w:bottom w:val="single" w:color="auto" w:sz="4" w:space="0"/>
              <w:right w:val="single" w:color="auto" w:sz="4" w:space="0"/>
            </w:tcBorders>
            <w:vAlign w:val="center"/>
          </w:tcPr>
          <w:p w14:paraId="5AA548E6">
            <w:pPr>
              <w:widowControl/>
              <w:jc w:val="center"/>
              <w:rPr>
                <w:rFonts w:ascii="宋体" w:hAnsi="宋体" w:cs="宋体"/>
                <w:b/>
                <w:bCs/>
                <w:kern w:val="0"/>
                <w:highlight w:val="none"/>
              </w:rPr>
            </w:pPr>
            <w:r>
              <w:rPr>
                <w:rFonts w:hint="eastAsia" w:ascii="宋体" w:hAnsi="宋体" w:cs="宋体"/>
                <w:b/>
                <w:bCs/>
                <w:kern w:val="0"/>
                <w:highlight w:val="none"/>
              </w:rPr>
              <w:t>主要技术参数</w:t>
            </w:r>
          </w:p>
        </w:tc>
        <w:tc>
          <w:tcPr>
            <w:tcW w:w="6501" w:type="dxa"/>
            <w:tcBorders>
              <w:top w:val="nil"/>
              <w:left w:val="nil"/>
              <w:bottom w:val="single" w:color="auto" w:sz="4" w:space="0"/>
              <w:right w:val="single" w:color="auto" w:sz="4" w:space="0"/>
            </w:tcBorders>
            <w:vAlign w:val="center"/>
          </w:tcPr>
          <w:p w14:paraId="4D664B00">
            <w:pPr>
              <w:widowControl/>
              <w:jc w:val="center"/>
              <w:rPr>
                <w:rFonts w:ascii="宋体" w:hAnsi="宋体" w:cs="宋体"/>
                <w:kern w:val="0"/>
                <w:highlight w:val="none"/>
              </w:rPr>
            </w:pPr>
            <w:r>
              <w:rPr>
                <w:rFonts w:hint="eastAsia" w:ascii="宋体" w:hAnsi="宋体" w:cs="宋体"/>
                <w:kern w:val="0"/>
                <w:highlight w:val="none"/>
              </w:rPr>
              <w:t>　</w:t>
            </w:r>
            <w:r>
              <w:rPr>
                <w:rFonts w:hint="eastAsia" w:ascii="宋体" w:hAnsi="宋体" w:cs="宋体"/>
                <w:b/>
                <w:bCs/>
                <w:kern w:val="0"/>
                <w:highlight w:val="none"/>
              </w:rPr>
              <w:t>一行只写一个参数</w:t>
            </w:r>
          </w:p>
        </w:tc>
      </w:tr>
      <w:tr w14:paraId="56B820F7">
        <w:tblPrEx>
          <w:tblCellMar>
            <w:top w:w="0" w:type="dxa"/>
            <w:left w:w="108" w:type="dxa"/>
            <w:bottom w:w="0" w:type="dxa"/>
            <w:right w:w="108" w:type="dxa"/>
          </w:tblCellMar>
        </w:tblPrEx>
        <w:trPr>
          <w:trHeight w:val="456" w:hRule="atLeast"/>
        </w:trPr>
        <w:tc>
          <w:tcPr>
            <w:tcW w:w="877" w:type="dxa"/>
            <w:tcBorders>
              <w:top w:val="nil"/>
              <w:left w:val="single" w:color="auto" w:sz="8" w:space="0"/>
              <w:bottom w:val="single" w:color="auto" w:sz="4" w:space="0"/>
              <w:right w:val="single" w:color="auto" w:sz="4" w:space="0"/>
            </w:tcBorders>
            <w:vAlign w:val="center"/>
          </w:tcPr>
          <w:p w14:paraId="4F889C01">
            <w:pPr>
              <w:widowControl/>
              <w:jc w:val="center"/>
              <w:rPr>
                <w:rFonts w:ascii="宋体" w:hAnsi="宋体" w:cs="宋体"/>
                <w:kern w:val="0"/>
                <w:highlight w:val="none"/>
              </w:rPr>
            </w:pPr>
            <w:r>
              <w:rPr>
                <w:rFonts w:hint="eastAsia" w:ascii="宋体" w:hAnsi="宋体" w:cs="宋体"/>
                <w:kern w:val="0"/>
                <w:highlight w:val="none"/>
              </w:rPr>
              <w:t>2.</w:t>
            </w:r>
            <w:r>
              <w:rPr>
                <w:rFonts w:ascii="宋体" w:hAnsi="宋体" w:cs="宋体"/>
                <w:kern w:val="0"/>
                <w:highlight w:val="none"/>
              </w:rPr>
              <w:t>1</w:t>
            </w:r>
          </w:p>
        </w:tc>
        <w:tc>
          <w:tcPr>
            <w:tcW w:w="1603" w:type="dxa"/>
            <w:tcBorders>
              <w:top w:val="nil"/>
              <w:left w:val="nil"/>
              <w:bottom w:val="single" w:color="auto" w:sz="4" w:space="0"/>
              <w:right w:val="single" w:color="auto" w:sz="4" w:space="0"/>
            </w:tcBorders>
            <w:vAlign w:val="center"/>
          </w:tcPr>
          <w:p w14:paraId="6B73B9D7">
            <w:pPr>
              <w:widowControl/>
              <w:jc w:val="center"/>
              <w:rPr>
                <w:rFonts w:ascii="宋体" w:hAnsi="宋体" w:cs="宋体"/>
                <w:kern w:val="0"/>
                <w:highlight w:val="none"/>
              </w:rPr>
            </w:pPr>
            <w:r>
              <w:rPr>
                <w:rFonts w:hint="eastAsia" w:ascii="宋体" w:hAnsi="宋体" w:cs="宋体"/>
                <w:kern w:val="0"/>
                <w:highlight w:val="none"/>
              </w:rPr>
              <w:t>▲</w:t>
            </w:r>
            <w:r>
              <w:rPr>
                <w:rFonts w:hint="eastAsia" w:ascii="等线" w:hAnsi="等线" w:eastAsia="等线"/>
                <w:color w:val="000000"/>
                <w:sz w:val="22"/>
                <w:szCs w:val="22"/>
                <w:highlight w:val="none"/>
              </w:rPr>
              <w:t>参数1</w:t>
            </w:r>
          </w:p>
        </w:tc>
        <w:tc>
          <w:tcPr>
            <w:tcW w:w="6501" w:type="dxa"/>
            <w:tcBorders>
              <w:top w:val="nil"/>
              <w:left w:val="nil"/>
              <w:bottom w:val="single" w:color="auto" w:sz="4" w:space="0"/>
              <w:right w:val="single" w:color="auto" w:sz="4" w:space="0"/>
            </w:tcBorders>
            <w:vAlign w:val="center"/>
          </w:tcPr>
          <w:p w14:paraId="5C2781D3">
            <w:pPr>
              <w:pStyle w:val="36"/>
              <w:widowControl/>
              <w:numPr>
                <w:ilvl w:val="0"/>
                <w:numId w:val="0"/>
              </w:numPr>
              <w:tabs>
                <w:tab w:val="left" w:pos="420"/>
              </w:tabs>
              <w:jc w:val="left"/>
              <w:rPr>
                <w:rFonts w:ascii="宋体" w:hAnsi="宋体" w:eastAsia="宋体"/>
                <w:szCs w:val="21"/>
                <w:highlight w:val="none"/>
              </w:rPr>
            </w:pPr>
            <w:r>
              <w:rPr>
                <w:rFonts w:hint="eastAsia"/>
                <w:color w:val="000000"/>
                <w:sz w:val="21"/>
                <w:szCs w:val="21"/>
                <w:highlight w:val="none"/>
              </w:rPr>
              <w:t>计数模式：</w:t>
            </w:r>
            <w:r>
              <w:rPr>
                <w:rFonts w:hint="eastAsia" w:ascii="宋体" w:hAnsi="宋体"/>
                <w:color w:val="000000"/>
                <w:sz w:val="21"/>
                <w:szCs w:val="21"/>
                <w:highlight w:val="none"/>
              </w:rPr>
              <w:t>明场计数+双色荧光活率计数</w:t>
            </w:r>
          </w:p>
        </w:tc>
      </w:tr>
      <w:tr w14:paraId="55F05597">
        <w:tblPrEx>
          <w:tblCellMar>
            <w:top w:w="0" w:type="dxa"/>
            <w:left w:w="108" w:type="dxa"/>
            <w:bottom w:w="0" w:type="dxa"/>
            <w:right w:w="108" w:type="dxa"/>
          </w:tblCellMar>
        </w:tblPrEx>
        <w:trPr>
          <w:trHeight w:val="470" w:hRule="atLeast"/>
        </w:trPr>
        <w:tc>
          <w:tcPr>
            <w:tcW w:w="877" w:type="dxa"/>
            <w:tcBorders>
              <w:top w:val="nil"/>
              <w:left w:val="single" w:color="auto" w:sz="8" w:space="0"/>
              <w:bottom w:val="single" w:color="auto" w:sz="4" w:space="0"/>
              <w:right w:val="single" w:color="auto" w:sz="4" w:space="0"/>
            </w:tcBorders>
            <w:vAlign w:val="center"/>
          </w:tcPr>
          <w:p w14:paraId="248F3A3A">
            <w:pPr>
              <w:widowControl/>
              <w:jc w:val="center"/>
              <w:rPr>
                <w:rFonts w:ascii="宋体" w:hAnsi="宋体" w:cs="宋体"/>
                <w:kern w:val="0"/>
                <w:highlight w:val="none"/>
              </w:rPr>
            </w:pPr>
            <w:r>
              <w:rPr>
                <w:rFonts w:hint="eastAsia" w:ascii="宋体" w:hAnsi="宋体" w:cs="宋体"/>
                <w:kern w:val="0"/>
                <w:highlight w:val="none"/>
              </w:rPr>
              <w:t>2</w:t>
            </w:r>
            <w:r>
              <w:rPr>
                <w:rFonts w:ascii="宋体" w:hAnsi="宋体" w:cs="宋体"/>
                <w:kern w:val="0"/>
                <w:highlight w:val="none"/>
              </w:rPr>
              <w:t>.2</w:t>
            </w:r>
          </w:p>
        </w:tc>
        <w:tc>
          <w:tcPr>
            <w:tcW w:w="1603" w:type="dxa"/>
            <w:tcBorders>
              <w:top w:val="nil"/>
              <w:left w:val="nil"/>
              <w:bottom w:val="single" w:color="auto" w:sz="4" w:space="0"/>
              <w:right w:val="single" w:color="auto" w:sz="4" w:space="0"/>
            </w:tcBorders>
            <w:vAlign w:val="center"/>
          </w:tcPr>
          <w:p w14:paraId="277756F9">
            <w:pPr>
              <w:widowControl/>
              <w:jc w:val="center"/>
              <w:rPr>
                <w:rFonts w:ascii="宋体" w:hAnsi="宋体" w:cs="宋体"/>
                <w:kern w:val="0"/>
                <w:highlight w:val="none"/>
              </w:rPr>
            </w:pPr>
            <w:r>
              <w:rPr>
                <w:rFonts w:hint="eastAsia" w:ascii="宋体" w:hAnsi="宋体" w:cs="宋体"/>
                <w:kern w:val="0"/>
                <w:highlight w:val="none"/>
              </w:rPr>
              <w:t>▲</w:t>
            </w:r>
            <w:r>
              <w:rPr>
                <w:rFonts w:hint="eastAsia" w:ascii="等线" w:hAnsi="等线" w:eastAsia="等线"/>
                <w:color w:val="000000"/>
                <w:sz w:val="22"/>
                <w:szCs w:val="22"/>
                <w:highlight w:val="none"/>
              </w:rPr>
              <w:t>参数2</w:t>
            </w:r>
          </w:p>
        </w:tc>
        <w:tc>
          <w:tcPr>
            <w:tcW w:w="6501" w:type="dxa"/>
            <w:tcBorders>
              <w:top w:val="nil"/>
              <w:left w:val="nil"/>
              <w:bottom w:val="single" w:color="auto" w:sz="4" w:space="0"/>
              <w:right w:val="single" w:color="auto" w:sz="4" w:space="0"/>
            </w:tcBorders>
            <w:vAlign w:val="center"/>
          </w:tcPr>
          <w:p w14:paraId="5E623502">
            <w:pPr>
              <w:pStyle w:val="58"/>
              <w:spacing w:line="276" w:lineRule="auto"/>
              <w:ind w:firstLine="0" w:firstLineChars="0"/>
              <w:rPr>
                <w:rFonts w:hint="eastAsia" w:ascii="宋体" w:hAnsi="宋体" w:eastAsia="宋体" w:cs="宋体"/>
                <w:kern w:val="0"/>
                <w:szCs w:val="21"/>
                <w:highlight w:val="none"/>
                <w:lang w:val="en-US" w:eastAsia="zh-CN"/>
              </w:rPr>
            </w:pPr>
            <w:r>
              <w:rPr>
                <w:rFonts w:hint="eastAsia" w:ascii="宋体" w:hAnsi="宋体" w:eastAsia="宋体" w:cs="宋体"/>
                <w:kern w:val="0"/>
                <w:szCs w:val="21"/>
                <w:highlight w:val="none"/>
                <w:lang w:val="en-US" w:eastAsia="zh-CN"/>
              </w:rPr>
              <w:t>光学系统：20 X光学放大倍数</w:t>
            </w:r>
          </w:p>
        </w:tc>
      </w:tr>
      <w:tr w14:paraId="1B4B3C26">
        <w:tblPrEx>
          <w:tblCellMar>
            <w:top w:w="0" w:type="dxa"/>
            <w:left w:w="108" w:type="dxa"/>
            <w:bottom w:w="0" w:type="dxa"/>
            <w:right w:w="108" w:type="dxa"/>
          </w:tblCellMar>
        </w:tblPrEx>
        <w:trPr>
          <w:trHeight w:val="470" w:hRule="atLeast"/>
        </w:trPr>
        <w:tc>
          <w:tcPr>
            <w:tcW w:w="877" w:type="dxa"/>
            <w:tcBorders>
              <w:top w:val="nil"/>
              <w:left w:val="single" w:color="auto" w:sz="8" w:space="0"/>
              <w:bottom w:val="single" w:color="auto" w:sz="4" w:space="0"/>
              <w:right w:val="single" w:color="auto" w:sz="4" w:space="0"/>
            </w:tcBorders>
            <w:vAlign w:val="center"/>
          </w:tcPr>
          <w:p w14:paraId="596CE71B">
            <w:pPr>
              <w:widowControl/>
              <w:jc w:val="center"/>
              <w:rPr>
                <w:rFonts w:ascii="宋体" w:hAnsi="宋体" w:cs="宋体"/>
                <w:kern w:val="0"/>
                <w:highlight w:val="none"/>
              </w:rPr>
            </w:pPr>
            <w:r>
              <w:rPr>
                <w:rFonts w:ascii="宋体" w:hAnsi="宋体" w:cs="宋体"/>
                <w:kern w:val="0"/>
                <w:highlight w:val="none"/>
              </w:rPr>
              <w:t>2.3</w:t>
            </w:r>
          </w:p>
        </w:tc>
        <w:tc>
          <w:tcPr>
            <w:tcW w:w="1603" w:type="dxa"/>
            <w:tcBorders>
              <w:top w:val="nil"/>
              <w:left w:val="nil"/>
              <w:bottom w:val="single" w:color="auto" w:sz="4" w:space="0"/>
              <w:right w:val="single" w:color="auto" w:sz="4" w:space="0"/>
            </w:tcBorders>
            <w:vAlign w:val="center"/>
          </w:tcPr>
          <w:p w14:paraId="7C2B0CC7">
            <w:pPr>
              <w:widowControl/>
              <w:jc w:val="center"/>
              <w:rPr>
                <w:rFonts w:ascii="宋体" w:hAnsi="宋体" w:cs="宋体"/>
                <w:kern w:val="0"/>
                <w:highlight w:val="none"/>
              </w:rPr>
            </w:pPr>
            <w:r>
              <w:rPr>
                <w:rFonts w:hint="eastAsia" w:cs="Times New Roman"/>
                <w:color w:val="000000"/>
                <w:highlight w:val="none"/>
                <w:lang w:val="en-GB"/>
              </w:rPr>
              <w:t>★</w:t>
            </w:r>
            <w:r>
              <w:rPr>
                <w:rFonts w:hint="eastAsia" w:ascii="等线" w:hAnsi="等线" w:eastAsia="等线"/>
                <w:color w:val="000000"/>
                <w:sz w:val="22"/>
                <w:szCs w:val="22"/>
                <w:highlight w:val="none"/>
              </w:rPr>
              <w:t>参数3</w:t>
            </w:r>
          </w:p>
        </w:tc>
        <w:tc>
          <w:tcPr>
            <w:tcW w:w="6501" w:type="dxa"/>
            <w:tcBorders>
              <w:top w:val="nil"/>
              <w:left w:val="nil"/>
              <w:bottom w:val="single" w:color="auto" w:sz="4" w:space="0"/>
              <w:right w:val="single" w:color="auto" w:sz="4" w:space="0"/>
            </w:tcBorders>
            <w:vAlign w:val="center"/>
          </w:tcPr>
          <w:p w14:paraId="62D7E941">
            <w:pPr>
              <w:pStyle w:val="58"/>
              <w:spacing w:line="276" w:lineRule="auto"/>
              <w:ind w:firstLine="0" w:firstLineChars="0"/>
              <w:rPr>
                <w:rFonts w:hint="default" w:ascii="宋体" w:hAnsi="宋体" w:eastAsia="宋体" w:cs="宋体"/>
                <w:kern w:val="0"/>
                <w:szCs w:val="21"/>
                <w:highlight w:val="none"/>
                <w:lang w:val="en-US" w:eastAsia="zh-CN"/>
              </w:rPr>
            </w:pPr>
            <w:r>
              <w:rPr>
                <w:rFonts w:hint="eastAsia" w:ascii="宋体" w:hAnsi="宋体" w:eastAsia="宋体" w:cs="宋体"/>
                <w:kern w:val="0"/>
                <w:szCs w:val="21"/>
                <w:highlight w:val="none"/>
                <w:lang w:val="en-US" w:eastAsia="zh-CN"/>
              </w:rPr>
              <w:t>测量直径范围：0.3μm-50μm</w:t>
            </w:r>
          </w:p>
        </w:tc>
      </w:tr>
      <w:tr w14:paraId="0ECC9DB3">
        <w:tblPrEx>
          <w:tblCellMar>
            <w:top w:w="0" w:type="dxa"/>
            <w:left w:w="108" w:type="dxa"/>
            <w:bottom w:w="0" w:type="dxa"/>
            <w:right w:w="108" w:type="dxa"/>
          </w:tblCellMar>
        </w:tblPrEx>
        <w:trPr>
          <w:trHeight w:val="456" w:hRule="atLeast"/>
        </w:trPr>
        <w:tc>
          <w:tcPr>
            <w:tcW w:w="877" w:type="dxa"/>
            <w:tcBorders>
              <w:top w:val="nil"/>
              <w:left w:val="single" w:color="auto" w:sz="8" w:space="0"/>
              <w:bottom w:val="single" w:color="auto" w:sz="4" w:space="0"/>
              <w:right w:val="single" w:color="auto" w:sz="4" w:space="0"/>
            </w:tcBorders>
            <w:vAlign w:val="center"/>
          </w:tcPr>
          <w:p w14:paraId="1C2E839D">
            <w:pPr>
              <w:widowControl/>
              <w:jc w:val="center"/>
              <w:rPr>
                <w:rFonts w:ascii="宋体" w:hAnsi="宋体" w:cs="宋体"/>
                <w:kern w:val="0"/>
                <w:highlight w:val="none"/>
              </w:rPr>
            </w:pPr>
            <w:r>
              <w:rPr>
                <w:rFonts w:hint="eastAsia" w:ascii="宋体" w:hAnsi="宋体" w:cs="宋体"/>
                <w:kern w:val="0"/>
                <w:highlight w:val="none"/>
              </w:rPr>
              <w:t>2</w:t>
            </w:r>
            <w:r>
              <w:rPr>
                <w:rFonts w:ascii="宋体" w:hAnsi="宋体" w:cs="宋体"/>
                <w:kern w:val="0"/>
                <w:highlight w:val="none"/>
              </w:rPr>
              <w:t>.4</w:t>
            </w:r>
          </w:p>
        </w:tc>
        <w:tc>
          <w:tcPr>
            <w:tcW w:w="1603" w:type="dxa"/>
            <w:tcBorders>
              <w:top w:val="nil"/>
              <w:left w:val="nil"/>
              <w:bottom w:val="single" w:color="auto" w:sz="4" w:space="0"/>
              <w:right w:val="single" w:color="auto" w:sz="4" w:space="0"/>
            </w:tcBorders>
            <w:vAlign w:val="center"/>
          </w:tcPr>
          <w:p w14:paraId="19445D55">
            <w:pPr>
              <w:widowControl/>
              <w:jc w:val="center"/>
              <w:rPr>
                <w:rFonts w:ascii="宋体" w:hAnsi="宋体" w:cs="宋体"/>
                <w:kern w:val="0"/>
                <w:highlight w:val="none"/>
              </w:rPr>
            </w:pPr>
            <w:r>
              <w:rPr>
                <w:rFonts w:hint="eastAsia" w:ascii="宋体" w:hAnsi="宋体" w:cs="宋体"/>
                <w:kern w:val="0"/>
                <w:highlight w:val="none"/>
              </w:rPr>
              <w:t>▲</w:t>
            </w:r>
            <w:r>
              <w:rPr>
                <w:rFonts w:hint="eastAsia" w:ascii="等线" w:hAnsi="等线" w:eastAsia="等线"/>
                <w:color w:val="000000"/>
                <w:sz w:val="22"/>
                <w:szCs w:val="22"/>
                <w:highlight w:val="none"/>
              </w:rPr>
              <w:t>参数4</w:t>
            </w:r>
          </w:p>
        </w:tc>
        <w:tc>
          <w:tcPr>
            <w:tcW w:w="6501" w:type="dxa"/>
            <w:tcBorders>
              <w:top w:val="nil"/>
              <w:left w:val="nil"/>
              <w:bottom w:val="single" w:color="auto" w:sz="4" w:space="0"/>
              <w:right w:val="single" w:color="auto" w:sz="4" w:space="0"/>
            </w:tcBorders>
            <w:vAlign w:val="center"/>
          </w:tcPr>
          <w:p w14:paraId="52C3C9A7">
            <w:pPr>
              <w:pStyle w:val="58"/>
              <w:spacing w:line="276" w:lineRule="auto"/>
              <w:ind w:firstLine="0" w:firstLineChars="0"/>
              <w:rPr>
                <w:rFonts w:hint="eastAsia" w:ascii="宋体" w:hAnsi="宋体" w:eastAsia="宋体" w:cs="宋体"/>
                <w:kern w:val="0"/>
                <w:szCs w:val="21"/>
                <w:highlight w:val="none"/>
                <w:lang w:val="en-US" w:eastAsia="zh-CN"/>
              </w:rPr>
            </w:pPr>
            <w:r>
              <w:rPr>
                <w:rFonts w:hint="eastAsia" w:ascii="宋体" w:hAnsi="宋体" w:eastAsia="宋体" w:cs="宋体"/>
                <w:kern w:val="0"/>
                <w:szCs w:val="21"/>
                <w:highlight w:val="none"/>
                <w:lang w:val="en-US" w:eastAsia="zh-CN"/>
              </w:rPr>
              <w:t xml:space="preserve"> 取图模式：单个样品可拍摄21幅图进行计数分析</w:t>
            </w:r>
          </w:p>
        </w:tc>
      </w:tr>
      <w:tr w14:paraId="24E4679E">
        <w:tblPrEx>
          <w:tblCellMar>
            <w:top w:w="0" w:type="dxa"/>
            <w:left w:w="108" w:type="dxa"/>
            <w:bottom w:w="0" w:type="dxa"/>
            <w:right w:w="108" w:type="dxa"/>
          </w:tblCellMar>
        </w:tblPrEx>
        <w:trPr>
          <w:trHeight w:val="413" w:hRule="atLeast"/>
        </w:trPr>
        <w:tc>
          <w:tcPr>
            <w:tcW w:w="877" w:type="dxa"/>
            <w:tcBorders>
              <w:top w:val="nil"/>
              <w:left w:val="single" w:color="auto" w:sz="8" w:space="0"/>
              <w:bottom w:val="single" w:color="auto" w:sz="4" w:space="0"/>
              <w:right w:val="single" w:color="auto" w:sz="4" w:space="0"/>
            </w:tcBorders>
            <w:vAlign w:val="center"/>
          </w:tcPr>
          <w:p w14:paraId="37A44502">
            <w:pPr>
              <w:widowControl/>
              <w:jc w:val="center"/>
              <w:rPr>
                <w:rFonts w:ascii="宋体" w:hAnsi="宋体" w:cs="宋体"/>
                <w:kern w:val="0"/>
                <w:highlight w:val="none"/>
              </w:rPr>
            </w:pPr>
            <w:r>
              <w:rPr>
                <w:rFonts w:hint="eastAsia" w:ascii="宋体" w:hAnsi="宋体" w:cs="宋体"/>
                <w:kern w:val="0"/>
                <w:highlight w:val="none"/>
              </w:rPr>
              <w:t>2</w:t>
            </w:r>
            <w:r>
              <w:rPr>
                <w:rFonts w:ascii="宋体" w:hAnsi="宋体" w:cs="宋体"/>
                <w:kern w:val="0"/>
                <w:highlight w:val="none"/>
              </w:rPr>
              <w:t>.5</w:t>
            </w:r>
          </w:p>
        </w:tc>
        <w:tc>
          <w:tcPr>
            <w:tcW w:w="1603" w:type="dxa"/>
            <w:tcBorders>
              <w:top w:val="nil"/>
              <w:left w:val="nil"/>
              <w:bottom w:val="single" w:color="auto" w:sz="4" w:space="0"/>
              <w:right w:val="single" w:color="auto" w:sz="4" w:space="0"/>
            </w:tcBorders>
            <w:vAlign w:val="center"/>
          </w:tcPr>
          <w:p w14:paraId="56E34412">
            <w:pPr>
              <w:widowControl/>
              <w:jc w:val="center"/>
              <w:rPr>
                <w:rFonts w:ascii="宋体" w:hAnsi="宋体" w:cs="宋体"/>
                <w:kern w:val="0"/>
                <w:highlight w:val="none"/>
              </w:rPr>
            </w:pPr>
            <w:r>
              <w:rPr>
                <w:rFonts w:hint="eastAsia" w:ascii="等线" w:hAnsi="等线" w:eastAsia="等线"/>
                <w:color w:val="000000"/>
                <w:sz w:val="22"/>
                <w:szCs w:val="22"/>
                <w:highlight w:val="none"/>
              </w:rPr>
              <w:t>参数5</w:t>
            </w:r>
          </w:p>
        </w:tc>
        <w:tc>
          <w:tcPr>
            <w:tcW w:w="6501" w:type="dxa"/>
            <w:tcBorders>
              <w:top w:val="nil"/>
              <w:left w:val="nil"/>
              <w:bottom w:val="single" w:color="auto" w:sz="4" w:space="0"/>
              <w:right w:val="single" w:color="auto" w:sz="4" w:space="0"/>
            </w:tcBorders>
            <w:vAlign w:val="center"/>
          </w:tcPr>
          <w:p w14:paraId="0CB951D2">
            <w:pPr>
              <w:widowControl/>
              <w:rPr>
                <w:rFonts w:hint="eastAsia" w:ascii="宋体" w:hAnsi="宋体" w:eastAsia="宋体" w:cs="宋体"/>
                <w:kern w:val="0"/>
                <w:sz w:val="21"/>
                <w:szCs w:val="21"/>
                <w:highlight w:val="none"/>
                <w:lang w:val="en-US" w:eastAsia="zh-CN" w:bidi="ar-SA"/>
              </w:rPr>
            </w:pPr>
            <w:r>
              <w:rPr>
                <w:rFonts w:hint="eastAsia" w:ascii="宋体" w:hAnsi="宋体" w:eastAsia="宋体" w:cs="宋体"/>
                <w:kern w:val="0"/>
                <w:sz w:val="21"/>
                <w:szCs w:val="21"/>
                <w:highlight w:val="none"/>
                <w:lang w:val="en-US" w:eastAsia="zh-CN" w:bidi="ar-SA"/>
              </w:rPr>
              <w:t>成像单元：1000万像素彩色相机，图像清晰</w:t>
            </w:r>
          </w:p>
        </w:tc>
      </w:tr>
      <w:tr w14:paraId="4B401C04">
        <w:tblPrEx>
          <w:tblCellMar>
            <w:top w:w="0" w:type="dxa"/>
            <w:left w:w="108" w:type="dxa"/>
            <w:bottom w:w="0" w:type="dxa"/>
            <w:right w:w="108" w:type="dxa"/>
          </w:tblCellMar>
        </w:tblPrEx>
        <w:trPr>
          <w:trHeight w:val="899" w:hRule="atLeast"/>
        </w:trPr>
        <w:tc>
          <w:tcPr>
            <w:tcW w:w="877" w:type="dxa"/>
            <w:tcBorders>
              <w:top w:val="nil"/>
              <w:left w:val="single" w:color="auto" w:sz="8" w:space="0"/>
              <w:bottom w:val="single" w:color="auto" w:sz="4" w:space="0"/>
              <w:right w:val="single" w:color="auto" w:sz="4" w:space="0"/>
            </w:tcBorders>
            <w:vAlign w:val="center"/>
          </w:tcPr>
          <w:p w14:paraId="0E62329B">
            <w:pPr>
              <w:widowControl/>
              <w:jc w:val="center"/>
              <w:rPr>
                <w:rFonts w:ascii="宋体" w:hAnsi="宋体" w:cs="宋体"/>
                <w:kern w:val="0"/>
                <w:highlight w:val="none"/>
              </w:rPr>
            </w:pPr>
            <w:r>
              <w:rPr>
                <w:rFonts w:hint="eastAsia" w:ascii="宋体" w:hAnsi="宋体" w:cs="宋体"/>
                <w:kern w:val="0"/>
                <w:highlight w:val="none"/>
              </w:rPr>
              <w:t>2</w:t>
            </w:r>
            <w:r>
              <w:rPr>
                <w:rFonts w:ascii="宋体" w:hAnsi="宋体" w:cs="宋体"/>
                <w:kern w:val="0"/>
                <w:highlight w:val="none"/>
              </w:rPr>
              <w:t>.6</w:t>
            </w:r>
          </w:p>
        </w:tc>
        <w:tc>
          <w:tcPr>
            <w:tcW w:w="1603" w:type="dxa"/>
            <w:tcBorders>
              <w:top w:val="nil"/>
              <w:left w:val="nil"/>
              <w:bottom w:val="single" w:color="auto" w:sz="4" w:space="0"/>
              <w:right w:val="single" w:color="auto" w:sz="4" w:space="0"/>
            </w:tcBorders>
            <w:vAlign w:val="center"/>
          </w:tcPr>
          <w:p w14:paraId="3FD12632">
            <w:pPr>
              <w:widowControl/>
              <w:jc w:val="center"/>
              <w:rPr>
                <w:rFonts w:ascii="宋体" w:hAnsi="宋体" w:cs="宋体"/>
                <w:kern w:val="0"/>
                <w:highlight w:val="none"/>
              </w:rPr>
            </w:pPr>
            <w:r>
              <w:rPr>
                <w:rFonts w:hint="eastAsia" w:ascii="等线" w:hAnsi="等线" w:eastAsia="等线"/>
                <w:color w:val="000000"/>
                <w:sz w:val="22"/>
                <w:szCs w:val="22"/>
                <w:highlight w:val="none"/>
              </w:rPr>
              <w:t>参数6</w:t>
            </w:r>
          </w:p>
        </w:tc>
        <w:tc>
          <w:tcPr>
            <w:tcW w:w="6501" w:type="dxa"/>
            <w:tcBorders>
              <w:top w:val="nil"/>
              <w:left w:val="nil"/>
              <w:bottom w:val="single" w:color="auto" w:sz="4" w:space="0"/>
              <w:right w:val="single" w:color="auto" w:sz="4" w:space="0"/>
            </w:tcBorders>
            <w:vAlign w:val="center"/>
          </w:tcPr>
          <w:p w14:paraId="273B89DC">
            <w:pPr>
              <w:pStyle w:val="58"/>
              <w:spacing w:line="276" w:lineRule="auto"/>
              <w:ind w:firstLine="0" w:firstLineChars="0"/>
              <w:rPr>
                <w:rFonts w:hint="eastAsia" w:ascii="宋体" w:hAnsi="宋体" w:eastAsia="宋体" w:cs="宋体"/>
                <w:kern w:val="0"/>
                <w:sz w:val="21"/>
                <w:szCs w:val="21"/>
                <w:highlight w:val="none"/>
                <w:lang w:val="en-US" w:eastAsia="zh-CN" w:bidi="ar-SA"/>
              </w:rPr>
            </w:pPr>
            <w:r>
              <w:rPr>
                <w:rFonts w:hint="eastAsia" w:ascii="宋体" w:hAnsi="宋体" w:eastAsia="宋体" w:cs="宋体"/>
                <w:kern w:val="0"/>
                <w:sz w:val="21"/>
                <w:szCs w:val="21"/>
                <w:highlight w:val="none"/>
                <w:lang w:val="en-US" w:eastAsia="zh-CN" w:bidi="ar-SA"/>
              </w:rPr>
              <w:t>台式一体机，自带微电脑控制器，液晶触控</w:t>
            </w:r>
          </w:p>
        </w:tc>
      </w:tr>
      <w:tr w14:paraId="7DB2567D">
        <w:tblPrEx>
          <w:tblCellMar>
            <w:top w:w="0" w:type="dxa"/>
            <w:left w:w="108" w:type="dxa"/>
            <w:bottom w:w="0" w:type="dxa"/>
            <w:right w:w="108" w:type="dxa"/>
          </w:tblCellMar>
        </w:tblPrEx>
        <w:trPr>
          <w:trHeight w:val="456" w:hRule="atLeast"/>
        </w:trPr>
        <w:tc>
          <w:tcPr>
            <w:tcW w:w="877" w:type="dxa"/>
            <w:tcBorders>
              <w:top w:val="nil"/>
              <w:left w:val="single" w:color="auto" w:sz="8" w:space="0"/>
              <w:bottom w:val="single" w:color="auto" w:sz="4" w:space="0"/>
              <w:right w:val="single" w:color="auto" w:sz="4" w:space="0"/>
            </w:tcBorders>
            <w:vAlign w:val="center"/>
          </w:tcPr>
          <w:p w14:paraId="7D101851">
            <w:pPr>
              <w:widowControl/>
              <w:jc w:val="center"/>
              <w:rPr>
                <w:rFonts w:ascii="宋体" w:hAnsi="宋体" w:cs="宋体"/>
                <w:kern w:val="0"/>
                <w:highlight w:val="none"/>
              </w:rPr>
            </w:pPr>
            <w:r>
              <w:rPr>
                <w:rFonts w:hint="eastAsia" w:ascii="宋体" w:hAnsi="宋体" w:cs="宋体"/>
                <w:kern w:val="0"/>
                <w:highlight w:val="none"/>
              </w:rPr>
              <w:t>2</w:t>
            </w:r>
            <w:r>
              <w:rPr>
                <w:rFonts w:ascii="宋体" w:hAnsi="宋体" w:cs="宋体"/>
                <w:kern w:val="0"/>
                <w:highlight w:val="none"/>
              </w:rPr>
              <w:t>.7</w:t>
            </w:r>
          </w:p>
        </w:tc>
        <w:tc>
          <w:tcPr>
            <w:tcW w:w="1603" w:type="dxa"/>
            <w:tcBorders>
              <w:top w:val="nil"/>
              <w:left w:val="nil"/>
              <w:bottom w:val="single" w:color="auto" w:sz="4" w:space="0"/>
              <w:right w:val="single" w:color="auto" w:sz="4" w:space="0"/>
            </w:tcBorders>
            <w:vAlign w:val="center"/>
          </w:tcPr>
          <w:p w14:paraId="02D9E7AF">
            <w:pPr>
              <w:widowControl/>
              <w:jc w:val="center"/>
              <w:rPr>
                <w:rFonts w:ascii="宋体" w:hAnsi="宋体" w:cs="宋体"/>
                <w:kern w:val="0"/>
                <w:highlight w:val="none"/>
              </w:rPr>
            </w:pPr>
            <w:r>
              <w:rPr>
                <w:rFonts w:hint="eastAsia" w:ascii="等线" w:hAnsi="等线" w:eastAsia="等线"/>
                <w:color w:val="000000"/>
                <w:sz w:val="22"/>
                <w:szCs w:val="22"/>
                <w:highlight w:val="none"/>
              </w:rPr>
              <w:t>参数7</w:t>
            </w:r>
          </w:p>
        </w:tc>
        <w:tc>
          <w:tcPr>
            <w:tcW w:w="6501" w:type="dxa"/>
            <w:tcBorders>
              <w:top w:val="nil"/>
              <w:left w:val="nil"/>
              <w:bottom w:val="single" w:color="auto" w:sz="4" w:space="0"/>
              <w:right w:val="single" w:color="auto" w:sz="4" w:space="0"/>
            </w:tcBorders>
            <w:vAlign w:val="center"/>
          </w:tcPr>
          <w:p w14:paraId="3D414F67">
            <w:pPr>
              <w:pStyle w:val="58"/>
              <w:spacing w:line="276" w:lineRule="auto"/>
              <w:ind w:firstLine="0" w:firstLineChars="0"/>
              <w:rPr>
                <w:rFonts w:hint="eastAsia" w:ascii="宋体" w:hAnsi="宋体" w:eastAsia="宋体" w:cs="宋体"/>
                <w:kern w:val="0"/>
                <w:sz w:val="21"/>
                <w:szCs w:val="21"/>
                <w:highlight w:val="none"/>
                <w:lang w:val="en-US" w:eastAsia="zh-CN" w:bidi="ar-SA"/>
              </w:rPr>
            </w:pPr>
            <w:r>
              <w:rPr>
                <w:rFonts w:hint="eastAsia" w:ascii="宋体" w:hAnsi="宋体" w:eastAsia="宋体" w:cs="宋体"/>
                <w:kern w:val="0"/>
                <w:sz w:val="21"/>
                <w:szCs w:val="21"/>
                <w:highlight w:val="none"/>
                <w:lang w:val="en-US" w:eastAsia="zh-CN" w:bidi="ar-SA"/>
              </w:rPr>
              <w:t>计数浓度范围：1×10</w:t>
            </w:r>
            <w:r>
              <w:rPr>
                <w:rFonts w:hint="eastAsia" w:ascii="宋体" w:hAnsi="宋体" w:eastAsia="宋体" w:cs="宋体"/>
                <w:kern w:val="0"/>
                <w:sz w:val="21"/>
                <w:szCs w:val="21"/>
                <w:highlight w:val="none"/>
                <w:vertAlign w:val="superscript"/>
                <w:lang w:val="en-US" w:eastAsia="zh-CN" w:bidi="ar-SA"/>
              </w:rPr>
              <w:t>4</w:t>
            </w:r>
            <w:r>
              <w:rPr>
                <w:rFonts w:hint="eastAsia" w:ascii="宋体" w:hAnsi="宋体" w:eastAsia="宋体" w:cs="宋体"/>
                <w:kern w:val="0"/>
                <w:sz w:val="21"/>
                <w:szCs w:val="21"/>
                <w:highlight w:val="none"/>
                <w:lang w:val="en-US" w:eastAsia="zh-CN" w:bidi="ar-SA"/>
              </w:rPr>
              <w:t>- 1×10</w:t>
            </w:r>
            <w:r>
              <w:rPr>
                <w:rFonts w:hint="eastAsia" w:ascii="宋体" w:hAnsi="宋体" w:eastAsia="宋体" w:cs="宋体"/>
                <w:kern w:val="0"/>
                <w:sz w:val="21"/>
                <w:szCs w:val="21"/>
                <w:highlight w:val="none"/>
                <w:vertAlign w:val="superscript"/>
                <w:lang w:val="en-US" w:eastAsia="zh-CN" w:bidi="ar-SA"/>
              </w:rPr>
              <w:t>9</w:t>
            </w:r>
            <w:r>
              <w:rPr>
                <w:rFonts w:hint="eastAsia" w:ascii="宋体" w:hAnsi="宋体" w:eastAsia="宋体" w:cs="宋体"/>
                <w:kern w:val="0"/>
                <w:sz w:val="21"/>
                <w:szCs w:val="21"/>
                <w:highlight w:val="none"/>
                <w:lang w:val="en-US" w:eastAsia="zh-CN" w:bidi="ar-SA"/>
              </w:rPr>
              <w:t>个细胞/ml</w:t>
            </w:r>
          </w:p>
        </w:tc>
      </w:tr>
      <w:tr w14:paraId="1972357E">
        <w:tblPrEx>
          <w:tblCellMar>
            <w:top w:w="0" w:type="dxa"/>
            <w:left w:w="108" w:type="dxa"/>
            <w:bottom w:w="0" w:type="dxa"/>
            <w:right w:w="108" w:type="dxa"/>
          </w:tblCellMar>
        </w:tblPrEx>
        <w:trPr>
          <w:trHeight w:val="456" w:hRule="atLeast"/>
        </w:trPr>
        <w:tc>
          <w:tcPr>
            <w:tcW w:w="877" w:type="dxa"/>
            <w:tcBorders>
              <w:top w:val="nil"/>
              <w:left w:val="single" w:color="auto" w:sz="8" w:space="0"/>
              <w:bottom w:val="single" w:color="auto" w:sz="4" w:space="0"/>
              <w:right w:val="single" w:color="auto" w:sz="4" w:space="0"/>
            </w:tcBorders>
            <w:vAlign w:val="center"/>
          </w:tcPr>
          <w:p w14:paraId="3DD8AE3A">
            <w:pPr>
              <w:widowControl/>
              <w:jc w:val="center"/>
              <w:rPr>
                <w:rFonts w:hint="default" w:ascii="宋体" w:hAnsi="宋体" w:eastAsia="宋体" w:cs="宋体"/>
                <w:kern w:val="0"/>
                <w:highlight w:val="none"/>
                <w:lang w:val="en-US" w:eastAsia="zh-CN"/>
              </w:rPr>
            </w:pPr>
            <w:r>
              <w:rPr>
                <w:rFonts w:hint="eastAsia" w:ascii="宋体" w:hAnsi="宋体" w:cs="宋体"/>
                <w:kern w:val="0"/>
                <w:highlight w:val="none"/>
                <w:lang w:val="en-US" w:eastAsia="zh-CN"/>
              </w:rPr>
              <w:t>2.8</w:t>
            </w:r>
          </w:p>
        </w:tc>
        <w:tc>
          <w:tcPr>
            <w:tcW w:w="1603" w:type="dxa"/>
            <w:tcBorders>
              <w:top w:val="nil"/>
              <w:left w:val="nil"/>
              <w:bottom w:val="single" w:color="auto" w:sz="4" w:space="0"/>
              <w:right w:val="single" w:color="auto" w:sz="4" w:space="0"/>
            </w:tcBorders>
            <w:vAlign w:val="center"/>
          </w:tcPr>
          <w:p w14:paraId="199D9105">
            <w:pPr>
              <w:widowControl/>
              <w:jc w:val="center"/>
              <w:rPr>
                <w:rFonts w:hint="eastAsia" w:ascii="等线" w:hAnsi="等线" w:eastAsia="等线"/>
                <w:color w:val="000000"/>
                <w:sz w:val="22"/>
                <w:szCs w:val="22"/>
                <w:highlight w:val="none"/>
                <w:lang w:eastAsia="zh-CN"/>
              </w:rPr>
            </w:pPr>
            <w:r>
              <w:rPr>
                <w:rFonts w:hint="eastAsia" w:ascii="等线" w:hAnsi="等线" w:eastAsia="等线"/>
                <w:color w:val="000000"/>
                <w:sz w:val="22"/>
                <w:szCs w:val="22"/>
                <w:highlight w:val="none"/>
              </w:rPr>
              <w:t>参数</w:t>
            </w:r>
            <w:r>
              <w:rPr>
                <w:rFonts w:hint="eastAsia" w:ascii="等线" w:hAnsi="等线" w:eastAsia="等线"/>
                <w:color w:val="000000"/>
                <w:sz w:val="22"/>
                <w:szCs w:val="22"/>
                <w:highlight w:val="none"/>
                <w:lang w:val="en-US" w:eastAsia="zh-CN"/>
              </w:rPr>
              <w:t>8</w:t>
            </w:r>
          </w:p>
        </w:tc>
        <w:tc>
          <w:tcPr>
            <w:tcW w:w="6501" w:type="dxa"/>
            <w:tcBorders>
              <w:top w:val="nil"/>
              <w:left w:val="nil"/>
              <w:bottom w:val="single" w:color="auto" w:sz="4" w:space="0"/>
              <w:right w:val="single" w:color="auto" w:sz="4" w:space="0"/>
            </w:tcBorders>
            <w:vAlign w:val="center"/>
          </w:tcPr>
          <w:p w14:paraId="6B2D8C82">
            <w:pPr>
              <w:pStyle w:val="58"/>
              <w:spacing w:line="276" w:lineRule="auto"/>
              <w:ind w:firstLine="0" w:firstLineChars="0"/>
              <w:rPr>
                <w:rFonts w:hint="eastAsia" w:ascii="宋体" w:hAnsi="宋体" w:eastAsia="宋体" w:cs="宋体"/>
                <w:kern w:val="0"/>
                <w:sz w:val="21"/>
                <w:szCs w:val="21"/>
                <w:highlight w:val="none"/>
                <w:lang w:val="en-US" w:eastAsia="zh-CN" w:bidi="ar-SA"/>
              </w:rPr>
            </w:pPr>
            <w:r>
              <w:rPr>
                <w:rFonts w:hint="eastAsia" w:ascii="宋体" w:hAnsi="宋体" w:eastAsia="宋体" w:cs="宋体"/>
                <w:kern w:val="0"/>
                <w:sz w:val="21"/>
                <w:szCs w:val="21"/>
                <w:highlight w:val="none"/>
                <w:lang w:val="en-US" w:eastAsia="zh-CN" w:bidi="ar-SA"/>
              </w:rPr>
              <w:t>加样量：≤10μL</w:t>
            </w:r>
          </w:p>
        </w:tc>
      </w:tr>
      <w:tr w14:paraId="2DC90562">
        <w:tblPrEx>
          <w:tblCellMar>
            <w:top w:w="0" w:type="dxa"/>
            <w:left w:w="108" w:type="dxa"/>
            <w:bottom w:w="0" w:type="dxa"/>
            <w:right w:w="108" w:type="dxa"/>
          </w:tblCellMar>
        </w:tblPrEx>
        <w:trPr>
          <w:trHeight w:val="456" w:hRule="atLeast"/>
        </w:trPr>
        <w:tc>
          <w:tcPr>
            <w:tcW w:w="877" w:type="dxa"/>
            <w:tcBorders>
              <w:top w:val="nil"/>
              <w:left w:val="single" w:color="auto" w:sz="8" w:space="0"/>
              <w:bottom w:val="single" w:color="auto" w:sz="4" w:space="0"/>
              <w:right w:val="single" w:color="auto" w:sz="4" w:space="0"/>
            </w:tcBorders>
            <w:vAlign w:val="center"/>
          </w:tcPr>
          <w:p w14:paraId="7AE41AC0">
            <w:pPr>
              <w:widowControl/>
              <w:jc w:val="center"/>
              <w:rPr>
                <w:rFonts w:hint="default" w:ascii="宋体" w:hAnsi="宋体" w:eastAsia="宋体" w:cs="宋体"/>
                <w:kern w:val="0"/>
                <w:highlight w:val="none"/>
                <w:lang w:val="en-US" w:eastAsia="zh-CN"/>
              </w:rPr>
            </w:pPr>
            <w:r>
              <w:rPr>
                <w:rFonts w:hint="eastAsia" w:ascii="宋体" w:hAnsi="宋体" w:cs="宋体"/>
                <w:kern w:val="0"/>
                <w:highlight w:val="none"/>
                <w:lang w:val="en-US" w:eastAsia="zh-CN"/>
              </w:rPr>
              <w:t>2.9</w:t>
            </w:r>
          </w:p>
        </w:tc>
        <w:tc>
          <w:tcPr>
            <w:tcW w:w="1603" w:type="dxa"/>
            <w:tcBorders>
              <w:top w:val="nil"/>
              <w:left w:val="nil"/>
              <w:bottom w:val="single" w:color="auto" w:sz="4" w:space="0"/>
              <w:right w:val="single" w:color="auto" w:sz="4" w:space="0"/>
            </w:tcBorders>
            <w:vAlign w:val="center"/>
          </w:tcPr>
          <w:p w14:paraId="5A53114C">
            <w:pPr>
              <w:widowControl/>
              <w:jc w:val="center"/>
              <w:rPr>
                <w:rFonts w:hint="eastAsia" w:ascii="等线" w:hAnsi="等线" w:eastAsia="等线"/>
                <w:color w:val="000000"/>
                <w:sz w:val="22"/>
                <w:szCs w:val="22"/>
                <w:highlight w:val="none"/>
                <w:lang w:val="en-US" w:eastAsia="zh-CN"/>
              </w:rPr>
            </w:pPr>
            <w:r>
              <w:rPr>
                <w:rFonts w:hint="eastAsia" w:ascii="等线" w:hAnsi="等线" w:eastAsia="等线"/>
                <w:color w:val="000000"/>
                <w:sz w:val="22"/>
                <w:szCs w:val="22"/>
                <w:highlight w:val="none"/>
              </w:rPr>
              <w:t>参数</w:t>
            </w:r>
            <w:r>
              <w:rPr>
                <w:rFonts w:hint="eastAsia" w:ascii="等线" w:hAnsi="等线" w:eastAsia="等线"/>
                <w:color w:val="000000"/>
                <w:sz w:val="22"/>
                <w:szCs w:val="22"/>
                <w:highlight w:val="none"/>
                <w:lang w:val="en-US" w:eastAsia="zh-CN"/>
              </w:rPr>
              <w:t>9</w:t>
            </w:r>
          </w:p>
        </w:tc>
        <w:tc>
          <w:tcPr>
            <w:tcW w:w="6501" w:type="dxa"/>
            <w:tcBorders>
              <w:top w:val="nil"/>
              <w:left w:val="nil"/>
              <w:bottom w:val="single" w:color="auto" w:sz="4" w:space="0"/>
              <w:right w:val="single" w:color="auto" w:sz="4" w:space="0"/>
            </w:tcBorders>
            <w:vAlign w:val="center"/>
          </w:tcPr>
          <w:p w14:paraId="3C011F0B">
            <w:pPr>
              <w:pStyle w:val="58"/>
              <w:spacing w:line="276" w:lineRule="auto"/>
              <w:ind w:firstLine="0" w:firstLineChars="0"/>
              <w:rPr>
                <w:rFonts w:hint="default" w:ascii="宋体" w:hAnsi="宋体" w:eastAsia="宋体" w:cs="宋体"/>
                <w:kern w:val="0"/>
                <w:sz w:val="21"/>
                <w:szCs w:val="21"/>
                <w:highlight w:val="none"/>
                <w:lang w:val="en-US" w:eastAsia="zh-CN" w:bidi="ar-SA"/>
              </w:rPr>
            </w:pPr>
            <w:r>
              <w:rPr>
                <w:rFonts w:hint="eastAsia" w:ascii="宋体" w:hAnsi="宋体" w:eastAsia="宋体" w:cs="宋体"/>
                <w:kern w:val="0"/>
                <w:sz w:val="21"/>
                <w:szCs w:val="21"/>
                <w:highlight w:val="none"/>
                <w:lang w:val="en-US" w:eastAsia="zh-CN" w:bidi="ar-SA"/>
              </w:rPr>
              <w:t>兼容玻璃计数板，玻璃计数板可以重复使用，减少后期耗材使用成本</w:t>
            </w:r>
          </w:p>
        </w:tc>
      </w:tr>
      <w:tr w14:paraId="735A878F">
        <w:tblPrEx>
          <w:tblCellMar>
            <w:top w:w="0" w:type="dxa"/>
            <w:left w:w="108" w:type="dxa"/>
            <w:bottom w:w="0" w:type="dxa"/>
            <w:right w:w="108" w:type="dxa"/>
          </w:tblCellMar>
        </w:tblPrEx>
        <w:trPr>
          <w:trHeight w:val="456" w:hRule="atLeast"/>
        </w:trPr>
        <w:tc>
          <w:tcPr>
            <w:tcW w:w="877" w:type="dxa"/>
            <w:tcBorders>
              <w:top w:val="nil"/>
              <w:left w:val="single" w:color="auto" w:sz="8" w:space="0"/>
              <w:bottom w:val="single" w:color="auto" w:sz="4" w:space="0"/>
              <w:right w:val="single" w:color="auto" w:sz="4" w:space="0"/>
            </w:tcBorders>
            <w:vAlign w:val="center"/>
          </w:tcPr>
          <w:p w14:paraId="389570FE">
            <w:pPr>
              <w:widowControl/>
              <w:jc w:val="center"/>
              <w:rPr>
                <w:rFonts w:hint="default" w:ascii="宋体" w:hAnsi="宋体" w:eastAsia="宋体" w:cs="宋体"/>
                <w:kern w:val="0"/>
                <w:highlight w:val="none"/>
                <w:lang w:val="en-US" w:eastAsia="zh-CN"/>
              </w:rPr>
            </w:pPr>
            <w:r>
              <w:rPr>
                <w:rFonts w:hint="eastAsia" w:ascii="宋体" w:hAnsi="宋体" w:cs="宋体"/>
                <w:kern w:val="0"/>
                <w:highlight w:val="none"/>
                <w:lang w:val="en-US" w:eastAsia="zh-CN"/>
              </w:rPr>
              <w:t>2.10</w:t>
            </w:r>
          </w:p>
        </w:tc>
        <w:tc>
          <w:tcPr>
            <w:tcW w:w="1603" w:type="dxa"/>
            <w:tcBorders>
              <w:top w:val="nil"/>
              <w:left w:val="nil"/>
              <w:bottom w:val="single" w:color="auto" w:sz="4" w:space="0"/>
              <w:right w:val="single" w:color="auto" w:sz="4" w:space="0"/>
            </w:tcBorders>
            <w:vAlign w:val="center"/>
          </w:tcPr>
          <w:p w14:paraId="338FFC4E">
            <w:pPr>
              <w:widowControl/>
              <w:jc w:val="center"/>
              <w:rPr>
                <w:rFonts w:hint="default" w:ascii="等线" w:hAnsi="等线" w:eastAsia="等线"/>
                <w:color w:val="000000"/>
                <w:sz w:val="22"/>
                <w:szCs w:val="22"/>
                <w:highlight w:val="none"/>
                <w:lang w:val="en-US" w:eastAsia="zh-CN"/>
              </w:rPr>
            </w:pPr>
            <w:r>
              <w:rPr>
                <w:rFonts w:hint="eastAsia" w:ascii="等线" w:hAnsi="等线" w:eastAsia="等线"/>
                <w:color w:val="000000"/>
                <w:sz w:val="22"/>
                <w:szCs w:val="22"/>
                <w:highlight w:val="none"/>
              </w:rPr>
              <w:t>参数</w:t>
            </w:r>
            <w:r>
              <w:rPr>
                <w:rFonts w:hint="eastAsia" w:ascii="等线" w:hAnsi="等线" w:eastAsia="等线"/>
                <w:color w:val="000000"/>
                <w:sz w:val="22"/>
                <w:szCs w:val="22"/>
                <w:highlight w:val="none"/>
                <w:lang w:val="en-US" w:eastAsia="zh-CN"/>
              </w:rPr>
              <w:t>10</w:t>
            </w:r>
          </w:p>
        </w:tc>
        <w:tc>
          <w:tcPr>
            <w:tcW w:w="6501" w:type="dxa"/>
            <w:tcBorders>
              <w:top w:val="nil"/>
              <w:left w:val="nil"/>
              <w:bottom w:val="single" w:color="auto" w:sz="4" w:space="0"/>
              <w:right w:val="single" w:color="auto" w:sz="4" w:space="0"/>
            </w:tcBorders>
            <w:vAlign w:val="center"/>
          </w:tcPr>
          <w:p w14:paraId="73CE72C4">
            <w:pPr>
              <w:pStyle w:val="58"/>
              <w:spacing w:line="276" w:lineRule="auto"/>
              <w:ind w:firstLine="0" w:firstLineChars="0"/>
              <w:rPr>
                <w:rFonts w:hint="eastAsia" w:ascii="宋体" w:hAnsi="宋体" w:eastAsia="宋体" w:cs="宋体"/>
                <w:kern w:val="0"/>
                <w:sz w:val="21"/>
                <w:szCs w:val="21"/>
                <w:highlight w:val="none"/>
                <w:lang w:val="en-US" w:eastAsia="zh-CN" w:bidi="ar-SA"/>
              </w:rPr>
            </w:pPr>
            <w:r>
              <w:rPr>
                <w:rFonts w:hint="eastAsia" w:ascii="宋体" w:hAnsi="宋体" w:eastAsia="宋体" w:cs="宋体"/>
                <w:kern w:val="0"/>
                <w:sz w:val="21"/>
                <w:szCs w:val="21"/>
                <w:highlight w:val="none"/>
                <w:lang w:val="en-US" w:eastAsia="zh-CN" w:bidi="ar-SA"/>
              </w:rPr>
              <w:t>数据存储：标配4 G数字硬盘和2T机械硬盘（数据长期存储）</w:t>
            </w:r>
          </w:p>
        </w:tc>
      </w:tr>
      <w:tr w14:paraId="01E48B88">
        <w:tblPrEx>
          <w:tblCellMar>
            <w:top w:w="0" w:type="dxa"/>
            <w:left w:w="108" w:type="dxa"/>
            <w:bottom w:w="0" w:type="dxa"/>
            <w:right w:w="108" w:type="dxa"/>
          </w:tblCellMar>
        </w:tblPrEx>
        <w:trPr>
          <w:trHeight w:val="371" w:hRule="atLeast"/>
        </w:trPr>
        <w:tc>
          <w:tcPr>
            <w:tcW w:w="877" w:type="dxa"/>
            <w:tcBorders>
              <w:top w:val="nil"/>
              <w:left w:val="single" w:color="auto" w:sz="8" w:space="0"/>
              <w:bottom w:val="single" w:color="auto" w:sz="4" w:space="0"/>
              <w:right w:val="single" w:color="auto" w:sz="4" w:space="0"/>
            </w:tcBorders>
            <w:vAlign w:val="center"/>
          </w:tcPr>
          <w:p w14:paraId="79466EC8">
            <w:pPr>
              <w:widowControl/>
              <w:jc w:val="center"/>
              <w:rPr>
                <w:rFonts w:ascii="宋体" w:hAnsi="宋体" w:cs="宋体"/>
                <w:kern w:val="0"/>
                <w:highlight w:val="none"/>
              </w:rPr>
            </w:pPr>
            <w:r>
              <w:rPr>
                <w:rFonts w:hint="eastAsia" w:ascii="宋体" w:hAnsi="宋体" w:cs="宋体"/>
                <w:kern w:val="0"/>
                <w:highlight w:val="none"/>
              </w:rPr>
              <w:t>3</w:t>
            </w:r>
          </w:p>
        </w:tc>
        <w:tc>
          <w:tcPr>
            <w:tcW w:w="1603" w:type="dxa"/>
            <w:tcBorders>
              <w:top w:val="nil"/>
              <w:left w:val="nil"/>
              <w:bottom w:val="single" w:color="auto" w:sz="4" w:space="0"/>
              <w:right w:val="single" w:color="auto" w:sz="4" w:space="0"/>
            </w:tcBorders>
            <w:vAlign w:val="center"/>
          </w:tcPr>
          <w:p w14:paraId="5312A731">
            <w:pPr>
              <w:widowControl/>
              <w:jc w:val="center"/>
              <w:rPr>
                <w:rFonts w:ascii="宋体" w:hAnsi="宋体" w:cs="宋体"/>
                <w:kern w:val="0"/>
                <w:highlight w:val="none"/>
              </w:rPr>
            </w:pPr>
            <w:r>
              <w:rPr>
                <w:rFonts w:hint="eastAsia" w:ascii="宋体" w:hAnsi="宋体" w:cs="宋体"/>
                <w:kern w:val="0"/>
                <w:highlight w:val="none"/>
              </w:rPr>
              <w:t>配置</w:t>
            </w:r>
          </w:p>
        </w:tc>
        <w:tc>
          <w:tcPr>
            <w:tcW w:w="6501" w:type="dxa"/>
            <w:tcBorders>
              <w:top w:val="nil"/>
              <w:left w:val="nil"/>
              <w:bottom w:val="single" w:color="auto" w:sz="4" w:space="0"/>
              <w:right w:val="single" w:color="auto" w:sz="4" w:space="0"/>
            </w:tcBorders>
            <w:vAlign w:val="center"/>
          </w:tcPr>
          <w:p w14:paraId="32D20E42">
            <w:pPr>
              <w:rPr>
                <w:rFonts w:ascii="宋体" w:hAnsi="宋体"/>
                <w:b/>
                <w:highlight w:val="none"/>
              </w:rPr>
            </w:pPr>
            <w:r>
              <w:rPr>
                <w:rFonts w:hint="eastAsia" w:ascii="宋体" w:hAnsi="宋体"/>
                <w:b/>
                <w:highlight w:val="none"/>
              </w:rPr>
              <w:t>依据实际需求填写配置需求，一行一个配置</w:t>
            </w:r>
          </w:p>
        </w:tc>
      </w:tr>
      <w:tr w14:paraId="5D95E1A8">
        <w:tblPrEx>
          <w:tblCellMar>
            <w:top w:w="0" w:type="dxa"/>
            <w:left w:w="108" w:type="dxa"/>
            <w:bottom w:w="0" w:type="dxa"/>
            <w:right w:w="108" w:type="dxa"/>
          </w:tblCellMar>
        </w:tblPrEx>
        <w:trPr>
          <w:trHeight w:val="566" w:hRule="atLeast"/>
        </w:trPr>
        <w:tc>
          <w:tcPr>
            <w:tcW w:w="877" w:type="dxa"/>
            <w:tcBorders>
              <w:top w:val="nil"/>
              <w:left w:val="single" w:color="auto" w:sz="8" w:space="0"/>
              <w:bottom w:val="single" w:color="auto" w:sz="4" w:space="0"/>
              <w:right w:val="single" w:color="auto" w:sz="4" w:space="0"/>
            </w:tcBorders>
            <w:vAlign w:val="center"/>
          </w:tcPr>
          <w:p w14:paraId="1238EC68">
            <w:pPr>
              <w:widowControl/>
              <w:jc w:val="center"/>
              <w:rPr>
                <w:rFonts w:ascii="宋体" w:hAnsi="宋体" w:cs="宋体"/>
                <w:kern w:val="0"/>
                <w:highlight w:val="none"/>
              </w:rPr>
            </w:pPr>
            <w:r>
              <w:rPr>
                <w:rFonts w:hint="eastAsia" w:ascii="宋体" w:hAnsi="宋体" w:cs="宋体"/>
                <w:kern w:val="0"/>
                <w:highlight w:val="none"/>
              </w:rPr>
              <w:t>3.1</w:t>
            </w:r>
          </w:p>
        </w:tc>
        <w:tc>
          <w:tcPr>
            <w:tcW w:w="1603" w:type="dxa"/>
            <w:tcBorders>
              <w:top w:val="nil"/>
              <w:left w:val="nil"/>
              <w:bottom w:val="single" w:color="auto" w:sz="4" w:space="0"/>
              <w:right w:val="single" w:color="auto" w:sz="4" w:space="0"/>
            </w:tcBorders>
            <w:vAlign w:val="center"/>
          </w:tcPr>
          <w:p w14:paraId="17F95AD6">
            <w:pPr>
              <w:widowControl/>
              <w:jc w:val="center"/>
              <w:rPr>
                <w:rFonts w:ascii="宋体" w:hAnsi="宋体" w:cs="宋体"/>
                <w:kern w:val="0"/>
                <w:highlight w:val="none"/>
              </w:rPr>
            </w:pPr>
            <w:r>
              <w:rPr>
                <w:rFonts w:hint="eastAsia" w:ascii="等线" w:hAnsi="等线" w:eastAsia="等线"/>
                <w:color w:val="000000"/>
                <w:sz w:val="22"/>
                <w:szCs w:val="22"/>
                <w:highlight w:val="none"/>
              </w:rPr>
              <w:t>配置1</w:t>
            </w:r>
          </w:p>
        </w:tc>
        <w:tc>
          <w:tcPr>
            <w:tcW w:w="6501" w:type="dxa"/>
            <w:tcBorders>
              <w:top w:val="nil"/>
              <w:left w:val="nil"/>
              <w:bottom w:val="single" w:color="auto" w:sz="4" w:space="0"/>
              <w:right w:val="single" w:color="auto" w:sz="4" w:space="0"/>
            </w:tcBorders>
            <w:vAlign w:val="center"/>
          </w:tcPr>
          <w:p w14:paraId="2BD9D097">
            <w:pPr>
              <w:autoSpaceDE w:val="0"/>
              <w:autoSpaceDN w:val="0"/>
              <w:adjustRightInd w:val="0"/>
              <w:spacing w:line="360" w:lineRule="auto"/>
              <w:jc w:val="left"/>
              <w:rPr>
                <w:rFonts w:hint="eastAsia" w:ascii="宋体" w:hAnsi="宋体" w:eastAsia="宋体" w:cs="宋体"/>
                <w:kern w:val="0"/>
                <w:sz w:val="21"/>
                <w:szCs w:val="21"/>
                <w:highlight w:val="none"/>
                <w:lang w:val="en-US" w:eastAsia="zh-CN" w:bidi="ar-SA"/>
              </w:rPr>
            </w:pPr>
            <w:r>
              <w:rPr>
                <w:rFonts w:hint="eastAsia" w:ascii="宋体" w:hAnsi="宋体" w:eastAsia="宋体" w:cs="宋体"/>
                <w:kern w:val="0"/>
                <w:sz w:val="21"/>
                <w:szCs w:val="21"/>
                <w:highlight w:val="none"/>
                <w:lang w:val="en-US" w:eastAsia="zh-CN" w:bidi="ar-SA"/>
              </w:rPr>
              <w:t>微生物双色荧光染料 1管</w:t>
            </w:r>
          </w:p>
        </w:tc>
      </w:tr>
      <w:tr w14:paraId="31D1B59B">
        <w:tblPrEx>
          <w:tblCellMar>
            <w:top w:w="0" w:type="dxa"/>
            <w:left w:w="108" w:type="dxa"/>
            <w:bottom w:w="0" w:type="dxa"/>
            <w:right w:w="108" w:type="dxa"/>
          </w:tblCellMar>
        </w:tblPrEx>
        <w:trPr>
          <w:trHeight w:val="765" w:hRule="atLeast"/>
        </w:trPr>
        <w:tc>
          <w:tcPr>
            <w:tcW w:w="877" w:type="dxa"/>
            <w:tcBorders>
              <w:top w:val="nil"/>
              <w:left w:val="single" w:color="auto" w:sz="8" w:space="0"/>
              <w:bottom w:val="single" w:color="auto" w:sz="4" w:space="0"/>
              <w:right w:val="single" w:color="auto" w:sz="4" w:space="0"/>
            </w:tcBorders>
            <w:vAlign w:val="center"/>
          </w:tcPr>
          <w:p w14:paraId="3D2CD3D1">
            <w:pPr>
              <w:widowControl/>
              <w:jc w:val="center"/>
              <w:rPr>
                <w:rFonts w:ascii="宋体" w:hAnsi="宋体" w:cs="宋体"/>
                <w:kern w:val="0"/>
                <w:highlight w:val="none"/>
              </w:rPr>
            </w:pPr>
            <w:r>
              <w:rPr>
                <w:rFonts w:hint="eastAsia" w:ascii="宋体" w:hAnsi="宋体" w:cs="宋体"/>
                <w:kern w:val="0"/>
                <w:highlight w:val="none"/>
              </w:rPr>
              <w:t>3</w:t>
            </w:r>
            <w:r>
              <w:rPr>
                <w:rFonts w:ascii="宋体" w:hAnsi="宋体" w:cs="宋体"/>
                <w:kern w:val="0"/>
                <w:highlight w:val="none"/>
              </w:rPr>
              <w:t>.2</w:t>
            </w:r>
          </w:p>
        </w:tc>
        <w:tc>
          <w:tcPr>
            <w:tcW w:w="1603" w:type="dxa"/>
            <w:tcBorders>
              <w:top w:val="nil"/>
              <w:left w:val="nil"/>
              <w:bottom w:val="single" w:color="auto" w:sz="4" w:space="0"/>
              <w:right w:val="single" w:color="auto" w:sz="4" w:space="0"/>
            </w:tcBorders>
            <w:vAlign w:val="center"/>
          </w:tcPr>
          <w:p w14:paraId="170AF2B2">
            <w:pPr>
              <w:widowControl/>
              <w:jc w:val="center"/>
              <w:rPr>
                <w:rFonts w:ascii="宋体" w:hAnsi="宋体" w:cs="宋体"/>
                <w:kern w:val="0"/>
                <w:highlight w:val="none"/>
              </w:rPr>
            </w:pPr>
            <w:r>
              <w:rPr>
                <w:rFonts w:hint="eastAsia" w:ascii="等线" w:hAnsi="等线" w:eastAsia="等线"/>
                <w:color w:val="000000"/>
                <w:sz w:val="22"/>
                <w:szCs w:val="22"/>
                <w:highlight w:val="none"/>
              </w:rPr>
              <w:t>配置2</w:t>
            </w:r>
          </w:p>
        </w:tc>
        <w:tc>
          <w:tcPr>
            <w:tcW w:w="6501" w:type="dxa"/>
            <w:tcBorders>
              <w:top w:val="nil"/>
              <w:left w:val="nil"/>
              <w:bottom w:val="single" w:color="auto" w:sz="4" w:space="0"/>
              <w:right w:val="single" w:color="auto" w:sz="4" w:space="0"/>
            </w:tcBorders>
            <w:vAlign w:val="center"/>
          </w:tcPr>
          <w:p w14:paraId="2F1C237E">
            <w:pPr>
              <w:spacing w:line="360" w:lineRule="auto"/>
              <w:rPr>
                <w:rFonts w:hint="default" w:ascii="宋体" w:hAnsi="宋体" w:eastAsia="宋体" w:cs="宋体"/>
                <w:kern w:val="0"/>
                <w:sz w:val="21"/>
                <w:szCs w:val="21"/>
                <w:highlight w:val="none"/>
                <w:lang w:val="en-US" w:eastAsia="zh-CN" w:bidi="ar-SA"/>
              </w:rPr>
            </w:pPr>
            <w:r>
              <w:rPr>
                <w:rFonts w:hint="eastAsia" w:ascii="宋体" w:hAnsi="宋体" w:eastAsia="宋体" w:cs="宋体"/>
                <w:kern w:val="0"/>
                <w:sz w:val="21"/>
                <w:szCs w:val="21"/>
                <w:highlight w:val="none"/>
                <w:lang w:val="en-US" w:eastAsia="zh-CN" w:bidi="ar-SA"/>
              </w:rPr>
              <w:t>6孔玻璃计数板      1个</w:t>
            </w:r>
          </w:p>
        </w:tc>
      </w:tr>
    </w:tbl>
    <w:p w14:paraId="132F27B0">
      <w:pPr>
        <w:snapToGrid w:val="0"/>
        <w:spacing w:line="480" w:lineRule="exact"/>
        <w:ind w:firstLine="560" w:firstLineChars="200"/>
        <w:jc w:val="left"/>
        <w:rPr>
          <w:rFonts w:hint="eastAsia" w:ascii="仿宋" w:hAnsi="仿宋" w:eastAsia="仿宋" w:cs="Times New Roman"/>
          <w:kern w:val="2"/>
          <w:sz w:val="28"/>
          <w:szCs w:val="28"/>
          <w:highlight w:val="none"/>
        </w:rPr>
      </w:pPr>
    </w:p>
    <w:p w14:paraId="4B6A5D3A">
      <w:pPr>
        <w:snapToGrid w:val="0"/>
        <w:spacing w:line="480" w:lineRule="exact"/>
        <w:ind w:firstLine="562" w:firstLineChars="200"/>
        <w:jc w:val="left"/>
        <w:rPr>
          <w:rFonts w:ascii="仿宋" w:hAnsi="仿宋" w:eastAsia="仿宋" w:cs="Times New Roman"/>
          <w:b/>
          <w:kern w:val="2"/>
          <w:sz w:val="28"/>
          <w:szCs w:val="28"/>
          <w:highlight w:val="none"/>
        </w:rPr>
      </w:pPr>
      <w:r>
        <w:rPr>
          <w:rFonts w:hint="eastAsia" w:ascii="仿宋" w:hAnsi="仿宋" w:eastAsia="仿宋" w:cs="Times New Roman"/>
          <w:b/>
          <w:kern w:val="2"/>
          <w:sz w:val="28"/>
          <w:szCs w:val="28"/>
          <w:highlight w:val="none"/>
        </w:rPr>
        <w:t>超低温</w:t>
      </w:r>
      <w:r>
        <w:rPr>
          <w:rFonts w:hint="eastAsia" w:ascii="仿宋" w:hAnsi="仿宋" w:eastAsia="仿宋" w:cs="Times New Roman"/>
          <w:b/>
          <w:kern w:val="2"/>
          <w:sz w:val="28"/>
          <w:szCs w:val="28"/>
          <w:highlight w:val="none"/>
          <w:lang w:val="en-US" w:eastAsia="zh-CN"/>
        </w:rPr>
        <w:t>冰箱</w:t>
      </w:r>
      <w:r>
        <w:rPr>
          <w:rFonts w:hint="eastAsia" w:ascii="仿宋" w:hAnsi="仿宋" w:eastAsia="仿宋" w:cs="Times New Roman"/>
          <w:b/>
          <w:kern w:val="2"/>
          <w:sz w:val="28"/>
          <w:szCs w:val="28"/>
          <w:highlight w:val="none"/>
        </w:rPr>
        <w:t>技术参数：</w:t>
      </w:r>
    </w:p>
    <w:tbl>
      <w:tblPr>
        <w:tblStyle w:val="17"/>
        <w:tblW w:w="8981" w:type="dxa"/>
        <w:tblInd w:w="-176" w:type="dxa"/>
        <w:tblLayout w:type="fixed"/>
        <w:tblCellMar>
          <w:top w:w="0" w:type="dxa"/>
          <w:left w:w="108" w:type="dxa"/>
          <w:bottom w:w="0" w:type="dxa"/>
          <w:right w:w="108" w:type="dxa"/>
        </w:tblCellMar>
      </w:tblPr>
      <w:tblGrid>
        <w:gridCol w:w="877"/>
        <w:gridCol w:w="1603"/>
        <w:gridCol w:w="6501"/>
      </w:tblGrid>
      <w:tr w14:paraId="11215262">
        <w:tblPrEx>
          <w:tblCellMar>
            <w:top w:w="0" w:type="dxa"/>
            <w:left w:w="108" w:type="dxa"/>
            <w:bottom w:w="0" w:type="dxa"/>
            <w:right w:w="108" w:type="dxa"/>
          </w:tblCellMar>
        </w:tblPrEx>
        <w:trPr>
          <w:trHeight w:val="745" w:hRule="atLeast"/>
        </w:trPr>
        <w:tc>
          <w:tcPr>
            <w:tcW w:w="877" w:type="dxa"/>
            <w:tcBorders>
              <w:top w:val="single" w:color="auto" w:sz="8" w:space="0"/>
              <w:left w:val="single" w:color="auto" w:sz="8" w:space="0"/>
              <w:bottom w:val="single" w:color="auto" w:sz="4" w:space="0"/>
              <w:right w:val="single" w:color="auto" w:sz="4" w:space="0"/>
            </w:tcBorders>
            <w:vAlign w:val="center"/>
          </w:tcPr>
          <w:p w14:paraId="471DE1EA">
            <w:pPr>
              <w:widowControl/>
              <w:jc w:val="center"/>
              <w:rPr>
                <w:rFonts w:ascii="宋体" w:hAnsi="宋体" w:cs="宋体"/>
                <w:b/>
                <w:bCs/>
                <w:kern w:val="0"/>
                <w:highlight w:val="none"/>
              </w:rPr>
            </w:pPr>
            <w:bookmarkStart w:id="1" w:name="_Hlk164088352"/>
            <w:r>
              <w:rPr>
                <w:rFonts w:hint="eastAsia" w:ascii="宋体" w:hAnsi="宋体" w:cs="宋体"/>
                <w:b/>
                <w:bCs/>
                <w:kern w:val="0"/>
                <w:highlight w:val="none"/>
              </w:rPr>
              <w:t>序号</w:t>
            </w:r>
          </w:p>
        </w:tc>
        <w:tc>
          <w:tcPr>
            <w:tcW w:w="1603" w:type="dxa"/>
            <w:tcBorders>
              <w:top w:val="single" w:color="auto" w:sz="8" w:space="0"/>
              <w:left w:val="nil"/>
              <w:bottom w:val="single" w:color="auto" w:sz="4" w:space="0"/>
              <w:right w:val="single" w:color="auto" w:sz="4" w:space="0"/>
            </w:tcBorders>
            <w:vAlign w:val="center"/>
          </w:tcPr>
          <w:p w14:paraId="6A1A212E">
            <w:pPr>
              <w:widowControl/>
              <w:jc w:val="center"/>
              <w:rPr>
                <w:rFonts w:ascii="宋体" w:hAnsi="宋体" w:cs="宋体"/>
                <w:b/>
                <w:bCs/>
                <w:kern w:val="0"/>
                <w:highlight w:val="none"/>
              </w:rPr>
            </w:pPr>
            <w:r>
              <w:rPr>
                <w:rFonts w:hint="eastAsia" w:ascii="宋体" w:hAnsi="宋体" w:cs="宋体"/>
                <w:b/>
                <w:bCs/>
                <w:kern w:val="0"/>
                <w:highlight w:val="none"/>
              </w:rPr>
              <w:t>技术和性能参数名称</w:t>
            </w:r>
          </w:p>
        </w:tc>
        <w:tc>
          <w:tcPr>
            <w:tcW w:w="6501" w:type="dxa"/>
            <w:tcBorders>
              <w:top w:val="single" w:color="auto" w:sz="8" w:space="0"/>
              <w:left w:val="nil"/>
              <w:bottom w:val="single" w:color="auto" w:sz="4" w:space="0"/>
              <w:right w:val="single" w:color="auto" w:sz="4" w:space="0"/>
            </w:tcBorders>
            <w:vAlign w:val="center"/>
          </w:tcPr>
          <w:p w14:paraId="1A8BA859">
            <w:pPr>
              <w:widowControl/>
              <w:jc w:val="center"/>
              <w:rPr>
                <w:rFonts w:ascii="宋体" w:hAnsi="宋体" w:cs="宋体"/>
                <w:b/>
                <w:bCs/>
                <w:kern w:val="0"/>
                <w:highlight w:val="none"/>
              </w:rPr>
            </w:pPr>
            <w:r>
              <w:rPr>
                <w:rFonts w:hint="eastAsia" w:ascii="宋体" w:hAnsi="宋体" w:cs="宋体"/>
                <w:b/>
                <w:bCs/>
                <w:kern w:val="0"/>
                <w:highlight w:val="none"/>
              </w:rPr>
              <w:t>技术参数和性能要求</w:t>
            </w:r>
          </w:p>
        </w:tc>
      </w:tr>
      <w:tr w14:paraId="5559FC72">
        <w:tblPrEx>
          <w:tblCellMar>
            <w:top w:w="0" w:type="dxa"/>
            <w:left w:w="108" w:type="dxa"/>
            <w:bottom w:w="0" w:type="dxa"/>
            <w:right w:w="108" w:type="dxa"/>
          </w:tblCellMar>
        </w:tblPrEx>
        <w:trPr>
          <w:trHeight w:val="385" w:hRule="atLeast"/>
        </w:trPr>
        <w:tc>
          <w:tcPr>
            <w:tcW w:w="877" w:type="dxa"/>
            <w:tcBorders>
              <w:top w:val="nil"/>
              <w:left w:val="single" w:color="auto" w:sz="8" w:space="0"/>
              <w:bottom w:val="single" w:color="auto" w:sz="4" w:space="0"/>
              <w:right w:val="single" w:color="auto" w:sz="4" w:space="0"/>
            </w:tcBorders>
            <w:vAlign w:val="center"/>
          </w:tcPr>
          <w:p w14:paraId="77F2F8CF">
            <w:pPr>
              <w:widowControl/>
              <w:jc w:val="center"/>
              <w:rPr>
                <w:rFonts w:ascii="宋体" w:hAnsi="宋体" w:cs="宋体"/>
                <w:b/>
                <w:bCs/>
                <w:kern w:val="0"/>
                <w:highlight w:val="none"/>
              </w:rPr>
            </w:pPr>
            <w:r>
              <w:rPr>
                <w:rFonts w:hint="eastAsia" w:ascii="宋体" w:hAnsi="宋体" w:cs="宋体"/>
                <w:b/>
                <w:bCs/>
                <w:kern w:val="0"/>
                <w:highlight w:val="none"/>
              </w:rPr>
              <w:t>1</w:t>
            </w:r>
          </w:p>
        </w:tc>
        <w:tc>
          <w:tcPr>
            <w:tcW w:w="1603" w:type="dxa"/>
            <w:tcBorders>
              <w:top w:val="nil"/>
              <w:left w:val="nil"/>
              <w:bottom w:val="single" w:color="auto" w:sz="4" w:space="0"/>
              <w:right w:val="single" w:color="auto" w:sz="4" w:space="0"/>
            </w:tcBorders>
            <w:vAlign w:val="center"/>
          </w:tcPr>
          <w:p w14:paraId="79FF308A">
            <w:pPr>
              <w:widowControl/>
              <w:jc w:val="center"/>
              <w:rPr>
                <w:rFonts w:ascii="宋体" w:hAnsi="宋体" w:cs="宋体"/>
                <w:b/>
                <w:bCs/>
                <w:kern w:val="0"/>
                <w:highlight w:val="none"/>
              </w:rPr>
            </w:pPr>
            <w:r>
              <w:rPr>
                <w:rFonts w:hint="eastAsia" w:ascii="宋体" w:hAnsi="宋体" w:cs="宋体"/>
                <w:b/>
                <w:bCs/>
                <w:kern w:val="0"/>
                <w:highlight w:val="none"/>
              </w:rPr>
              <w:t>设备使用需求</w:t>
            </w:r>
          </w:p>
        </w:tc>
        <w:tc>
          <w:tcPr>
            <w:tcW w:w="6501" w:type="dxa"/>
            <w:tcBorders>
              <w:top w:val="nil"/>
              <w:left w:val="nil"/>
              <w:bottom w:val="single" w:color="auto" w:sz="4" w:space="0"/>
              <w:right w:val="single" w:color="auto" w:sz="4" w:space="0"/>
            </w:tcBorders>
            <w:vAlign w:val="center"/>
          </w:tcPr>
          <w:p w14:paraId="424AAD3F">
            <w:pPr>
              <w:widowControl/>
              <w:jc w:val="center"/>
              <w:rPr>
                <w:rFonts w:ascii="宋体" w:hAnsi="宋体" w:cs="宋体"/>
                <w:bCs/>
                <w:kern w:val="0"/>
                <w:highlight w:val="none"/>
              </w:rPr>
            </w:pPr>
            <w:r>
              <w:rPr>
                <w:rFonts w:hint="eastAsia" w:ascii="宋体" w:hAnsi="宋体" w:cs="宋体"/>
                <w:bCs/>
                <w:kern w:val="0"/>
                <w:highlight w:val="none"/>
              </w:rPr>
              <w:t>220-230V，16A电源</w:t>
            </w:r>
          </w:p>
        </w:tc>
      </w:tr>
      <w:tr w14:paraId="0278F4CF">
        <w:tblPrEx>
          <w:tblCellMar>
            <w:top w:w="0" w:type="dxa"/>
            <w:left w:w="108" w:type="dxa"/>
            <w:bottom w:w="0" w:type="dxa"/>
            <w:right w:w="108" w:type="dxa"/>
          </w:tblCellMar>
        </w:tblPrEx>
        <w:trPr>
          <w:trHeight w:val="745" w:hRule="atLeast"/>
        </w:trPr>
        <w:tc>
          <w:tcPr>
            <w:tcW w:w="877" w:type="dxa"/>
            <w:tcBorders>
              <w:top w:val="nil"/>
              <w:left w:val="single" w:color="auto" w:sz="8" w:space="0"/>
              <w:bottom w:val="single" w:color="auto" w:sz="4" w:space="0"/>
              <w:right w:val="single" w:color="auto" w:sz="4" w:space="0"/>
            </w:tcBorders>
            <w:vAlign w:val="center"/>
          </w:tcPr>
          <w:p w14:paraId="39DBA573">
            <w:pPr>
              <w:widowControl/>
              <w:jc w:val="center"/>
              <w:rPr>
                <w:rFonts w:ascii="宋体" w:hAnsi="宋体" w:cs="宋体"/>
                <w:kern w:val="0"/>
                <w:highlight w:val="none"/>
              </w:rPr>
            </w:pPr>
            <w:r>
              <w:rPr>
                <w:rFonts w:hint="eastAsia" w:ascii="宋体" w:hAnsi="宋体" w:cs="宋体"/>
                <w:kern w:val="0"/>
                <w:highlight w:val="none"/>
              </w:rPr>
              <w:t>1.1</w:t>
            </w:r>
          </w:p>
        </w:tc>
        <w:tc>
          <w:tcPr>
            <w:tcW w:w="1603" w:type="dxa"/>
            <w:tcBorders>
              <w:top w:val="nil"/>
              <w:left w:val="nil"/>
              <w:bottom w:val="single" w:color="auto" w:sz="4" w:space="0"/>
              <w:right w:val="single" w:color="auto" w:sz="4" w:space="0"/>
            </w:tcBorders>
            <w:vAlign w:val="center"/>
          </w:tcPr>
          <w:p w14:paraId="6EB3D0D8">
            <w:pPr>
              <w:widowControl/>
              <w:jc w:val="center"/>
              <w:rPr>
                <w:rFonts w:ascii="宋体" w:hAnsi="宋体" w:cs="宋体"/>
                <w:kern w:val="0"/>
                <w:highlight w:val="none"/>
              </w:rPr>
            </w:pPr>
            <w:r>
              <w:rPr>
                <w:rFonts w:hint="eastAsia" w:ascii="宋体" w:hAnsi="宋体" w:cs="宋体"/>
                <w:kern w:val="0"/>
                <w:highlight w:val="none"/>
              </w:rPr>
              <w:t>设备用途</w:t>
            </w:r>
          </w:p>
        </w:tc>
        <w:tc>
          <w:tcPr>
            <w:tcW w:w="6501" w:type="dxa"/>
            <w:tcBorders>
              <w:top w:val="nil"/>
              <w:left w:val="nil"/>
              <w:bottom w:val="single" w:color="auto" w:sz="4" w:space="0"/>
              <w:right w:val="single" w:color="auto" w:sz="4" w:space="0"/>
            </w:tcBorders>
            <w:vAlign w:val="center"/>
          </w:tcPr>
          <w:p w14:paraId="67CC4AE7">
            <w:pPr>
              <w:widowControl/>
              <w:jc w:val="center"/>
              <w:rPr>
                <w:rFonts w:ascii="宋体" w:hAnsi="宋体" w:cs="宋体"/>
                <w:kern w:val="0"/>
                <w:highlight w:val="none"/>
              </w:rPr>
            </w:pPr>
            <w:r>
              <w:rPr>
                <w:rFonts w:hint="eastAsia" w:ascii="宋体" w:hAnsi="宋体" w:cs="宋体"/>
                <w:kern w:val="0"/>
                <w:highlight w:val="none"/>
              </w:rPr>
              <w:t>主要用于样品的超低温长期保存。</w:t>
            </w:r>
          </w:p>
        </w:tc>
      </w:tr>
      <w:tr w14:paraId="27E4BD9E">
        <w:tblPrEx>
          <w:tblCellMar>
            <w:top w:w="0" w:type="dxa"/>
            <w:left w:w="108" w:type="dxa"/>
            <w:bottom w:w="0" w:type="dxa"/>
            <w:right w:w="108" w:type="dxa"/>
          </w:tblCellMar>
        </w:tblPrEx>
        <w:trPr>
          <w:trHeight w:val="371" w:hRule="atLeast"/>
        </w:trPr>
        <w:tc>
          <w:tcPr>
            <w:tcW w:w="877" w:type="dxa"/>
            <w:tcBorders>
              <w:top w:val="single" w:color="auto" w:sz="4" w:space="0"/>
              <w:left w:val="single" w:color="auto" w:sz="8" w:space="0"/>
              <w:bottom w:val="single" w:color="auto" w:sz="4" w:space="0"/>
              <w:right w:val="single" w:color="auto" w:sz="4" w:space="0"/>
            </w:tcBorders>
            <w:shd w:val="clear" w:color="000000" w:fill="auto"/>
            <w:vAlign w:val="center"/>
          </w:tcPr>
          <w:p w14:paraId="06B01AC1">
            <w:pPr>
              <w:widowControl/>
              <w:jc w:val="center"/>
              <w:rPr>
                <w:rFonts w:ascii="宋体" w:hAnsi="宋体" w:cs="宋体"/>
                <w:kern w:val="0"/>
                <w:highlight w:val="none"/>
              </w:rPr>
            </w:pPr>
            <w:r>
              <w:rPr>
                <w:rFonts w:hint="eastAsia" w:ascii="宋体" w:hAnsi="宋体" w:cs="宋体"/>
                <w:kern w:val="0"/>
                <w:highlight w:val="none"/>
              </w:rPr>
              <w:t>1.2</w:t>
            </w:r>
          </w:p>
        </w:tc>
        <w:tc>
          <w:tcPr>
            <w:tcW w:w="1603" w:type="dxa"/>
            <w:tcBorders>
              <w:top w:val="single" w:color="auto" w:sz="4" w:space="0"/>
              <w:left w:val="nil"/>
              <w:bottom w:val="single" w:color="auto" w:sz="4" w:space="0"/>
              <w:right w:val="single" w:color="auto" w:sz="4" w:space="0"/>
            </w:tcBorders>
            <w:shd w:val="clear" w:color="000000" w:fill="auto"/>
            <w:vAlign w:val="center"/>
          </w:tcPr>
          <w:p w14:paraId="0A046254">
            <w:pPr>
              <w:widowControl/>
              <w:jc w:val="center"/>
              <w:rPr>
                <w:rFonts w:ascii="宋体" w:hAnsi="宋体" w:cs="宋体"/>
                <w:color w:val="000000"/>
                <w:kern w:val="0"/>
                <w:highlight w:val="none"/>
              </w:rPr>
            </w:pPr>
            <w:r>
              <w:rPr>
                <w:rFonts w:hint="eastAsia" w:ascii="宋体" w:hAnsi="宋体" w:cs="宋体"/>
                <w:color w:val="000000"/>
                <w:kern w:val="0"/>
                <w:highlight w:val="none"/>
              </w:rPr>
              <w:t>实验对象</w:t>
            </w:r>
          </w:p>
        </w:tc>
        <w:tc>
          <w:tcPr>
            <w:tcW w:w="6501" w:type="dxa"/>
            <w:tcBorders>
              <w:top w:val="single" w:color="auto" w:sz="4" w:space="0"/>
              <w:left w:val="nil"/>
              <w:bottom w:val="single" w:color="auto" w:sz="4" w:space="0"/>
              <w:right w:val="single" w:color="auto" w:sz="4" w:space="0"/>
            </w:tcBorders>
            <w:shd w:val="clear" w:color="000000" w:fill="auto"/>
            <w:vAlign w:val="center"/>
          </w:tcPr>
          <w:p w14:paraId="14C594AE">
            <w:pPr>
              <w:widowControl/>
              <w:jc w:val="center"/>
              <w:rPr>
                <w:rFonts w:ascii="宋体" w:hAnsi="宋体" w:cs="宋体"/>
                <w:kern w:val="0"/>
                <w:highlight w:val="none"/>
              </w:rPr>
            </w:pPr>
            <w:r>
              <w:rPr>
                <w:rFonts w:hint="eastAsia" w:ascii="宋体" w:hAnsi="宋体" w:cs="宋体"/>
                <w:kern w:val="0"/>
                <w:highlight w:val="none"/>
              </w:rPr>
              <w:t>血液、菌液等生物样本</w:t>
            </w:r>
          </w:p>
        </w:tc>
      </w:tr>
      <w:tr w14:paraId="4D72412D">
        <w:tblPrEx>
          <w:tblCellMar>
            <w:top w:w="0" w:type="dxa"/>
            <w:left w:w="108" w:type="dxa"/>
            <w:bottom w:w="0" w:type="dxa"/>
            <w:right w:w="108" w:type="dxa"/>
          </w:tblCellMar>
        </w:tblPrEx>
        <w:trPr>
          <w:trHeight w:val="385" w:hRule="atLeast"/>
        </w:trPr>
        <w:tc>
          <w:tcPr>
            <w:tcW w:w="877" w:type="dxa"/>
            <w:tcBorders>
              <w:top w:val="nil"/>
              <w:left w:val="single" w:color="auto" w:sz="8" w:space="0"/>
              <w:bottom w:val="single" w:color="auto" w:sz="4" w:space="0"/>
              <w:right w:val="single" w:color="auto" w:sz="4" w:space="0"/>
            </w:tcBorders>
            <w:vAlign w:val="center"/>
          </w:tcPr>
          <w:p w14:paraId="14316134">
            <w:pPr>
              <w:widowControl/>
              <w:jc w:val="center"/>
              <w:rPr>
                <w:rFonts w:ascii="宋体" w:hAnsi="宋体" w:cs="宋体"/>
                <w:bCs/>
                <w:kern w:val="0"/>
                <w:highlight w:val="none"/>
              </w:rPr>
            </w:pPr>
            <w:r>
              <w:rPr>
                <w:rFonts w:hint="eastAsia" w:ascii="宋体" w:hAnsi="宋体" w:cs="宋体"/>
                <w:bCs/>
                <w:kern w:val="0"/>
                <w:highlight w:val="none"/>
              </w:rPr>
              <w:t>1.3</w:t>
            </w:r>
          </w:p>
        </w:tc>
        <w:tc>
          <w:tcPr>
            <w:tcW w:w="1603" w:type="dxa"/>
            <w:tcBorders>
              <w:top w:val="nil"/>
              <w:left w:val="nil"/>
              <w:bottom w:val="single" w:color="auto" w:sz="4" w:space="0"/>
              <w:right w:val="single" w:color="auto" w:sz="4" w:space="0"/>
            </w:tcBorders>
            <w:vAlign w:val="center"/>
          </w:tcPr>
          <w:p w14:paraId="5A42EA29">
            <w:pPr>
              <w:widowControl/>
              <w:jc w:val="center"/>
              <w:rPr>
                <w:rFonts w:ascii="宋体" w:hAnsi="宋体" w:cs="宋体"/>
                <w:bCs/>
                <w:kern w:val="0"/>
                <w:highlight w:val="none"/>
              </w:rPr>
            </w:pPr>
            <w:r>
              <w:rPr>
                <w:rFonts w:hint="eastAsia" w:ascii="宋体" w:hAnsi="宋体" w:cs="宋体"/>
                <w:bCs/>
                <w:kern w:val="0"/>
                <w:highlight w:val="none"/>
              </w:rPr>
              <w:t>特殊功能需求</w:t>
            </w:r>
          </w:p>
        </w:tc>
        <w:tc>
          <w:tcPr>
            <w:tcW w:w="6501" w:type="dxa"/>
            <w:tcBorders>
              <w:top w:val="nil"/>
              <w:left w:val="nil"/>
              <w:bottom w:val="single" w:color="auto" w:sz="4" w:space="0"/>
              <w:right w:val="single" w:color="auto" w:sz="4" w:space="0"/>
            </w:tcBorders>
            <w:vAlign w:val="center"/>
          </w:tcPr>
          <w:p w14:paraId="6A47AE75">
            <w:pPr>
              <w:widowControl/>
              <w:jc w:val="center"/>
              <w:rPr>
                <w:rFonts w:ascii="宋体" w:hAnsi="宋体" w:cs="宋体"/>
                <w:bCs/>
                <w:kern w:val="0"/>
                <w:highlight w:val="none"/>
              </w:rPr>
            </w:pPr>
            <w:r>
              <w:rPr>
                <w:rFonts w:hint="eastAsia" w:ascii="宋体" w:hAnsi="宋体" w:cs="宋体"/>
                <w:bCs/>
                <w:kern w:val="0"/>
                <w:highlight w:val="none"/>
              </w:rPr>
              <w:t>无</w:t>
            </w:r>
          </w:p>
        </w:tc>
      </w:tr>
      <w:tr w14:paraId="020987B9">
        <w:tblPrEx>
          <w:tblCellMar>
            <w:top w:w="0" w:type="dxa"/>
            <w:left w:w="108" w:type="dxa"/>
            <w:bottom w:w="0" w:type="dxa"/>
            <w:right w:w="108" w:type="dxa"/>
          </w:tblCellMar>
        </w:tblPrEx>
        <w:trPr>
          <w:trHeight w:val="371" w:hRule="atLeast"/>
        </w:trPr>
        <w:tc>
          <w:tcPr>
            <w:tcW w:w="877" w:type="dxa"/>
            <w:tcBorders>
              <w:top w:val="nil"/>
              <w:left w:val="single" w:color="auto" w:sz="8" w:space="0"/>
              <w:bottom w:val="single" w:color="auto" w:sz="4" w:space="0"/>
              <w:right w:val="single" w:color="auto" w:sz="4" w:space="0"/>
            </w:tcBorders>
            <w:vAlign w:val="center"/>
          </w:tcPr>
          <w:p w14:paraId="195435B6">
            <w:pPr>
              <w:widowControl/>
              <w:jc w:val="center"/>
              <w:rPr>
                <w:rFonts w:ascii="宋体" w:hAnsi="宋体" w:cs="宋体"/>
                <w:b/>
                <w:kern w:val="0"/>
                <w:highlight w:val="none"/>
              </w:rPr>
            </w:pPr>
            <w:r>
              <w:rPr>
                <w:rFonts w:hint="eastAsia" w:ascii="宋体" w:hAnsi="宋体" w:cs="宋体"/>
                <w:b/>
                <w:kern w:val="0"/>
                <w:highlight w:val="none"/>
              </w:rPr>
              <w:t>2</w:t>
            </w:r>
          </w:p>
        </w:tc>
        <w:tc>
          <w:tcPr>
            <w:tcW w:w="1603" w:type="dxa"/>
            <w:tcBorders>
              <w:top w:val="nil"/>
              <w:left w:val="nil"/>
              <w:bottom w:val="single" w:color="auto" w:sz="4" w:space="0"/>
              <w:right w:val="single" w:color="auto" w:sz="4" w:space="0"/>
            </w:tcBorders>
            <w:vAlign w:val="center"/>
          </w:tcPr>
          <w:p w14:paraId="723FAE05">
            <w:pPr>
              <w:widowControl/>
              <w:jc w:val="center"/>
              <w:rPr>
                <w:rFonts w:ascii="宋体" w:hAnsi="宋体" w:cs="宋体"/>
                <w:b/>
                <w:bCs/>
                <w:kern w:val="0"/>
                <w:highlight w:val="none"/>
              </w:rPr>
            </w:pPr>
            <w:r>
              <w:rPr>
                <w:rFonts w:hint="eastAsia" w:ascii="宋体" w:hAnsi="宋体" w:cs="宋体"/>
                <w:b/>
                <w:bCs/>
                <w:kern w:val="0"/>
                <w:highlight w:val="none"/>
              </w:rPr>
              <w:t>主要技术参数</w:t>
            </w:r>
          </w:p>
        </w:tc>
        <w:tc>
          <w:tcPr>
            <w:tcW w:w="6501" w:type="dxa"/>
            <w:tcBorders>
              <w:top w:val="nil"/>
              <w:left w:val="nil"/>
              <w:bottom w:val="single" w:color="auto" w:sz="4" w:space="0"/>
              <w:right w:val="single" w:color="auto" w:sz="4" w:space="0"/>
            </w:tcBorders>
            <w:vAlign w:val="center"/>
          </w:tcPr>
          <w:p w14:paraId="717C1996">
            <w:pPr>
              <w:widowControl/>
              <w:jc w:val="center"/>
              <w:rPr>
                <w:rFonts w:ascii="宋体" w:hAnsi="宋体" w:cs="宋体"/>
                <w:kern w:val="0"/>
                <w:highlight w:val="none"/>
              </w:rPr>
            </w:pPr>
            <w:r>
              <w:rPr>
                <w:rFonts w:hint="eastAsia" w:ascii="宋体" w:hAnsi="宋体" w:cs="宋体"/>
                <w:kern w:val="0"/>
                <w:highlight w:val="none"/>
              </w:rPr>
              <w:t>　</w:t>
            </w:r>
            <w:r>
              <w:rPr>
                <w:rFonts w:hint="eastAsia" w:ascii="宋体" w:hAnsi="宋体" w:cs="宋体"/>
                <w:b/>
                <w:bCs/>
                <w:kern w:val="0"/>
                <w:highlight w:val="none"/>
              </w:rPr>
              <w:t>一行只写一个参数</w:t>
            </w:r>
          </w:p>
        </w:tc>
      </w:tr>
      <w:tr w14:paraId="342F4908">
        <w:tblPrEx>
          <w:tblCellMar>
            <w:top w:w="0" w:type="dxa"/>
            <w:left w:w="108" w:type="dxa"/>
            <w:bottom w:w="0" w:type="dxa"/>
            <w:right w:w="108" w:type="dxa"/>
          </w:tblCellMar>
        </w:tblPrEx>
        <w:trPr>
          <w:trHeight w:val="456" w:hRule="atLeast"/>
        </w:trPr>
        <w:tc>
          <w:tcPr>
            <w:tcW w:w="877" w:type="dxa"/>
            <w:tcBorders>
              <w:top w:val="nil"/>
              <w:left w:val="single" w:color="auto" w:sz="8" w:space="0"/>
              <w:bottom w:val="single" w:color="auto" w:sz="4" w:space="0"/>
              <w:right w:val="single" w:color="auto" w:sz="4" w:space="0"/>
            </w:tcBorders>
            <w:vAlign w:val="center"/>
          </w:tcPr>
          <w:p w14:paraId="5C1E99D6">
            <w:pPr>
              <w:widowControl/>
              <w:jc w:val="center"/>
              <w:rPr>
                <w:rFonts w:ascii="宋体" w:hAnsi="宋体" w:cs="宋体"/>
                <w:kern w:val="0"/>
                <w:highlight w:val="none"/>
              </w:rPr>
            </w:pPr>
            <w:r>
              <w:rPr>
                <w:rFonts w:hint="eastAsia" w:ascii="宋体" w:hAnsi="宋体" w:cs="宋体"/>
                <w:kern w:val="0"/>
                <w:highlight w:val="none"/>
              </w:rPr>
              <w:t>2.</w:t>
            </w:r>
            <w:r>
              <w:rPr>
                <w:rFonts w:ascii="宋体" w:hAnsi="宋体" w:cs="宋体"/>
                <w:kern w:val="0"/>
                <w:highlight w:val="none"/>
              </w:rPr>
              <w:t>1</w:t>
            </w:r>
          </w:p>
        </w:tc>
        <w:tc>
          <w:tcPr>
            <w:tcW w:w="1603" w:type="dxa"/>
            <w:tcBorders>
              <w:top w:val="nil"/>
              <w:left w:val="nil"/>
              <w:bottom w:val="single" w:color="auto" w:sz="4" w:space="0"/>
              <w:right w:val="single" w:color="auto" w:sz="4" w:space="0"/>
            </w:tcBorders>
            <w:vAlign w:val="center"/>
          </w:tcPr>
          <w:p w14:paraId="11911D5F">
            <w:pPr>
              <w:widowControl/>
              <w:jc w:val="center"/>
              <w:rPr>
                <w:rFonts w:ascii="宋体" w:hAnsi="宋体" w:cs="宋体"/>
                <w:kern w:val="0"/>
                <w:highlight w:val="none"/>
              </w:rPr>
            </w:pPr>
            <w:r>
              <w:rPr>
                <w:rFonts w:hint="eastAsia" w:ascii="宋体" w:hAnsi="宋体" w:cs="宋体"/>
                <w:kern w:val="0"/>
                <w:highlight w:val="none"/>
              </w:rPr>
              <w:t>★参数1</w:t>
            </w:r>
          </w:p>
        </w:tc>
        <w:tc>
          <w:tcPr>
            <w:tcW w:w="6501" w:type="dxa"/>
            <w:tcBorders>
              <w:top w:val="nil"/>
              <w:left w:val="nil"/>
              <w:bottom w:val="single" w:color="auto" w:sz="4" w:space="0"/>
              <w:right w:val="single" w:color="auto" w:sz="4" w:space="0"/>
            </w:tcBorders>
            <w:vAlign w:val="center"/>
          </w:tcPr>
          <w:p w14:paraId="2F77395D">
            <w:pPr>
              <w:pStyle w:val="58"/>
              <w:spacing w:line="276" w:lineRule="auto"/>
              <w:ind w:firstLine="0" w:firstLineChars="0"/>
              <w:rPr>
                <w:rFonts w:ascii="宋体" w:hAnsi="宋体" w:eastAsia="宋体" w:cs="宋体"/>
                <w:kern w:val="0"/>
                <w:szCs w:val="21"/>
                <w:highlight w:val="none"/>
              </w:rPr>
            </w:pPr>
            <w:r>
              <w:rPr>
                <w:rFonts w:hint="eastAsia" w:ascii="宋体" w:hAnsi="宋体" w:eastAsia="宋体" w:cs="宋体"/>
                <w:kern w:val="0"/>
                <w:szCs w:val="21"/>
                <w:highlight w:val="none"/>
              </w:rPr>
              <w:t>工作体积≥680升；2 英寸冻存盒的存放数量≥</w:t>
            </w:r>
            <w:r>
              <w:rPr>
                <w:rFonts w:ascii="宋体" w:hAnsi="宋体" w:eastAsia="宋体" w:cs="宋体"/>
                <w:kern w:val="0"/>
                <w:szCs w:val="21"/>
                <w:highlight w:val="none"/>
              </w:rPr>
              <w:t>5</w:t>
            </w:r>
            <w:r>
              <w:rPr>
                <w:rFonts w:hint="eastAsia" w:ascii="宋体" w:hAnsi="宋体" w:eastAsia="宋体" w:cs="宋体"/>
                <w:kern w:val="0"/>
                <w:szCs w:val="21"/>
                <w:highlight w:val="none"/>
              </w:rPr>
              <w:t>00 个</w:t>
            </w:r>
          </w:p>
        </w:tc>
      </w:tr>
      <w:tr w14:paraId="685331FF">
        <w:tblPrEx>
          <w:tblCellMar>
            <w:top w:w="0" w:type="dxa"/>
            <w:left w:w="108" w:type="dxa"/>
            <w:bottom w:w="0" w:type="dxa"/>
            <w:right w:w="108" w:type="dxa"/>
          </w:tblCellMar>
        </w:tblPrEx>
        <w:trPr>
          <w:trHeight w:val="470" w:hRule="atLeast"/>
        </w:trPr>
        <w:tc>
          <w:tcPr>
            <w:tcW w:w="877" w:type="dxa"/>
            <w:tcBorders>
              <w:top w:val="nil"/>
              <w:left w:val="single" w:color="auto" w:sz="8" w:space="0"/>
              <w:bottom w:val="single" w:color="auto" w:sz="4" w:space="0"/>
              <w:right w:val="single" w:color="auto" w:sz="4" w:space="0"/>
            </w:tcBorders>
            <w:vAlign w:val="center"/>
          </w:tcPr>
          <w:p w14:paraId="686C5845">
            <w:pPr>
              <w:widowControl/>
              <w:jc w:val="center"/>
              <w:rPr>
                <w:rFonts w:ascii="宋体" w:hAnsi="宋体" w:cs="宋体"/>
                <w:kern w:val="0"/>
                <w:highlight w:val="none"/>
              </w:rPr>
            </w:pPr>
            <w:r>
              <w:rPr>
                <w:rFonts w:hint="eastAsia" w:ascii="宋体" w:hAnsi="宋体" w:cs="宋体"/>
                <w:kern w:val="0"/>
                <w:highlight w:val="none"/>
              </w:rPr>
              <w:t>2</w:t>
            </w:r>
            <w:r>
              <w:rPr>
                <w:rFonts w:ascii="宋体" w:hAnsi="宋体" w:cs="宋体"/>
                <w:kern w:val="0"/>
                <w:highlight w:val="none"/>
              </w:rPr>
              <w:t>.2</w:t>
            </w:r>
          </w:p>
        </w:tc>
        <w:tc>
          <w:tcPr>
            <w:tcW w:w="1603" w:type="dxa"/>
            <w:tcBorders>
              <w:top w:val="nil"/>
              <w:left w:val="nil"/>
              <w:bottom w:val="single" w:color="auto" w:sz="4" w:space="0"/>
              <w:right w:val="single" w:color="auto" w:sz="4" w:space="0"/>
            </w:tcBorders>
            <w:vAlign w:val="center"/>
          </w:tcPr>
          <w:p w14:paraId="302A1014">
            <w:pPr>
              <w:widowControl/>
              <w:jc w:val="center"/>
              <w:rPr>
                <w:rFonts w:ascii="宋体" w:hAnsi="宋体" w:cs="宋体"/>
                <w:kern w:val="0"/>
                <w:highlight w:val="none"/>
              </w:rPr>
            </w:pPr>
            <w:r>
              <w:rPr>
                <w:rFonts w:hint="eastAsia" w:ascii="宋体" w:hAnsi="宋体" w:cs="宋体"/>
                <w:kern w:val="0"/>
                <w:highlight w:val="none"/>
              </w:rPr>
              <w:t>★参数2</w:t>
            </w:r>
          </w:p>
        </w:tc>
        <w:tc>
          <w:tcPr>
            <w:tcW w:w="6501" w:type="dxa"/>
            <w:tcBorders>
              <w:top w:val="nil"/>
              <w:left w:val="nil"/>
              <w:bottom w:val="single" w:color="auto" w:sz="4" w:space="0"/>
              <w:right w:val="single" w:color="auto" w:sz="4" w:space="0"/>
            </w:tcBorders>
          </w:tcPr>
          <w:p w14:paraId="3A971CC0">
            <w:pPr>
              <w:snapToGrid w:val="0"/>
              <w:jc w:val="left"/>
              <w:rPr>
                <w:rFonts w:ascii="宋体" w:hAnsi="宋体" w:cs="宋体"/>
                <w:kern w:val="0"/>
                <w:highlight w:val="none"/>
              </w:rPr>
            </w:pPr>
            <w:r>
              <w:rPr>
                <w:rFonts w:hint="eastAsia" w:ascii="宋体" w:hAnsi="宋体" w:cs="宋体"/>
                <w:kern w:val="0"/>
                <w:highlight w:val="none"/>
              </w:rPr>
              <w:t>具有完善的温度数据和报警信号通信端口（至少具备下列5种接口其中3种）</w:t>
            </w:r>
          </w:p>
          <w:p w14:paraId="318EC483">
            <w:pPr>
              <w:snapToGrid w:val="0"/>
              <w:jc w:val="left"/>
              <w:rPr>
                <w:rFonts w:ascii="宋体" w:hAnsi="宋体" w:cs="宋体"/>
                <w:kern w:val="0"/>
                <w:highlight w:val="none"/>
              </w:rPr>
            </w:pPr>
            <w:r>
              <w:rPr>
                <w:rFonts w:hint="eastAsia" w:ascii="宋体" w:hAnsi="宋体" w:cs="宋体"/>
                <w:kern w:val="0"/>
                <w:highlight w:val="none"/>
              </w:rPr>
              <w:t>1、RS485接口，</w:t>
            </w:r>
          </w:p>
          <w:p w14:paraId="4C583DB8">
            <w:pPr>
              <w:snapToGrid w:val="0"/>
              <w:jc w:val="left"/>
              <w:rPr>
                <w:rFonts w:ascii="宋体" w:hAnsi="宋体" w:cs="宋体"/>
                <w:kern w:val="0"/>
                <w:highlight w:val="none"/>
              </w:rPr>
            </w:pPr>
            <w:r>
              <w:rPr>
                <w:rFonts w:hint="eastAsia" w:ascii="宋体" w:hAnsi="宋体" w:cs="宋体"/>
                <w:kern w:val="0"/>
                <w:highlight w:val="none"/>
              </w:rPr>
              <w:t>2、4-20毫安输出端接口，</w:t>
            </w:r>
          </w:p>
          <w:p w14:paraId="249F0FBB">
            <w:pPr>
              <w:snapToGrid w:val="0"/>
              <w:jc w:val="left"/>
              <w:rPr>
                <w:rFonts w:ascii="宋体" w:hAnsi="宋体" w:cs="宋体"/>
                <w:kern w:val="0"/>
                <w:highlight w:val="none"/>
              </w:rPr>
            </w:pPr>
            <w:r>
              <w:rPr>
                <w:rFonts w:hint="eastAsia" w:ascii="宋体" w:hAnsi="宋体" w:cs="宋体"/>
                <w:kern w:val="0"/>
                <w:highlight w:val="none"/>
              </w:rPr>
              <w:t>3、Dry Contact 远程报警接口，</w:t>
            </w:r>
          </w:p>
          <w:p w14:paraId="5FB49BF4">
            <w:pPr>
              <w:snapToGrid w:val="0"/>
              <w:jc w:val="left"/>
              <w:rPr>
                <w:rFonts w:ascii="宋体" w:hAnsi="宋体" w:cs="宋体"/>
                <w:kern w:val="0"/>
                <w:highlight w:val="none"/>
              </w:rPr>
            </w:pPr>
            <w:r>
              <w:rPr>
                <w:rFonts w:hint="eastAsia" w:ascii="宋体" w:hAnsi="宋体" w:cs="宋体"/>
                <w:kern w:val="0"/>
                <w:highlight w:val="none"/>
              </w:rPr>
              <w:t>4、BMS接口，</w:t>
            </w:r>
          </w:p>
          <w:p w14:paraId="25F3E99F">
            <w:pPr>
              <w:snapToGrid w:val="0"/>
              <w:jc w:val="left"/>
              <w:rPr>
                <w:rFonts w:ascii="宋体" w:hAnsi="宋体" w:cs="宋体"/>
                <w:kern w:val="0"/>
                <w:highlight w:val="none"/>
              </w:rPr>
            </w:pPr>
            <w:r>
              <w:rPr>
                <w:rFonts w:hint="eastAsia" w:ascii="宋体" w:hAnsi="宋体" w:cs="宋体"/>
                <w:kern w:val="0"/>
                <w:highlight w:val="none"/>
              </w:rPr>
              <w:t>5、以太网。</w:t>
            </w:r>
          </w:p>
          <w:p w14:paraId="154DCD8B">
            <w:pPr>
              <w:pStyle w:val="58"/>
              <w:spacing w:line="276" w:lineRule="auto"/>
              <w:ind w:firstLine="0" w:firstLineChars="0"/>
              <w:rPr>
                <w:rFonts w:ascii="宋体" w:hAnsi="宋体" w:eastAsia="宋体" w:cs="宋体"/>
                <w:kern w:val="0"/>
                <w:szCs w:val="21"/>
                <w:highlight w:val="none"/>
              </w:rPr>
            </w:pPr>
            <w:r>
              <w:rPr>
                <w:rFonts w:hint="eastAsia" w:ascii="宋体" w:hAnsi="宋体" w:eastAsia="宋体" w:cs="宋体"/>
                <w:kern w:val="0"/>
                <w:szCs w:val="21"/>
                <w:highlight w:val="none"/>
              </w:rPr>
              <w:t>标配至少2个预留测试孔，可连接外部探头或仪器</w:t>
            </w:r>
          </w:p>
        </w:tc>
      </w:tr>
      <w:tr w14:paraId="7D6AE9F9">
        <w:tblPrEx>
          <w:tblCellMar>
            <w:top w:w="0" w:type="dxa"/>
            <w:left w:w="108" w:type="dxa"/>
            <w:bottom w:w="0" w:type="dxa"/>
            <w:right w:w="108" w:type="dxa"/>
          </w:tblCellMar>
        </w:tblPrEx>
        <w:trPr>
          <w:trHeight w:val="470" w:hRule="atLeast"/>
        </w:trPr>
        <w:tc>
          <w:tcPr>
            <w:tcW w:w="877" w:type="dxa"/>
            <w:tcBorders>
              <w:top w:val="nil"/>
              <w:left w:val="single" w:color="auto" w:sz="8" w:space="0"/>
              <w:bottom w:val="single" w:color="auto" w:sz="4" w:space="0"/>
              <w:right w:val="single" w:color="auto" w:sz="4" w:space="0"/>
            </w:tcBorders>
            <w:vAlign w:val="center"/>
          </w:tcPr>
          <w:p w14:paraId="3B8049DD">
            <w:pPr>
              <w:widowControl/>
              <w:jc w:val="center"/>
              <w:rPr>
                <w:rFonts w:ascii="宋体" w:hAnsi="宋体" w:cs="宋体"/>
                <w:kern w:val="0"/>
                <w:highlight w:val="none"/>
              </w:rPr>
            </w:pPr>
            <w:r>
              <w:rPr>
                <w:rFonts w:ascii="宋体" w:hAnsi="宋体" w:cs="宋体"/>
                <w:kern w:val="0"/>
                <w:highlight w:val="none"/>
              </w:rPr>
              <w:t>2.3</w:t>
            </w:r>
          </w:p>
        </w:tc>
        <w:tc>
          <w:tcPr>
            <w:tcW w:w="1603" w:type="dxa"/>
            <w:tcBorders>
              <w:top w:val="nil"/>
              <w:left w:val="nil"/>
              <w:bottom w:val="single" w:color="auto" w:sz="4" w:space="0"/>
              <w:right w:val="single" w:color="auto" w:sz="4" w:space="0"/>
            </w:tcBorders>
            <w:vAlign w:val="center"/>
          </w:tcPr>
          <w:p w14:paraId="46FD7941">
            <w:pPr>
              <w:widowControl/>
              <w:jc w:val="center"/>
              <w:rPr>
                <w:rFonts w:ascii="宋体" w:hAnsi="宋体" w:cs="宋体"/>
                <w:kern w:val="0"/>
                <w:highlight w:val="none"/>
              </w:rPr>
            </w:pPr>
            <w:r>
              <w:rPr>
                <w:rFonts w:hint="eastAsia" w:ascii="宋体" w:hAnsi="宋体" w:cs="宋体"/>
                <w:kern w:val="0"/>
                <w:highlight w:val="none"/>
              </w:rPr>
              <w:t>▲参数3</w:t>
            </w:r>
          </w:p>
        </w:tc>
        <w:tc>
          <w:tcPr>
            <w:tcW w:w="6501" w:type="dxa"/>
            <w:tcBorders>
              <w:top w:val="nil"/>
              <w:left w:val="nil"/>
              <w:bottom w:val="single" w:color="auto" w:sz="4" w:space="0"/>
              <w:right w:val="single" w:color="auto" w:sz="4" w:space="0"/>
            </w:tcBorders>
            <w:vAlign w:val="center"/>
          </w:tcPr>
          <w:p w14:paraId="4BF2BB35">
            <w:pPr>
              <w:pStyle w:val="58"/>
              <w:spacing w:line="276" w:lineRule="auto"/>
              <w:ind w:firstLine="0" w:firstLineChars="0"/>
              <w:rPr>
                <w:rFonts w:ascii="宋体" w:hAnsi="宋体" w:eastAsia="宋体" w:cs="宋体"/>
                <w:kern w:val="0"/>
                <w:szCs w:val="21"/>
                <w:highlight w:val="none"/>
              </w:rPr>
            </w:pPr>
            <w:r>
              <w:rPr>
                <w:rFonts w:hint="eastAsia" w:ascii="宋体" w:hAnsi="宋体" w:eastAsia="宋体" w:cs="宋体"/>
                <w:kern w:val="0"/>
                <w:szCs w:val="21"/>
                <w:highlight w:val="none"/>
              </w:rPr>
              <w:t>外部尺寸（ H x D x W）</w:t>
            </w:r>
            <w:r>
              <w:rPr>
                <w:rFonts w:hint="eastAsia" w:ascii="宋体" w:hAnsi="宋体" w:eastAsia="宋体" w:cs="宋体"/>
                <w:kern w:val="0"/>
                <w:szCs w:val="21"/>
                <w:highlight w:val="none"/>
                <w:lang w:val="en-US" w:eastAsia="zh-CN"/>
              </w:rPr>
              <w:t>≤</w:t>
            </w:r>
            <w:r>
              <w:rPr>
                <w:rFonts w:hint="eastAsia" w:ascii="宋体" w:hAnsi="宋体" w:eastAsia="宋体" w:cs="宋体"/>
                <w:kern w:val="0"/>
                <w:szCs w:val="21"/>
                <w:highlight w:val="none"/>
              </w:rPr>
              <w:t xml:space="preserve">：1985x 980 x </w:t>
            </w:r>
            <w:r>
              <w:rPr>
                <w:rFonts w:ascii="宋体" w:hAnsi="宋体" w:eastAsia="宋体" w:cs="宋体"/>
                <w:kern w:val="0"/>
                <w:szCs w:val="21"/>
                <w:highlight w:val="none"/>
              </w:rPr>
              <w:t>970</w:t>
            </w:r>
            <w:r>
              <w:rPr>
                <w:rFonts w:hint="eastAsia" w:ascii="宋体" w:hAnsi="宋体" w:eastAsia="宋体" w:cs="宋体"/>
                <w:kern w:val="0"/>
                <w:szCs w:val="21"/>
                <w:highlight w:val="none"/>
              </w:rPr>
              <w:t xml:space="preserve"> (mm) ，满足实验室摆放要求</w:t>
            </w:r>
          </w:p>
        </w:tc>
      </w:tr>
      <w:tr w14:paraId="57E8BE9B">
        <w:tblPrEx>
          <w:tblCellMar>
            <w:top w:w="0" w:type="dxa"/>
            <w:left w:w="108" w:type="dxa"/>
            <w:bottom w:w="0" w:type="dxa"/>
            <w:right w:w="108" w:type="dxa"/>
          </w:tblCellMar>
        </w:tblPrEx>
        <w:trPr>
          <w:trHeight w:val="456" w:hRule="atLeast"/>
        </w:trPr>
        <w:tc>
          <w:tcPr>
            <w:tcW w:w="877" w:type="dxa"/>
            <w:tcBorders>
              <w:top w:val="nil"/>
              <w:left w:val="single" w:color="auto" w:sz="8" w:space="0"/>
              <w:bottom w:val="single" w:color="auto" w:sz="4" w:space="0"/>
              <w:right w:val="single" w:color="auto" w:sz="4" w:space="0"/>
            </w:tcBorders>
            <w:vAlign w:val="center"/>
          </w:tcPr>
          <w:p w14:paraId="6F706EC0">
            <w:pPr>
              <w:widowControl/>
              <w:jc w:val="center"/>
              <w:rPr>
                <w:rFonts w:ascii="宋体" w:hAnsi="宋体" w:cs="宋体"/>
                <w:kern w:val="0"/>
                <w:highlight w:val="none"/>
              </w:rPr>
            </w:pPr>
            <w:r>
              <w:rPr>
                <w:rFonts w:hint="eastAsia" w:ascii="宋体" w:hAnsi="宋体" w:cs="宋体"/>
                <w:kern w:val="0"/>
                <w:highlight w:val="none"/>
              </w:rPr>
              <w:t>2</w:t>
            </w:r>
            <w:r>
              <w:rPr>
                <w:rFonts w:ascii="宋体" w:hAnsi="宋体" w:cs="宋体"/>
                <w:kern w:val="0"/>
                <w:highlight w:val="none"/>
              </w:rPr>
              <w:t>.4</w:t>
            </w:r>
          </w:p>
        </w:tc>
        <w:tc>
          <w:tcPr>
            <w:tcW w:w="1603" w:type="dxa"/>
            <w:tcBorders>
              <w:top w:val="nil"/>
              <w:left w:val="nil"/>
              <w:bottom w:val="single" w:color="auto" w:sz="4" w:space="0"/>
              <w:right w:val="single" w:color="auto" w:sz="4" w:space="0"/>
            </w:tcBorders>
            <w:vAlign w:val="center"/>
          </w:tcPr>
          <w:p w14:paraId="401D90F6">
            <w:pPr>
              <w:widowControl/>
              <w:jc w:val="center"/>
              <w:rPr>
                <w:rFonts w:ascii="宋体" w:hAnsi="宋体" w:cs="宋体"/>
                <w:kern w:val="0"/>
                <w:highlight w:val="none"/>
              </w:rPr>
            </w:pPr>
            <w:r>
              <w:rPr>
                <w:rFonts w:hint="eastAsia" w:ascii="宋体" w:hAnsi="宋体" w:cs="宋体"/>
                <w:kern w:val="0"/>
                <w:highlight w:val="none"/>
              </w:rPr>
              <w:t>▲参数4</w:t>
            </w:r>
          </w:p>
        </w:tc>
        <w:tc>
          <w:tcPr>
            <w:tcW w:w="6501" w:type="dxa"/>
            <w:tcBorders>
              <w:top w:val="nil"/>
              <w:left w:val="nil"/>
              <w:bottom w:val="single" w:color="auto" w:sz="4" w:space="0"/>
              <w:right w:val="single" w:color="auto" w:sz="4" w:space="0"/>
            </w:tcBorders>
            <w:vAlign w:val="center"/>
          </w:tcPr>
          <w:p w14:paraId="5E6E6602">
            <w:pPr>
              <w:pStyle w:val="58"/>
              <w:spacing w:line="276" w:lineRule="auto"/>
              <w:ind w:firstLine="0" w:firstLineChars="0"/>
              <w:rPr>
                <w:rFonts w:ascii="宋体" w:hAnsi="宋体" w:eastAsia="宋体" w:cs="宋体"/>
                <w:kern w:val="0"/>
                <w:szCs w:val="21"/>
                <w:highlight w:val="none"/>
              </w:rPr>
            </w:pPr>
            <w:r>
              <w:rPr>
                <w:rFonts w:hint="eastAsia" w:ascii="宋体" w:hAnsi="宋体" w:eastAsia="宋体" w:cs="宋体"/>
                <w:kern w:val="0"/>
                <w:szCs w:val="21"/>
                <w:highlight w:val="none"/>
              </w:rPr>
              <w:t>制冷系统为高效压缩机层叠制冷；空载情况下，内外门全开一分钟后关闭，冰箱回温到 -75℃ 的时间不超过16分钟，提供工厂测试报告</w:t>
            </w:r>
          </w:p>
        </w:tc>
      </w:tr>
      <w:tr w14:paraId="72FE10A5">
        <w:tblPrEx>
          <w:tblCellMar>
            <w:top w:w="0" w:type="dxa"/>
            <w:left w:w="108" w:type="dxa"/>
            <w:bottom w:w="0" w:type="dxa"/>
            <w:right w:w="108" w:type="dxa"/>
          </w:tblCellMar>
        </w:tblPrEx>
        <w:trPr>
          <w:trHeight w:val="413" w:hRule="atLeast"/>
        </w:trPr>
        <w:tc>
          <w:tcPr>
            <w:tcW w:w="877" w:type="dxa"/>
            <w:tcBorders>
              <w:top w:val="nil"/>
              <w:left w:val="single" w:color="auto" w:sz="8" w:space="0"/>
              <w:bottom w:val="single" w:color="auto" w:sz="4" w:space="0"/>
              <w:right w:val="single" w:color="auto" w:sz="4" w:space="0"/>
            </w:tcBorders>
            <w:vAlign w:val="center"/>
          </w:tcPr>
          <w:p w14:paraId="0B8D33F9">
            <w:pPr>
              <w:widowControl/>
              <w:jc w:val="center"/>
              <w:rPr>
                <w:rFonts w:ascii="宋体" w:hAnsi="宋体" w:cs="宋体"/>
                <w:kern w:val="0"/>
                <w:highlight w:val="none"/>
              </w:rPr>
            </w:pPr>
            <w:r>
              <w:rPr>
                <w:rFonts w:hint="eastAsia" w:ascii="宋体" w:hAnsi="宋体" w:cs="宋体"/>
                <w:kern w:val="0"/>
                <w:highlight w:val="none"/>
              </w:rPr>
              <w:t>2</w:t>
            </w:r>
            <w:r>
              <w:rPr>
                <w:rFonts w:ascii="宋体" w:hAnsi="宋体" w:cs="宋体"/>
                <w:kern w:val="0"/>
                <w:highlight w:val="none"/>
              </w:rPr>
              <w:t>.5</w:t>
            </w:r>
          </w:p>
        </w:tc>
        <w:tc>
          <w:tcPr>
            <w:tcW w:w="1603" w:type="dxa"/>
            <w:tcBorders>
              <w:top w:val="nil"/>
              <w:left w:val="nil"/>
              <w:bottom w:val="single" w:color="auto" w:sz="4" w:space="0"/>
              <w:right w:val="single" w:color="auto" w:sz="4" w:space="0"/>
            </w:tcBorders>
            <w:vAlign w:val="center"/>
          </w:tcPr>
          <w:p w14:paraId="75BECFA4">
            <w:pPr>
              <w:widowControl/>
              <w:jc w:val="center"/>
              <w:rPr>
                <w:rFonts w:ascii="宋体" w:hAnsi="宋体" w:cs="宋体"/>
                <w:kern w:val="0"/>
                <w:highlight w:val="none"/>
              </w:rPr>
            </w:pPr>
            <w:r>
              <w:rPr>
                <w:rFonts w:hint="eastAsia" w:ascii="宋体" w:hAnsi="宋体" w:cs="宋体"/>
                <w:kern w:val="0"/>
                <w:highlight w:val="none"/>
              </w:rPr>
              <w:t>▲参数5</w:t>
            </w:r>
          </w:p>
        </w:tc>
        <w:tc>
          <w:tcPr>
            <w:tcW w:w="6501" w:type="dxa"/>
            <w:tcBorders>
              <w:top w:val="nil"/>
              <w:left w:val="nil"/>
              <w:bottom w:val="single" w:color="auto" w:sz="4" w:space="0"/>
              <w:right w:val="single" w:color="auto" w:sz="4" w:space="0"/>
            </w:tcBorders>
            <w:vAlign w:val="center"/>
          </w:tcPr>
          <w:p w14:paraId="2F8244D3">
            <w:pPr>
              <w:widowControl/>
              <w:rPr>
                <w:rFonts w:ascii="宋体" w:hAnsi="宋体" w:cs="宋体"/>
                <w:kern w:val="0"/>
                <w:highlight w:val="none"/>
              </w:rPr>
            </w:pPr>
            <w:r>
              <w:rPr>
                <w:rFonts w:hint="eastAsia" w:ascii="宋体" w:hAnsi="宋体" w:cs="宋体"/>
                <w:kern w:val="0"/>
                <w:highlight w:val="none"/>
              </w:rPr>
              <w:t>整机内置≥8个温度探头，全面监控超低温冰箱腔体温度、环境温度、热交换器温度、蒸发器入口温度、蒸发器出口温度、一级吸气管温度、二级吸气管温度等，确保冰箱顺利运行；</w:t>
            </w:r>
          </w:p>
        </w:tc>
      </w:tr>
      <w:tr w14:paraId="15600089">
        <w:tblPrEx>
          <w:tblCellMar>
            <w:top w:w="0" w:type="dxa"/>
            <w:left w:w="108" w:type="dxa"/>
            <w:bottom w:w="0" w:type="dxa"/>
            <w:right w:w="108" w:type="dxa"/>
          </w:tblCellMar>
        </w:tblPrEx>
        <w:trPr>
          <w:trHeight w:val="899" w:hRule="atLeast"/>
        </w:trPr>
        <w:tc>
          <w:tcPr>
            <w:tcW w:w="877" w:type="dxa"/>
            <w:tcBorders>
              <w:top w:val="nil"/>
              <w:left w:val="single" w:color="auto" w:sz="8" w:space="0"/>
              <w:bottom w:val="single" w:color="auto" w:sz="4" w:space="0"/>
              <w:right w:val="single" w:color="auto" w:sz="4" w:space="0"/>
            </w:tcBorders>
            <w:vAlign w:val="center"/>
          </w:tcPr>
          <w:p w14:paraId="45697C5F">
            <w:pPr>
              <w:widowControl/>
              <w:jc w:val="center"/>
              <w:rPr>
                <w:rFonts w:ascii="宋体" w:hAnsi="宋体" w:cs="宋体"/>
                <w:kern w:val="0"/>
                <w:highlight w:val="none"/>
              </w:rPr>
            </w:pPr>
            <w:r>
              <w:rPr>
                <w:rFonts w:hint="eastAsia" w:ascii="宋体" w:hAnsi="宋体" w:cs="宋体"/>
                <w:kern w:val="0"/>
                <w:highlight w:val="none"/>
              </w:rPr>
              <w:t>2</w:t>
            </w:r>
            <w:r>
              <w:rPr>
                <w:rFonts w:ascii="宋体" w:hAnsi="宋体" w:cs="宋体"/>
                <w:kern w:val="0"/>
                <w:highlight w:val="none"/>
              </w:rPr>
              <w:t>.6</w:t>
            </w:r>
          </w:p>
        </w:tc>
        <w:tc>
          <w:tcPr>
            <w:tcW w:w="1603" w:type="dxa"/>
            <w:tcBorders>
              <w:top w:val="nil"/>
              <w:left w:val="nil"/>
              <w:bottom w:val="single" w:color="auto" w:sz="4" w:space="0"/>
              <w:right w:val="single" w:color="auto" w:sz="4" w:space="0"/>
            </w:tcBorders>
            <w:vAlign w:val="center"/>
          </w:tcPr>
          <w:p w14:paraId="6B5CDDF0">
            <w:pPr>
              <w:widowControl/>
              <w:jc w:val="center"/>
              <w:rPr>
                <w:rFonts w:ascii="宋体" w:hAnsi="宋体" w:cs="宋体"/>
                <w:kern w:val="0"/>
                <w:highlight w:val="none"/>
              </w:rPr>
            </w:pPr>
            <w:r>
              <w:rPr>
                <w:rFonts w:hint="eastAsia" w:ascii="宋体" w:hAnsi="宋体" w:cs="宋体"/>
                <w:kern w:val="0"/>
                <w:highlight w:val="none"/>
              </w:rPr>
              <w:t>参数6</w:t>
            </w:r>
          </w:p>
        </w:tc>
        <w:tc>
          <w:tcPr>
            <w:tcW w:w="6501" w:type="dxa"/>
            <w:tcBorders>
              <w:top w:val="nil"/>
              <w:left w:val="nil"/>
              <w:bottom w:val="single" w:color="auto" w:sz="4" w:space="0"/>
              <w:right w:val="single" w:color="auto" w:sz="4" w:space="0"/>
            </w:tcBorders>
            <w:vAlign w:val="center"/>
          </w:tcPr>
          <w:p w14:paraId="51F52EC0">
            <w:pPr>
              <w:spacing w:line="440" w:lineRule="exact"/>
              <w:rPr>
                <w:rFonts w:ascii="宋体" w:hAnsi="宋体" w:eastAsia="宋体" w:cs="宋体"/>
                <w:kern w:val="0"/>
                <w:szCs w:val="21"/>
                <w:highlight w:val="none"/>
              </w:rPr>
            </w:pPr>
            <w:r>
              <w:rPr>
                <w:rFonts w:hint="eastAsia" w:ascii="宋体" w:hAnsi="宋体" w:cs="宋体"/>
                <w:kern w:val="0"/>
                <w:highlight w:val="none"/>
              </w:rPr>
              <w:t>创新的超薄保温结构设计：2.5厘米厚真空绝热板，结合环保、水发泡沫绝热材料，显著增强保温性能及腔体存储空间。</w:t>
            </w:r>
          </w:p>
        </w:tc>
      </w:tr>
      <w:tr w14:paraId="7E1537F1">
        <w:tblPrEx>
          <w:tblCellMar>
            <w:top w:w="0" w:type="dxa"/>
            <w:left w:w="108" w:type="dxa"/>
            <w:bottom w:w="0" w:type="dxa"/>
            <w:right w:w="108" w:type="dxa"/>
          </w:tblCellMar>
        </w:tblPrEx>
        <w:trPr>
          <w:trHeight w:val="456" w:hRule="atLeast"/>
        </w:trPr>
        <w:tc>
          <w:tcPr>
            <w:tcW w:w="877" w:type="dxa"/>
            <w:tcBorders>
              <w:top w:val="nil"/>
              <w:left w:val="single" w:color="auto" w:sz="8" w:space="0"/>
              <w:bottom w:val="single" w:color="auto" w:sz="4" w:space="0"/>
              <w:right w:val="single" w:color="auto" w:sz="4" w:space="0"/>
            </w:tcBorders>
            <w:vAlign w:val="center"/>
          </w:tcPr>
          <w:p w14:paraId="758CD1CF">
            <w:pPr>
              <w:widowControl/>
              <w:jc w:val="center"/>
              <w:rPr>
                <w:rFonts w:ascii="宋体" w:hAnsi="宋体" w:cs="宋体"/>
                <w:kern w:val="0"/>
                <w:highlight w:val="none"/>
              </w:rPr>
            </w:pPr>
            <w:r>
              <w:rPr>
                <w:rFonts w:hint="eastAsia" w:ascii="宋体" w:hAnsi="宋体" w:cs="宋体"/>
                <w:kern w:val="0"/>
                <w:highlight w:val="none"/>
              </w:rPr>
              <w:t>2</w:t>
            </w:r>
            <w:r>
              <w:rPr>
                <w:rFonts w:ascii="宋体" w:hAnsi="宋体" w:cs="宋体"/>
                <w:kern w:val="0"/>
                <w:highlight w:val="none"/>
              </w:rPr>
              <w:t>.7</w:t>
            </w:r>
          </w:p>
        </w:tc>
        <w:tc>
          <w:tcPr>
            <w:tcW w:w="1603" w:type="dxa"/>
            <w:tcBorders>
              <w:top w:val="nil"/>
              <w:left w:val="nil"/>
              <w:bottom w:val="single" w:color="auto" w:sz="4" w:space="0"/>
              <w:right w:val="single" w:color="auto" w:sz="4" w:space="0"/>
            </w:tcBorders>
            <w:vAlign w:val="center"/>
          </w:tcPr>
          <w:p w14:paraId="69D63A9D">
            <w:pPr>
              <w:widowControl/>
              <w:jc w:val="center"/>
              <w:rPr>
                <w:rFonts w:ascii="宋体" w:hAnsi="宋体" w:cs="宋体"/>
                <w:kern w:val="0"/>
                <w:highlight w:val="none"/>
              </w:rPr>
            </w:pPr>
            <w:r>
              <w:rPr>
                <w:rFonts w:hint="eastAsia" w:ascii="宋体" w:hAnsi="宋体" w:cs="宋体"/>
                <w:kern w:val="0"/>
                <w:highlight w:val="none"/>
              </w:rPr>
              <w:t>参数7</w:t>
            </w:r>
          </w:p>
        </w:tc>
        <w:tc>
          <w:tcPr>
            <w:tcW w:w="6501" w:type="dxa"/>
            <w:tcBorders>
              <w:top w:val="nil"/>
              <w:left w:val="nil"/>
              <w:bottom w:val="single" w:color="auto" w:sz="4" w:space="0"/>
              <w:right w:val="single" w:color="auto" w:sz="4" w:space="0"/>
            </w:tcBorders>
            <w:vAlign w:val="center"/>
          </w:tcPr>
          <w:p w14:paraId="6BB561D7">
            <w:pPr>
              <w:spacing w:line="440" w:lineRule="exact"/>
              <w:rPr>
                <w:rFonts w:ascii="宋体" w:hAnsi="宋体" w:eastAsia="宋体" w:cs="宋体"/>
                <w:kern w:val="0"/>
                <w:szCs w:val="21"/>
                <w:highlight w:val="none"/>
              </w:rPr>
            </w:pPr>
            <w:r>
              <w:rPr>
                <w:rFonts w:hint="eastAsia" w:ascii="宋体" w:hAnsi="宋体" w:cs="宋体"/>
                <w:kern w:val="0"/>
                <w:highlight w:val="none"/>
              </w:rPr>
              <w:t>制冷剂为完全无氟碳氢制冷剂乙烷（R170）和丙烷 (R290) ，节能环保。</w:t>
            </w:r>
          </w:p>
        </w:tc>
      </w:tr>
      <w:tr w14:paraId="5617AF15">
        <w:tblPrEx>
          <w:tblCellMar>
            <w:top w:w="0" w:type="dxa"/>
            <w:left w:w="108" w:type="dxa"/>
            <w:bottom w:w="0" w:type="dxa"/>
            <w:right w:w="108" w:type="dxa"/>
          </w:tblCellMar>
        </w:tblPrEx>
        <w:trPr>
          <w:trHeight w:val="456" w:hRule="atLeast"/>
        </w:trPr>
        <w:tc>
          <w:tcPr>
            <w:tcW w:w="877" w:type="dxa"/>
            <w:tcBorders>
              <w:top w:val="nil"/>
              <w:left w:val="single" w:color="auto" w:sz="8" w:space="0"/>
              <w:bottom w:val="single" w:color="auto" w:sz="4" w:space="0"/>
              <w:right w:val="single" w:color="auto" w:sz="4" w:space="0"/>
            </w:tcBorders>
            <w:vAlign w:val="center"/>
          </w:tcPr>
          <w:p w14:paraId="23B11EE3">
            <w:pPr>
              <w:widowControl/>
              <w:jc w:val="center"/>
              <w:rPr>
                <w:rFonts w:ascii="宋体" w:hAnsi="宋体" w:cs="宋体"/>
                <w:kern w:val="0"/>
                <w:highlight w:val="none"/>
              </w:rPr>
            </w:pPr>
            <w:r>
              <w:rPr>
                <w:rFonts w:hint="eastAsia" w:ascii="宋体" w:hAnsi="宋体" w:cs="宋体"/>
                <w:kern w:val="0"/>
                <w:highlight w:val="none"/>
              </w:rPr>
              <w:t>2.9</w:t>
            </w:r>
          </w:p>
        </w:tc>
        <w:tc>
          <w:tcPr>
            <w:tcW w:w="1603" w:type="dxa"/>
            <w:tcBorders>
              <w:top w:val="nil"/>
              <w:left w:val="nil"/>
              <w:bottom w:val="single" w:color="auto" w:sz="4" w:space="0"/>
              <w:right w:val="single" w:color="auto" w:sz="4" w:space="0"/>
            </w:tcBorders>
            <w:vAlign w:val="center"/>
          </w:tcPr>
          <w:p w14:paraId="30F2D2CB">
            <w:pPr>
              <w:widowControl/>
              <w:jc w:val="center"/>
              <w:rPr>
                <w:rFonts w:ascii="宋体" w:hAnsi="宋体" w:cs="宋体"/>
                <w:kern w:val="0"/>
                <w:highlight w:val="none"/>
              </w:rPr>
            </w:pPr>
            <w:r>
              <w:rPr>
                <w:rFonts w:hint="eastAsia" w:ascii="宋体" w:hAnsi="宋体" w:cs="宋体"/>
                <w:kern w:val="0"/>
                <w:highlight w:val="none"/>
              </w:rPr>
              <w:t>▲参数9</w:t>
            </w:r>
          </w:p>
        </w:tc>
        <w:tc>
          <w:tcPr>
            <w:tcW w:w="6501" w:type="dxa"/>
            <w:tcBorders>
              <w:top w:val="nil"/>
              <w:left w:val="nil"/>
              <w:bottom w:val="single" w:color="auto" w:sz="4" w:space="0"/>
              <w:right w:val="single" w:color="auto" w:sz="4" w:space="0"/>
            </w:tcBorders>
            <w:vAlign w:val="center"/>
          </w:tcPr>
          <w:p w14:paraId="5CDF6859">
            <w:pPr>
              <w:pStyle w:val="58"/>
              <w:spacing w:line="276" w:lineRule="auto"/>
              <w:ind w:firstLine="0" w:firstLineChars="0"/>
              <w:rPr>
                <w:rFonts w:ascii="宋体" w:hAnsi="宋体" w:eastAsia="宋体" w:cs="宋体"/>
                <w:kern w:val="0"/>
                <w:szCs w:val="21"/>
                <w:highlight w:val="none"/>
              </w:rPr>
            </w:pPr>
            <w:r>
              <w:rPr>
                <w:rFonts w:hint="eastAsia" w:ascii="宋体" w:hAnsi="宋体" w:eastAsia="宋体" w:cs="宋体"/>
                <w:kern w:val="0"/>
                <w:szCs w:val="21"/>
                <w:highlight w:val="none"/>
              </w:rPr>
              <w:t>标配四扇聚苯乙烯泡沫绝热内门，减少冷气丢失；嵌入式磁铁门闩，防止传统插销式门把的结冰情况；内门可在不使用工具的情况下拆卸，便于定期清洗。</w:t>
            </w:r>
          </w:p>
        </w:tc>
      </w:tr>
      <w:tr w14:paraId="0170CB37">
        <w:tblPrEx>
          <w:tblCellMar>
            <w:top w:w="0" w:type="dxa"/>
            <w:left w:w="108" w:type="dxa"/>
            <w:bottom w:w="0" w:type="dxa"/>
            <w:right w:w="108" w:type="dxa"/>
          </w:tblCellMar>
        </w:tblPrEx>
        <w:trPr>
          <w:trHeight w:val="456" w:hRule="atLeast"/>
        </w:trPr>
        <w:tc>
          <w:tcPr>
            <w:tcW w:w="877" w:type="dxa"/>
            <w:tcBorders>
              <w:top w:val="nil"/>
              <w:left w:val="single" w:color="auto" w:sz="8" w:space="0"/>
              <w:bottom w:val="single" w:color="auto" w:sz="4" w:space="0"/>
              <w:right w:val="single" w:color="auto" w:sz="4" w:space="0"/>
            </w:tcBorders>
            <w:vAlign w:val="center"/>
          </w:tcPr>
          <w:p w14:paraId="5C463202">
            <w:pPr>
              <w:widowControl/>
              <w:jc w:val="center"/>
              <w:rPr>
                <w:rFonts w:ascii="宋体" w:hAnsi="宋体" w:cs="宋体"/>
                <w:kern w:val="0"/>
                <w:highlight w:val="none"/>
              </w:rPr>
            </w:pPr>
            <w:r>
              <w:rPr>
                <w:rFonts w:hint="eastAsia" w:ascii="宋体" w:hAnsi="宋体" w:cs="宋体"/>
                <w:kern w:val="0"/>
                <w:highlight w:val="none"/>
              </w:rPr>
              <w:t>2</w:t>
            </w:r>
            <w:r>
              <w:rPr>
                <w:rFonts w:ascii="宋体" w:hAnsi="宋体" w:cs="宋体"/>
                <w:kern w:val="0"/>
                <w:highlight w:val="none"/>
              </w:rPr>
              <w:t>.</w:t>
            </w:r>
            <w:r>
              <w:rPr>
                <w:rFonts w:hint="eastAsia" w:ascii="宋体" w:hAnsi="宋体" w:cs="宋体"/>
                <w:kern w:val="0"/>
                <w:highlight w:val="none"/>
              </w:rPr>
              <w:t>10</w:t>
            </w:r>
          </w:p>
        </w:tc>
        <w:tc>
          <w:tcPr>
            <w:tcW w:w="1603" w:type="dxa"/>
            <w:tcBorders>
              <w:top w:val="nil"/>
              <w:left w:val="nil"/>
              <w:bottom w:val="single" w:color="auto" w:sz="4" w:space="0"/>
              <w:right w:val="single" w:color="auto" w:sz="4" w:space="0"/>
            </w:tcBorders>
            <w:vAlign w:val="center"/>
          </w:tcPr>
          <w:p w14:paraId="666C1F7C">
            <w:pPr>
              <w:widowControl/>
              <w:jc w:val="center"/>
              <w:rPr>
                <w:rFonts w:ascii="宋体" w:hAnsi="宋体" w:cs="宋体"/>
                <w:kern w:val="0"/>
                <w:highlight w:val="none"/>
              </w:rPr>
            </w:pPr>
            <w:r>
              <w:rPr>
                <w:rFonts w:hint="eastAsia" w:ascii="宋体" w:hAnsi="宋体" w:cs="宋体"/>
                <w:kern w:val="0"/>
                <w:highlight w:val="none"/>
              </w:rPr>
              <w:t>▲参数10</w:t>
            </w:r>
          </w:p>
        </w:tc>
        <w:tc>
          <w:tcPr>
            <w:tcW w:w="6501" w:type="dxa"/>
            <w:tcBorders>
              <w:top w:val="nil"/>
              <w:left w:val="nil"/>
              <w:bottom w:val="single" w:color="auto" w:sz="4" w:space="0"/>
              <w:right w:val="single" w:color="auto" w:sz="4" w:space="0"/>
            </w:tcBorders>
            <w:vAlign w:val="center"/>
          </w:tcPr>
          <w:p w14:paraId="64220E22">
            <w:pPr>
              <w:pStyle w:val="58"/>
              <w:spacing w:line="276" w:lineRule="auto"/>
              <w:ind w:firstLine="0" w:firstLineChars="0"/>
              <w:rPr>
                <w:rFonts w:ascii="宋体" w:hAnsi="宋体" w:eastAsia="宋体" w:cs="宋体"/>
                <w:kern w:val="0"/>
                <w:szCs w:val="21"/>
                <w:highlight w:val="none"/>
              </w:rPr>
            </w:pPr>
            <w:r>
              <w:rPr>
                <w:rFonts w:hint="eastAsia" w:ascii="宋体" w:hAnsi="宋体" w:eastAsia="宋体" w:cs="宋体"/>
                <w:kern w:val="0"/>
                <w:szCs w:val="21"/>
                <w:highlight w:val="none"/>
              </w:rPr>
              <w:t>创新四点七层电加热式密封条，有效防止门封条及周边结霜，确保最佳密封保温效果；加热器嵌入门内，确保热量不会进入样品存储区域。</w:t>
            </w:r>
          </w:p>
        </w:tc>
      </w:tr>
      <w:tr w14:paraId="7D8F54B2">
        <w:tblPrEx>
          <w:tblCellMar>
            <w:top w:w="0" w:type="dxa"/>
            <w:left w:w="108" w:type="dxa"/>
            <w:bottom w:w="0" w:type="dxa"/>
            <w:right w:w="108" w:type="dxa"/>
          </w:tblCellMar>
        </w:tblPrEx>
        <w:trPr>
          <w:trHeight w:val="456" w:hRule="atLeast"/>
        </w:trPr>
        <w:tc>
          <w:tcPr>
            <w:tcW w:w="877" w:type="dxa"/>
            <w:tcBorders>
              <w:top w:val="nil"/>
              <w:left w:val="single" w:color="auto" w:sz="8" w:space="0"/>
              <w:bottom w:val="single" w:color="auto" w:sz="4" w:space="0"/>
              <w:right w:val="single" w:color="auto" w:sz="4" w:space="0"/>
            </w:tcBorders>
            <w:vAlign w:val="center"/>
          </w:tcPr>
          <w:p w14:paraId="605A2DE6">
            <w:pPr>
              <w:widowControl/>
              <w:jc w:val="center"/>
              <w:rPr>
                <w:rFonts w:ascii="宋体" w:hAnsi="宋体" w:cs="宋体"/>
                <w:kern w:val="0"/>
                <w:highlight w:val="none"/>
              </w:rPr>
            </w:pPr>
            <w:r>
              <w:rPr>
                <w:rFonts w:hint="eastAsia" w:ascii="宋体" w:hAnsi="宋体" w:cs="宋体"/>
                <w:kern w:val="0"/>
                <w:highlight w:val="none"/>
              </w:rPr>
              <w:t>2.11</w:t>
            </w:r>
          </w:p>
        </w:tc>
        <w:tc>
          <w:tcPr>
            <w:tcW w:w="1603" w:type="dxa"/>
            <w:tcBorders>
              <w:top w:val="nil"/>
              <w:left w:val="nil"/>
              <w:bottom w:val="single" w:color="auto" w:sz="4" w:space="0"/>
              <w:right w:val="single" w:color="auto" w:sz="4" w:space="0"/>
            </w:tcBorders>
            <w:vAlign w:val="center"/>
          </w:tcPr>
          <w:p w14:paraId="2193F6C0">
            <w:pPr>
              <w:widowControl/>
              <w:jc w:val="center"/>
              <w:rPr>
                <w:rFonts w:ascii="宋体" w:hAnsi="宋体" w:cs="宋体"/>
                <w:kern w:val="0"/>
                <w:highlight w:val="none"/>
              </w:rPr>
            </w:pPr>
            <w:r>
              <w:rPr>
                <w:rFonts w:hint="eastAsia" w:ascii="宋体" w:hAnsi="宋体" w:cs="宋体"/>
                <w:kern w:val="0"/>
                <w:highlight w:val="none"/>
              </w:rPr>
              <w:t>参数11</w:t>
            </w:r>
          </w:p>
        </w:tc>
        <w:tc>
          <w:tcPr>
            <w:tcW w:w="6501" w:type="dxa"/>
            <w:tcBorders>
              <w:top w:val="nil"/>
              <w:left w:val="nil"/>
              <w:bottom w:val="single" w:color="auto" w:sz="4" w:space="0"/>
              <w:right w:val="single" w:color="auto" w:sz="4" w:space="0"/>
            </w:tcBorders>
            <w:vAlign w:val="center"/>
          </w:tcPr>
          <w:p w14:paraId="59E00D41">
            <w:pPr>
              <w:pStyle w:val="58"/>
              <w:spacing w:line="276" w:lineRule="auto"/>
              <w:ind w:firstLine="0" w:firstLineChars="0"/>
              <w:rPr>
                <w:rFonts w:ascii="宋体" w:hAnsi="宋体" w:eastAsia="宋体" w:cs="宋体"/>
                <w:kern w:val="0"/>
                <w:szCs w:val="21"/>
                <w:highlight w:val="none"/>
              </w:rPr>
            </w:pPr>
            <w:r>
              <w:rPr>
                <w:rFonts w:hint="eastAsia" w:ascii="宋体" w:hAnsi="宋体" w:eastAsia="宋体" w:cs="宋体"/>
                <w:kern w:val="0"/>
                <w:szCs w:val="21"/>
                <w:highlight w:val="none"/>
              </w:rPr>
              <w:t>用户界面：5.6英寸电容式触摸按键屏, 清晰的数字温度显示, 面板上的图标直观显示冰箱运行健康状态、以及超温、门半开或电源故障</w:t>
            </w:r>
            <w:bookmarkStart w:id="2" w:name="OLE_LINK6"/>
            <w:r>
              <w:rPr>
                <w:rFonts w:hint="eastAsia" w:ascii="宋体" w:hAnsi="宋体" w:eastAsia="宋体" w:cs="宋体"/>
                <w:kern w:val="0"/>
                <w:szCs w:val="21"/>
                <w:highlight w:val="none"/>
              </w:rPr>
              <w:t>等警报状态</w:t>
            </w:r>
            <w:bookmarkEnd w:id="2"/>
          </w:p>
        </w:tc>
      </w:tr>
      <w:tr w14:paraId="459F05A0">
        <w:tblPrEx>
          <w:tblCellMar>
            <w:top w:w="0" w:type="dxa"/>
            <w:left w:w="108" w:type="dxa"/>
            <w:bottom w:w="0" w:type="dxa"/>
            <w:right w:w="108" w:type="dxa"/>
          </w:tblCellMar>
        </w:tblPrEx>
        <w:trPr>
          <w:trHeight w:val="456" w:hRule="atLeast"/>
        </w:trPr>
        <w:tc>
          <w:tcPr>
            <w:tcW w:w="877" w:type="dxa"/>
            <w:tcBorders>
              <w:top w:val="nil"/>
              <w:left w:val="single" w:color="auto" w:sz="8" w:space="0"/>
              <w:bottom w:val="single" w:color="auto" w:sz="4" w:space="0"/>
              <w:right w:val="single" w:color="auto" w:sz="4" w:space="0"/>
            </w:tcBorders>
            <w:vAlign w:val="center"/>
          </w:tcPr>
          <w:p w14:paraId="586012A6">
            <w:pPr>
              <w:widowControl/>
              <w:jc w:val="center"/>
              <w:rPr>
                <w:rFonts w:ascii="宋体" w:hAnsi="宋体" w:cs="宋体"/>
                <w:kern w:val="0"/>
                <w:highlight w:val="none"/>
              </w:rPr>
            </w:pPr>
            <w:r>
              <w:rPr>
                <w:rFonts w:hint="eastAsia" w:ascii="宋体" w:hAnsi="宋体" w:cs="宋体"/>
                <w:kern w:val="0"/>
                <w:highlight w:val="none"/>
              </w:rPr>
              <w:t>2</w:t>
            </w:r>
            <w:r>
              <w:rPr>
                <w:rFonts w:ascii="宋体" w:hAnsi="宋体" w:cs="宋体"/>
                <w:kern w:val="0"/>
                <w:highlight w:val="none"/>
              </w:rPr>
              <w:t>.</w:t>
            </w:r>
            <w:r>
              <w:rPr>
                <w:rFonts w:hint="eastAsia" w:ascii="宋体" w:hAnsi="宋体" w:cs="宋体"/>
                <w:kern w:val="0"/>
                <w:highlight w:val="none"/>
              </w:rPr>
              <w:t>12</w:t>
            </w:r>
          </w:p>
        </w:tc>
        <w:tc>
          <w:tcPr>
            <w:tcW w:w="1603" w:type="dxa"/>
            <w:tcBorders>
              <w:top w:val="nil"/>
              <w:left w:val="nil"/>
              <w:bottom w:val="single" w:color="auto" w:sz="4" w:space="0"/>
              <w:right w:val="single" w:color="auto" w:sz="4" w:space="0"/>
            </w:tcBorders>
            <w:vAlign w:val="center"/>
          </w:tcPr>
          <w:p w14:paraId="10B28289">
            <w:pPr>
              <w:widowControl/>
              <w:jc w:val="center"/>
              <w:rPr>
                <w:rFonts w:ascii="宋体" w:hAnsi="宋体" w:cs="宋体"/>
                <w:kern w:val="0"/>
                <w:highlight w:val="none"/>
              </w:rPr>
            </w:pPr>
            <w:r>
              <w:rPr>
                <w:rFonts w:hint="eastAsia" w:ascii="宋体" w:hAnsi="宋体" w:cs="宋体"/>
                <w:kern w:val="0"/>
                <w:highlight w:val="none"/>
              </w:rPr>
              <w:t>参数12</w:t>
            </w:r>
          </w:p>
        </w:tc>
        <w:tc>
          <w:tcPr>
            <w:tcW w:w="6501" w:type="dxa"/>
            <w:tcBorders>
              <w:top w:val="nil"/>
              <w:left w:val="nil"/>
              <w:bottom w:val="single" w:color="auto" w:sz="4" w:space="0"/>
              <w:right w:val="single" w:color="auto" w:sz="4" w:space="0"/>
            </w:tcBorders>
            <w:vAlign w:val="center"/>
          </w:tcPr>
          <w:p w14:paraId="0308A2B6">
            <w:pPr>
              <w:pStyle w:val="58"/>
              <w:spacing w:line="276" w:lineRule="auto"/>
              <w:ind w:firstLine="0" w:firstLineChars="0"/>
              <w:rPr>
                <w:rFonts w:ascii="宋体" w:hAnsi="宋体" w:eastAsia="宋体" w:cs="宋体"/>
                <w:kern w:val="0"/>
                <w:szCs w:val="21"/>
                <w:highlight w:val="none"/>
              </w:rPr>
            </w:pPr>
            <w:r>
              <w:rPr>
                <w:rFonts w:hint="eastAsia" w:ascii="宋体" w:hAnsi="宋体" w:eastAsia="宋体" w:cs="宋体"/>
                <w:kern w:val="0"/>
                <w:szCs w:val="21"/>
                <w:highlight w:val="none"/>
              </w:rPr>
              <w:t>通过控制面板，可进行运行温度和报警温度设置，温度过高警报测试功能，以及温度校准补偿功能。</w:t>
            </w:r>
          </w:p>
        </w:tc>
      </w:tr>
      <w:tr w14:paraId="2E37846F">
        <w:tblPrEx>
          <w:tblCellMar>
            <w:top w:w="0" w:type="dxa"/>
            <w:left w:w="108" w:type="dxa"/>
            <w:bottom w:w="0" w:type="dxa"/>
            <w:right w:w="108" w:type="dxa"/>
          </w:tblCellMar>
        </w:tblPrEx>
        <w:trPr>
          <w:trHeight w:val="456" w:hRule="atLeast"/>
        </w:trPr>
        <w:tc>
          <w:tcPr>
            <w:tcW w:w="877" w:type="dxa"/>
            <w:tcBorders>
              <w:top w:val="nil"/>
              <w:left w:val="single" w:color="auto" w:sz="8" w:space="0"/>
              <w:bottom w:val="single" w:color="auto" w:sz="4" w:space="0"/>
              <w:right w:val="single" w:color="auto" w:sz="4" w:space="0"/>
            </w:tcBorders>
            <w:vAlign w:val="center"/>
          </w:tcPr>
          <w:p w14:paraId="0ACDB405">
            <w:pPr>
              <w:widowControl/>
              <w:jc w:val="center"/>
              <w:rPr>
                <w:rFonts w:ascii="宋体" w:hAnsi="宋体" w:cs="宋体"/>
                <w:kern w:val="0"/>
                <w:highlight w:val="none"/>
              </w:rPr>
            </w:pPr>
            <w:r>
              <w:rPr>
                <w:rFonts w:hint="eastAsia" w:ascii="宋体" w:hAnsi="宋体" w:cs="宋体"/>
                <w:kern w:val="0"/>
                <w:highlight w:val="none"/>
              </w:rPr>
              <w:t>2.13</w:t>
            </w:r>
          </w:p>
        </w:tc>
        <w:tc>
          <w:tcPr>
            <w:tcW w:w="1603" w:type="dxa"/>
            <w:tcBorders>
              <w:top w:val="nil"/>
              <w:left w:val="nil"/>
              <w:bottom w:val="single" w:color="auto" w:sz="4" w:space="0"/>
              <w:right w:val="single" w:color="auto" w:sz="4" w:space="0"/>
            </w:tcBorders>
            <w:vAlign w:val="center"/>
          </w:tcPr>
          <w:p w14:paraId="6E881895">
            <w:pPr>
              <w:widowControl/>
              <w:jc w:val="center"/>
              <w:rPr>
                <w:rFonts w:ascii="宋体" w:hAnsi="宋体" w:cs="宋体"/>
                <w:kern w:val="0"/>
                <w:highlight w:val="none"/>
              </w:rPr>
            </w:pPr>
            <w:r>
              <w:rPr>
                <w:rFonts w:hint="eastAsia" w:ascii="宋体" w:hAnsi="宋体" w:cs="宋体"/>
                <w:kern w:val="0"/>
                <w:highlight w:val="none"/>
              </w:rPr>
              <w:t>参数13</w:t>
            </w:r>
          </w:p>
        </w:tc>
        <w:tc>
          <w:tcPr>
            <w:tcW w:w="6501" w:type="dxa"/>
            <w:tcBorders>
              <w:top w:val="nil"/>
              <w:left w:val="nil"/>
              <w:bottom w:val="single" w:color="auto" w:sz="4" w:space="0"/>
              <w:right w:val="single" w:color="auto" w:sz="4" w:space="0"/>
            </w:tcBorders>
            <w:vAlign w:val="center"/>
          </w:tcPr>
          <w:p w14:paraId="2C487EFD">
            <w:pPr>
              <w:pStyle w:val="58"/>
              <w:spacing w:line="276" w:lineRule="auto"/>
              <w:ind w:firstLine="0" w:firstLineChars="0"/>
              <w:rPr>
                <w:rFonts w:ascii="宋体" w:hAnsi="宋体" w:eastAsia="宋体" w:cs="宋体"/>
                <w:kern w:val="0"/>
                <w:szCs w:val="21"/>
                <w:highlight w:val="none"/>
              </w:rPr>
            </w:pPr>
            <w:r>
              <w:rPr>
                <w:rFonts w:hint="eastAsia" w:ascii="宋体" w:hAnsi="宋体" w:eastAsia="宋体" w:cs="宋体"/>
                <w:kern w:val="0"/>
                <w:szCs w:val="21"/>
                <w:highlight w:val="none"/>
              </w:rPr>
              <w:t>符合多项权威认证：CE 认证、ISO认证、C</w:t>
            </w:r>
            <w:r>
              <w:rPr>
                <w:rFonts w:ascii="宋体" w:hAnsi="宋体" w:eastAsia="宋体" w:cs="宋体"/>
                <w:kern w:val="0"/>
                <w:szCs w:val="21"/>
                <w:highlight w:val="none"/>
              </w:rPr>
              <w:t>QC</w:t>
            </w:r>
            <w:r>
              <w:rPr>
                <w:rFonts w:hint="eastAsia" w:ascii="宋体" w:hAnsi="宋体" w:eastAsia="宋体" w:cs="宋体"/>
                <w:kern w:val="0"/>
                <w:szCs w:val="21"/>
                <w:highlight w:val="none"/>
              </w:rPr>
              <w:t>节能环保认证</w:t>
            </w:r>
          </w:p>
        </w:tc>
      </w:tr>
      <w:tr w14:paraId="2623C29B">
        <w:tblPrEx>
          <w:tblCellMar>
            <w:top w:w="0" w:type="dxa"/>
            <w:left w:w="108" w:type="dxa"/>
            <w:bottom w:w="0" w:type="dxa"/>
            <w:right w:w="108" w:type="dxa"/>
          </w:tblCellMar>
        </w:tblPrEx>
        <w:trPr>
          <w:trHeight w:val="371" w:hRule="atLeast"/>
        </w:trPr>
        <w:tc>
          <w:tcPr>
            <w:tcW w:w="877" w:type="dxa"/>
            <w:tcBorders>
              <w:top w:val="nil"/>
              <w:left w:val="single" w:color="auto" w:sz="8" w:space="0"/>
              <w:bottom w:val="single" w:color="auto" w:sz="4" w:space="0"/>
              <w:right w:val="single" w:color="auto" w:sz="4" w:space="0"/>
            </w:tcBorders>
            <w:vAlign w:val="center"/>
          </w:tcPr>
          <w:p w14:paraId="63CCF1DE">
            <w:pPr>
              <w:widowControl/>
              <w:jc w:val="center"/>
              <w:rPr>
                <w:rFonts w:ascii="宋体" w:hAnsi="宋体" w:cs="宋体"/>
                <w:kern w:val="0"/>
                <w:highlight w:val="none"/>
              </w:rPr>
            </w:pPr>
            <w:r>
              <w:rPr>
                <w:rFonts w:hint="eastAsia" w:ascii="宋体" w:hAnsi="宋体" w:cs="宋体"/>
                <w:kern w:val="0"/>
                <w:highlight w:val="none"/>
              </w:rPr>
              <w:t>3</w:t>
            </w:r>
          </w:p>
        </w:tc>
        <w:tc>
          <w:tcPr>
            <w:tcW w:w="1603" w:type="dxa"/>
            <w:tcBorders>
              <w:top w:val="nil"/>
              <w:left w:val="nil"/>
              <w:bottom w:val="single" w:color="auto" w:sz="4" w:space="0"/>
              <w:right w:val="single" w:color="auto" w:sz="4" w:space="0"/>
            </w:tcBorders>
            <w:vAlign w:val="center"/>
          </w:tcPr>
          <w:p w14:paraId="3A722D43">
            <w:pPr>
              <w:widowControl/>
              <w:jc w:val="center"/>
              <w:rPr>
                <w:rFonts w:ascii="宋体" w:hAnsi="宋体" w:cs="宋体"/>
                <w:kern w:val="0"/>
                <w:highlight w:val="none"/>
              </w:rPr>
            </w:pPr>
            <w:r>
              <w:rPr>
                <w:rFonts w:hint="eastAsia" w:ascii="宋体" w:hAnsi="宋体" w:cs="宋体"/>
                <w:kern w:val="0"/>
                <w:highlight w:val="none"/>
              </w:rPr>
              <w:t>配置</w:t>
            </w:r>
          </w:p>
        </w:tc>
        <w:tc>
          <w:tcPr>
            <w:tcW w:w="6501" w:type="dxa"/>
            <w:tcBorders>
              <w:top w:val="nil"/>
              <w:left w:val="nil"/>
              <w:bottom w:val="single" w:color="auto" w:sz="4" w:space="0"/>
              <w:right w:val="single" w:color="auto" w:sz="4" w:space="0"/>
            </w:tcBorders>
            <w:vAlign w:val="center"/>
          </w:tcPr>
          <w:p w14:paraId="18572B88">
            <w:pPr>
              <w:rPr>
                <w:rFonts w:ascii="宋体" w:hAnsi="宋体"/>
                <w:b/>
                <w:highlight w:val="none"/>
              </w:rPr>
            </w:pPr>
            <w:r>
              <w:rPr>
                <w:rFonts w:hint="eastAsia" w:ascii="宋体" w:hAnsi="宋体"/>
                <w:b/>
                <w:highlight w:val="none"/>
              </w:rPr>
              <w:t>依据实际需求填写配置需求，一行一个配置</w:t>
            </w:r>
          </w:p>
        </w:tc>
      </w:tr>
      <w:tr w14:paraId="0340F49B">
        <w:tblPrEx>
          <w:tblCellMar>
            <w:top w:w="0" w:type="dxa"/>
            <w:left w:w="108" w:type="dxa"/>
            <w:bottom w:w="0" w:type="dxa"/>
            <w:right w:w="108" w:type="dxa"/>
          </w:tblCellMar>
        </w:tblPrEx>
        <w:trPr>
          <w:trHeight w:val="566" w:hRule="atLeast"/>
        </w:trPr>
        <w:tc>
          <w:tcPr>
            <w:tcW w:w="877" w:type="dxa"/>
            <w:tcBorders>
              <w:top w:val="nil"/>
              <w:left w:val="single" w:color="auto" w:sz="8" w:space="0"/>
              <w:bottom w:val="single" w:color="auto" w:sz="4" w:space="0"/>
              <w:right w:val="single" w:color="auto" w:sz="4" w:space="0"/>
            </w:tcBorders>
            <w:vAlign w:val="center"/>
          </w:tcPr>
          <w:p w14:paraId="7EC23F14">
            <w:pPr>
              <w:widowControl/>
              <w:jc w:val="center"/>
              <w:rPr>
                <w:rFonts w:ascii="宋体" w:hAnsi="宋体" w:cs="宋体"/>
                <w:kern w:val="0"/>
                <w:highlight w:val="none"/>
              </w:rPr>
            </w:pPr>
            <w:r>
              <w:rPr>
                <w:rFonts w:hint="eastAsia" w:ascii="宋体" w:hAnsi="宋体" w:cs="宋体"/>
                <w:kern w:val="0"/>
                <w:highlight w:val="none"/>
              </w:rPr>
              <w:t>3.1</w:t>
            </w:r>
          </w:p>
        </w:tc>
        <w:tc>
          <w:tcPr>
            <w:tcW w:w="1603" w:type="dxa"/>
            <w:tcBorders>
              <w:top w:val="nil"/>
              <w:left w:val="nil"/>
              <w:bottom w:val="single" w:color="auto" w:sz="4" w:space="0"/>
              <w:right w:val="single" w:color="auto" w:sz="4" w:space="0"/>
            </w:tcBorders>
            <w:vAlign w:val="center"/>
          </w:tcPr>
          <w:p w14:paraId="17F97D81">
            <w:pPr>
              <w:widowControl/>
              <w:jc w:val="center"/>
              <w:rPr>
                <w:rFonts w:ascii="宋体" w:hAnsi="宋体" w:cs="宋体"/>
                <w:kern w:val="0"/>
                <w:highlight w:val="none"/>
              </w:rPr>
            </w:pPr>
            <w:r>
              <w:rPr>
                <w:rFonts w:hint="eastAsia" w:ascii="等线" w:hAnsi="等线" w:eastAsia="等线"/>
                <w:color w:val="000000"/>
                <w:sz w:val="22"/>
                <w:szCs w:val="22"/>
                <w:highlight w:val="none"/>
              </w:rPr>
              <w:t>配置1</w:t>
            </w:r>
          </w:p>
        </w:tc>
        <w:tc>
          <w:tcPr>
            <w:tcW w:w="6501" w:type="dxa"/>
            <w:tcBorders>
              <w:top w:val="nil"/>
              <w:left w:val="nil"/>
              <w:bottom w:val="single" w:color="auto" w:sz="4" w:space="0"/>
              <w:right w:val="single" w:color="auto" w:sz="4" w:space="0"/>
            </w:tcBorders>
            <w:vAlign w:val="center"/>
          </w:tcPr>
          <w:p w14:paraId="5E785E3B">
            <w:pPr>
              <w:autoSpaceDE w:val="0"/>
              <w:autoSpaceDN w:val="0"/>
              <w:adjustRightInd w:val="0"/>
              <w:spacing w:line="360" w:lineRule="auto"/>
              <w:jc w:val="left"/>
              <w:rPr>
                <w:rFonts w:ascii="宋体" w:hAnsi="宋体"/>
                <w:highlight w:val="none"/>
              </w:rPr>
            </w:pPr>
            <w:r>
              <w:rPr>
                <w:rFonts w:hint="eastAsia" w:ascii="宋体" w:hAnsi="宋体"/>
                <w:highlight w:val="none"/>
              </w:rPr>
              <w:t>3块不锈钢搁板</w:t>
            </w:r>
          </w:p>
        </w:tc>
      </w:tr>
      <w:tr w14:paraId="335BA04F">
        <w:tblPrEx>
          <w:tblCellMar>
            <w:top w:w="0" w:type="dxa"/>
            <w:left w:w="108" w:type="dxa"/>
            <w:bottom w:w="0" w:type="dxa"/>
            <w:right w:w="108" w:type="dxa"/>
          </w:tblCellMar>
        </w:tblPrEx>
        <w:trPr>
          <w:trHeight w:val="765" w:hRule="atLeast"/>
        </w:trPr>
        <w:tc>
          <w:tcPr>
            <w:tcW w:w="877" w:type="dxa"/>
            <w:tcBorders>
              <w:top w:val="nil"/>
              <w:left w:val="single" w:color="auto" w:sz="8" w:space="0"/>
              <w:bottom w:val="single" w:color="auto" w:sz="4" w:space="0"/>
              <w:right w:val="single" w:color="auto" w:sz="4" w:space="0"/>
            </w:tcBorders>
            <w:vAlign w:val="center"/>
          </w:tcPr>
          <w:p w14:paraId="49CD506B">
            <w:pPr>
              <w:widowControl/>
              <w:jc w:val="center"/>
              <w:rPr>
                <w:rFonts w:ascii="宋体" w:hAnsi="宋体" w:cs="宋体"/>
                <w:kern w:val="0"/>
                <w:highlight w:val="none"/>
              </w:rPr>
            </w:pPr>
            <w:r>
              <w:rPr>
                <w:rFonts w:hint="eastAsia" w:ascii="宋体" w:hAnsi="宋体" w:cs="宋体"/>
                <w:kern w:val="0"/>
                <w:highlight w:val="none"/>
              </w:rPr>
              <w:t>3</w:t>
            </w:r>
            <w:r>
              <w:rPr>
                <w:rFonts w:ascii="宋体" w:hAnsi="宋体" w:cs="宋体"/>
                <w:kern w:val="0"/>
                <w:highlight w:val="none"/>
              </w:rPr>
              <w:t>.2</w:t>
            </w:r>
          </w:p>
        </w:tc>
        <w:tc>
          <w:tcPr>
            <w:tcW w:w="1603" w:type="dxa"/>
            <w:tcBorders>
              <w:top w:val="nil"/>
              <w:left w:val="nil"/>
              <w:bottom w:val="single" w:color="auto" w:sz="4" w:space="0"/>
              <w:right w:val="single" w:color="auto" w:sz="4" w:space="0"/>
            </w:tcBorders>
            <w:vAlign w:val="center"/>
          </w:tcPr>
          <w:p w14:paraId="467E4B72">
            <w:pPr>
              <w:widowControl/>
              <w:jc w:val="center"/>
              <w:rPr>
                <w:rFonts w:ascii="宋体" w:hAnsi="宋体" w:cs="宋体"/>
                <w:kern w:val="0"/>
                <w:highlight w:val="none"/>
              </w:rPr>
            </w:pPr>
            <w:r>
              <w:rPr>
                <w:rFonts w:hint="eastAsia" w:ascii="等线" w:hAnsi="等线" w:eastAsia="等线"/>
                <w:color w:val="000000"/>
                <w:sz w:val="22"/>
                <w:szCs w:val="22"/>
                <w:highlight w:val="none"/>
              </w:rPr>
              <w:t>配置2</w:t>
            </w:r>
          </w:p>
        </w:tc>
        <w:tc>
          <w:tcPr>
            <w:tcW w:w="6501" w:type="dxa"/>
            <w:tcBorders>
              <w:top w:val="nil"/>
              <w:left w:val="nil"/>
              <w:bottom w:val="single" w:color="auto" w:sz="4" w:space="0"/>
              <w:right w:val="single" w:color="auto" w:sz="4" w:space="0"/>
            </w:tcBorders>
            <w:vAlign w:val="center"/>
          </w:tcPr>
          <w:p w14:paraId="3C52BDB7">
            <w:pPr>
              <w:spacing w:line="360" w:lineRule="auto"/>
              <w:rPr>
                <w:rFonts w:ascii="宋体" w:hAnsi="宋体"/>
                <w:highlight w:val="none"/>
              </w:rPr>
            </w:pPr>
          </w:p>
        </w:tc>
      </w:tr>
      <w:bookmarkEnd w:id="1"/>
    </w:tbl>
    <w:p w14:paraId="0F9A9B92">
      <w:pPr>
        <w:numPr>
          <w:ilvl w:val="0"/>
          <w:numId w:val="3"/>
        </w:numPr>
        <w:adjustRightInd w:val="0"/>
        <w:snapToGrid w:val="0"/>
        <w:spacing w:line="480" w:lineRule="exact"/>
        <w:ind w:left="0" w:firstLine="560" w:firstLineChars="200"/>
        <w:rPr>
          <w:rFonts w:ascii="仿宋" w:hAnsi="仿宋" w:eastAsia="仿宋" w:cs="Times New Roman"/>
          <w:kern w:val="2"/>
          <w:sz w:val="28"/>
          <w:szCs w:val="28"/>
          <w:highlight w:val="none"/>
        </w:rPr>
      </w:pPr>
      <w:r>
        <w:rPr>
          <w:rFonts w:ascii="仿宋" w:hAnsi="仿宋" w:eastAsia="仿宋" w:cs="Times New Roman"/>
          <w:kern w:val="2"/>
          <w:sz w:val="28"/>
          <w:szCs w:val="28"/>
          <w:highlight w:val="none"/>
        </w:rPr>
        <w:t>商务需求</w:t>
      </w:r>
    </w:p>
    <w:p w14:paraId="12706D8E">
      <w:pPr>
        <w:adjustRightInd w:val="0"/>
        <w:snapToGrid w:val="0"/>
        <w:spacing w:line="480" w:lineRule="exact"/>
        <w:ind w:firstLine="560" w:firstLineChars="200"/>
        <w:rPr>
          <w:rFonts w:ascii="仿宋" w:hAnsi="仿宋" w:eastAsia="仿宋" w:cs="Times New Roman"/>
          <w:kern w:val="2"/>
          <w:sz w:val="28"/>
          <w:szCs w:val="28"/>
          <w:highlight w:val="none"/>
        </w:rPr>
      </w:pPr>
      <w:r>
        <w:rPr>
          <w:rFonts w:ascii="仿宋" w:hAnsi="仿宋" w:eastAsia="仿宋" w:cs="Times New Roman"/>
          <w:kern w:val="2"/>
          <w:sz w:val="28"/>
          <w:szCs w:val="28"/>
          <w:highlight w:val="none"/>
        </w:rPr>
        <w:t>（一）实施要求</w:t>
      </w:r>
    </w:p>
    <w:p w14:paraId="15F1E404">
      <w:pPr>
        <w:snapToGrid w:val="0"/>
        <w:spacing w:line="480" w:lineRule="exact"/>
        <w:ind w:firstLine="560" w:firstLineChars="200"/>
        <w:jc w:val="left"/>
        <w:rPr>
          <w:rFonts w:ascii="仿宋" w:hAnsi="仿宋" w:eastAsia="仿宋" w:cs="Times New Roman"/>
          <w:kern w:val="2"/>
          <w:sz w:val="28"/>
          <w:szCs w:val="28"/>
          <w:highlight w:val="none"/>
        </w:rPr>
      </w:pPr>
      <w:r>
        <w:rPr>
          <w:rFonts w:ascii="仿宋" w:hAnsi="仿宋" w:eastAsia="仿宋" w:cs="Times New Roman"/>
          <w:kern w:val="2"/>
          <w:sz w:val="28"/>
          <w:szCs w:val="28"/>
          <w:highlight w:val="none"/>
        </w:rPr>
        <w:t>1.实施时间：</w:t>
      </w:r>
      <w:r>
        <w:rPr>
          <w:rFonts w:hint="eastAsia" w:ascii="仿宋" w:hAnsi="仿宋" w:eastAsia="仿宋" w:cs="Times New Roman"/>
          <w:kern w:val="2"/>
          <w:sz w:val="28"/>
          <w:szCs w:val="28"/>
          <w:highlight w:val="none"/>
        </w:rPr>
        <w:t>成交供应商应在中标公告发布之日起2周内</w:t>
      </w:r>
      <w:r>
        <w:rPr>
          <w:rFonts w:ascii="仿宋" w:hAnsi="仿宋" w:eastAsia="仿宋" w:cs="Times New Roman"/>
          <w:kern w:val="2"/>
          <w:sz w:val="28"/>
          <w:szCs w:val="28"/>
          <w:highlight w:val="none"/>
        </w:rPr>
        <w:t>送货到采购人指定地点</w:t>
      </w:r>
      <w:r>
        <w:rPr>
          <w:rFonts w:hint="eastAsia" w:ascii="仿宋" w:hAnsi="仿宋" w:eastAsia="仿宋" w:cs="Times New Roman"/>
          <w:kern w:val="2"/>
          <w:sz w:val="28"/>
          <w:szCs w:val="28"/>
          <w:highlight w:val="none"/>
        </w:rPr>
        <w:t>并完成安装调试</w:t>
      </w:r>
      <w:r>
        <w:rPr>
          <w:rFonts w:ascii="仿宋" w:hAnsi="仿宋" w:eastAsia="仿宋" w:cs="Times New Roman"/>
          <w:kern w:val="2"/>
          <w:sz w:val="28"/>
          <w:szCs w:val="28"/>
          <w:highlight w:val="none"/>
        </w:rPr>
        <w:t>。</w:t>
      </w:r>
    </w:p>
    <w:p w14:paraId="709A60AE">
      <w:pPr>
        <w:snapToGrid w:val="0"/>
        <w:spacing w:line="480" w:lineRule="exact"/>
        <w:ind w:firstLine="560" w:firstLineChars="200"/>
        <w:jc w:val="left"/>
        <w:rPr>
          <w:rFonts w:ascii="仿宋" w:hAnsi="仿宋" w:eastAsia="仿宋" w:cs="Times New Roman"/>
          <w:kern w:val="2"/>
          <w:sz w:val="28"/>
          <w:szCs w:val="28"/>
          <w:highlight w:val="none"/>
        </w:rPr>
      </w:pPr>
      <w:r>
        <w:rPr>
          <w:rFonts w:ascii="仿宋" w:hAnsi="仿宋" w:eastAsia="仿宋" w:cs="Times New Roman"/>
          <w:kern w:val="2"/>
          <w:sz w:val="28"/>
          <w:szCs w:val="28"/>
          <w:highlight w:val="none"/>
        </w:rPr>
        <w:t>2.实施地点：重庆市沙坪坝区</w:t>
      </w:r>
      <w:r>
        <w:rPr>
          <w:rFonts w:hint="eastAsia" w:ascii="仿宋" w:hAnsi="仿宋" w:eastAsia="仿宋" w:cs="Times New Roman"/>
          <w:kern w:val="2"/>
          <w:sz w:val="28"/>
          <w:szCs w:val="28"/>
          <w:highlight w:val="none"/>
        </w:rPr>
        <w:t>高滩岩正街30号</w:t>
      </w:r>
      <w:r>
        <w:rPr>
          <w:rFonts w:ascii="仿宋" w:hAnsi="仿宋" w:eastAsia="仿宋" w:cs="Times New Roman"/>
          <w:kern w:val="2"/>
          <w:sz w:val="28"/>
          <w:szCs w:val="28"/>
          <w:highlight w:val="none"/>
        </w:rPr>
        <w:t>。</w:t>
      </w:r>
    </w:p>
    <w:p w14:paraId="0082F7D7">
      <w:pPr>
        <w:snapToGrid w:val="0"/>
        <w:spacing w:line="480" w:lineRule="exact"/>
        <w:ind w:firstLine="560" w:firstLineChars="200"/>
        <w:jc w:val="left"/>
        <w:rPr>
          <w:rFonts w:ascii="仿宋" w:hAnsi="仿宋" w:eastAsia="仿宋" w:cs="Times New Roman"/>
          <w:kern w:val="2"/>
          <w:sz w:val="28"/>
          <w:szCs w:val="28"/>
          <w:highlight w:val="none"/>
        </w:rPr>
      </w:pPr>
      <w:r>
        <w:rPr>
          <w:rFonts w:ascii="仿宋" w:hAnsi="仿宋" w:eastAsia="仿宋" w:cs="Times New Roman"/>
          <w:kern w:val="2"/>
          <w:sz w:val="28"/>
          <w:szCs w:val="28"/>
          <w:highlight w:val="none"/>
        </w:rPr>
        <w:t>3.实施方式：成交人按照采购单位的订购数量，将货物送到采购人指定交货地点。</w:t>
      </w:r>
    </w:p>
    <w:p w14:paraId="316158BC">
      <w:pPr>
        <w:adjustRightInd w:val="0"/>
        <w:snapToGrid w:val="0"/>
        <w:spacing w:line="480" w:lineRule="exact"/>
        <w:ind w:firstLine="560" w:firstLineChars="200"/>
        <w:rPr>
          <w:rFonts w:ascii="仿宋" w:hAnsi="仿宋" w:eastAsia="仿宋" w:cs="Times New Roman"/>
          <w:kern w:val="2"/>
          <w:sz w:val="28"/>
          <w:szCs w:val="28"/>
          <w:highlight w:val="none"/>
        </w:rPr>
      </w:pPr>
      <w:r>
        <w:rPr>
          <w:rFonts w:ascii="仿宋" w:hAnsi="仿宋" w:eastAsia="仿宋" w:cs="Times New Roman"/>
          <w:kern w:val="2"/>
          <w:sz w:val="28"/>
          <w:szCs w:val="28"/>
          <w:highlight w:val="none"/>
        </w:rPr>
        <w:t>（二）售后服务</w:t>
      </w:r>
    </w:p>
    <w:p w14:paraId="28747420">
      <w:pPr>
        <w:adjustRightInd w:val="0"/>
        <w:snapToGrid w:val="0"/>
        <w:spacing w:line="480" w:lineRule="exact"/>
        <w:ind w:firstLine="560" w:firstLineChars="200"/>
        <w:rPr>
          <w:rFonts w:ascii="仿宋" w:hAnsi="仿宋" w:eastAsia="仿宋" w:cs="Times New Roman"/>
          <w:kern w:val="2"/>
          <w:sz w:val="28"/>
          <w:szCs w:val="28"/>
          <w:highlight w:val="none"/>
        </w:rPr>
      </w:pPr>
      <w:r>
        <w:rPr>
          <w:rFonts w:hint="eastAsia" w:ascii="仿宋" w:hAnsi="仿宋" w:eastAsia="仿宋" w:cs="Times New Roman"/>
          <w:kern w:val="2"/>
          <w:sz w:val="28"/>
          <w:szCs w:val="28"/>
          <w:highlight w:val="none"/>
        </w:rPr>
        <w:t>成交人负责免费包装、运输、安装、调试、培训和服务保障等。自货物验收完毕之日起，货物免费质保期1年，在免费质保期内，出现产品质量问题，采购方提出后，成交人应在2小时内响应，48小时内到达现场提供相关的维修、更换服务。提供终生维护保障，在质保期后，继续提供技术支持服务。</w:t>
      </w:r>
    </w:p>
    <w:p w14:paraId="0162968E">
      <w:pPr>
        <w:adjustRightInd w:val="0"/>
        <w:snapToGrid w:val="0"/>
        <w:spacing w:line="480" w:lineRule="exact"/>
        <w:ind w:firstLine="560" w:firstLineChars="200"/>
        <w:rPr>
          <w:rFonts w:ascii="仿宋" w:hAnsi="仿宋" w:eastAsia="仿宋" w:cs="Times New Roman"/>
          <w:kern w:val="2"/>
          <w:sz w:val="28"/>
          <w:szCs w:val="28"/>
          <w:highlight w:val="none"/>
        </w:rPr>
      </w:pPr>
      <w:r>
        <w:rPr>
          <w:rFonts w:ascii="仿宋" w:hAnsi="仿宋" w:eastAsia="仿宋" w:cs="Times New Roman"/>
          <w:kern w:val="2"/>
          <w:sz w:val="28"/>
          <w:szCs w:val="28"/>
          <w:highlight w:val="none"/>
        </w:rPr>
        <w:t>（三）付款方式</w:t>
      </w:r>
    </w:p>
    <w:p w14:paraId="15A0E66B">
      <w:pPr>
        <w:snapToGrid w:val="0"/>
        <w:spacing w:line="480" w:lineRule="exact"/>
        <w:ind w:firstLine="560" w:firstLineChars="200"/>
        <w:jc w:val="left"/>
        <w:rPr>
          <w:rFonts w:ascii="仿宋" w:hAnsi="仿宋" w:eastAsia="仿宋" w:cs="Times New Roman"/>
          <w:kern w:val="2"/>
          <w:sz w:val="28"/>
          <w:szCs w:val="28"/>
          <w:highlight w:val="none"/>
        </w:rPr>
      </w:pPr>
      <w:r>
        <w:rPr>
          <w:rFonts w:ascii="仿宋" w:hAnsi="仿宋" w:eastAsia="仿宋" w:cs="Times New Roman"/>
          <w:kern w:val="2"/>
          <w:sz w:val="28"/>
          <w:szCs w:val="28"/>
          <w:highlight w:val="none"/>
        </w:rPr>
        <w:t>成交人按照采购人的订购数量供货，安装调试完毕，采购人验收合格，成交人</w:t>
      </w:r>
      <w:r>
        <w:rPr>
          <w:rFonts w:hint="eastAsia" w:ascii="仿宋" w:hAnsi="仿宋" w:eastAsia="仿宋" w:cs="Times New Roman"/>
          <w:kern w:val="2"/>
          <w:sz w:val="28"/>
          <w:szCs w:val="28"/>
          <w:highlight w:val="none"/>
        </w:rPr>
        <w:t>开具本项目协议金额的全额款项发票，</w:t>
      </w:r>
      <w:r>
        <w:rPr>
          <w:rFonts w:ascii="仿宋" w:hAnsi="仿宋" w:eastAsia="仿宋" w:cs="Times New Roman"/>
          <w:kern w:val="2"/>
          <w:sz w:val="28"/>
          <w:szCs w:val="28"/>
          <w:highlight w:val="none"/>
        </w:rPr>
        <w:t>采购人</w:t>
      </w:r>
      <w:r>
        <w:rPr>
          <w:rFonts w:hint="eastAsia" w:ascii="仿宋" w:hAnsi="仿宋" w:eastAsia="仿宋" w:cs="Times New Roman"/>
          <w:kern w:val="2"/>
          <w:sz w:val="28"/>
          <w:szCs w:val="28"/>
          <w:highlight w:val="none"/>
        </w:rPr>
        <w:t>收到相应金额发票之日后的</w:t>
      </w:r>
      <w:r>
        <w:rPr>
          <w:rFonts w:hint="eastAsia" w:ascii="仿宋" w:hAnsi="仿宋" w:eastAsia="仿宋" w:cs="Times New Roman"/>
          <w:kern w:val="2"/>
          <w:sz w:val="28"/>
          <w:szCs w:val="28"/>
          <w:highlight w:val="none"/>
          <w:lang w:val="en-US" w:eastAsia="zh-CN"/>
        </w:rPr>
        <w:t>12</w:t>
      </w:r>
      <w:r>
        <w:rPr>
          <w:rFonts w:hint="eastAsia" w:ascii="仿宋" w:hAnsi="仿宋" w:eastAsia="仿宋" w:cs="Times New Roman"/>
          <w:kern w:val="2"/>
          <w:sz w:val="28"/>
          <w:szCs w:val="28"/>
          <w:highlight w:val="none"/>
        </w:rPr>
        <w:t>0个工作日内完成支付协议金额的全额款项</w:t>
      </w:r>
      <w:r>
        <w:rPr>
          <w:rFonts w:ascii="仿宋" w:hAnsi="仿宋" w:eastAsia="仿宋" w:cs="Times New Roman"/>
          <w:kern w:val="2"/>
          <w:sz w:val="28"/>
          <w:szCs w:val="28"/>
          <w:highlight w:val="none"/>
        </w:rPr>
        <w:t>。</w:t>
      </w:r>
    </w:p>
    <w:p w14:paraId="764B26C3">
      <w:pPr>
        <w:snapToGrid w:val="0"/>
        <w:spacing w:line="480" w:lineRule="exact"/>
        <w:ind w:firstLine="560" w:firstLineChars="200"/>
        <w:jc w:val="left"/>
        <w:rPr>
          <w:rFonts w:ascii="仿宋" w:hAnsi="仿宋" w:eastAsia="仿宋" w:cs="Times New Roman"/>
          <w:kern w:val="2"/>
          <w:sz w:val="28"/>
          <w:szCs w:val="28"/>
          <w:highlight w:val="none"/>
        </w:rPr>
      </w:pPr>
      <w:r>
        <w:rPr>
          <w:rFonts w:ascii="仿宋" w:hAnsi="仿宋" w:eastAsia="仿宋" w:cs="Times New Roman"/>
          <w:kern w:val="2"/>
          <w:sz w:val="28"/>
          <w:szCs w:val="28"/>
          <w:highlight w:val="none"/>
        </w:rPr>
        <w:t>（四）验收方式</w:t>
      </w:r>
    </w:p>
    <w:p w14:paraId="26E0D68A">
      <w:pPr>
        <w:snapToGrid w:val="0"/>
        <w:spacing w:line="480" w:lineRule="exact"/>
        <w:ind w:firstLine="560" w:firstLineChars="200"/>
        <w:jc w:val="left"/>
        <w:rPr>
          <w:rFonts w:ascii="仿宋" w:hAnsi="仿宋" w:eastAsia="仿宋" w:cs="Times New Roman"/>
          <w:kern w:val="2"/>
          <w:sz w:val="28"/>
          <w:szCs w:val="28"/>
          <w:highlight w:val="none"/>
        </w:rPr>
      </w:pPr>
      <w:r>
        <w:rPr>
          <w:rFonts w:ascii="仿宋" w:hAnsi="仿宋" w:eastAsia="仿宋" w:cs="Times New Roman"/>
          <w:kern w:val="2"/>
          <w:sz w:val="28"/>
          <w:szCs w:val="28"/>
          <w:highlight w:val="none"/>
        </w:rPr>
        <w:t>具体组织程序、验收标准和方法，按需求方规定程序执行，成交人配合</w:t>
      </w:r>
      <w:r>
        <w:rPr>
          <w:rFonts w:hint="eastAsia" w:ascii="仿宋" w:hAnsi="仿宋" w:eastAsia="仿宋" w:cs="Times New Roman"/>
          <w:kern w:val="2"/>
          <w:sz w:val="28"/>
          <w:szCs w:val="28"/>
          <w:highlight w:val="none"/>
        </w:rPr>
        <w:t>。</w:t>
      </w:r>
    </w:p>
    <w:p w14:paraId="55BD55C3">
      <w:pPr>
        <w:adjustRightInd w:val="0"/>
        <w:snapToGrid w:val="0"/>
        <w:spacing w:line="480" w:lineRule="exact"/>
        <w:ind w:firstLine="560" w:firstLineChars="200"/>
        <w:rPr>
          <w:rFonts w:ascii="仿宋" w:hAnsi="仿宋" w:eastAsia="仿宋" w:cs="Times New Roman"/>
          <w:kern w:val="2"/>
          <w:sz w:val="28"/>
          <w:szCs w:val="28"/>
          <w:highlight w:val="none"/>
        </w:rPr>
      </w:pPr>
      <w:r>
        <w:rPr>
          <w:rFonts w:ascii="仿宋" w:hAnsi="仿宋" w:eastAsia="仿宋" w:cs="Times New Roman"/>
          <w:kern w:val="2"/>
          <w:sz w:val="28"/>
          <w:szCs w:val="28"/>
          <w:highlight w:val="none"/>
        </w:rPr>
        <w:t>（五）知识产权</w:t>
      </w:r>
    </w:p>
    <w:p w14:paraId="035B2F15">
      <w:pPr>
        <w:snapToGrid w:val="0"/>
        <w:spacing w:line="480" w:lineRule="exact"/>
        <w:ind w:firstLine="560" w:firstLineChars="200"/>
        <w:jc w:val="left"/>
        <w:rPr>
          <w:rFonts w:ascii="仿宋" w:hAnsi="仿宋" w:eastAsia="仿宋" w:cs="Times New Roman"/>
          <w:kern w:val="2"/>
          <w:sz w:val="28"/>
          <w:szCs w:val="28"/>
          <w:highlight w:val="none"/>
        </w:rPr>
      </w:pPr>
      <w:r>
        <w:rPr>
          <w:rFonts w:ascii="仿宋" w:hAnsi="仿宋" w:eastAsia="仿宋" w:cs="Times New Roman"/>
          <w:kern w:val="2"/>
          <w:sz w:val="28"/>
          <w:szCs w:val="28"/>
          <w:highlight w:val="none"/>
        </w:rPr>
        <w:t>采购人在中华人民共和国境内使用报价人提供的产品及服务时免受第三方提出的侵犯其专利权或其它知识产权的起诉。如果第三方提出侵权指控，成交人应承担由此而引起的一切法律责任和费用。</w:t>
      </w:r>
    </w:p>
    <w:p w14:paraId="2FFB9D23">
      <w:pPr>
        <w:adjustRightInd w:val="0"/>
        <w:snapToGrid w:val="0"/>
        <w:spacing w:line="480" w:lineRule="exact"/>
        <w:ind w:firstLine="560" w:firstLineChars="200"/>
        <w:rPr>
          <w:rFonts w:ascii="仿宋" w:hAnsi="仿宋" w:eastAsia="仿宋" w:cs="Times New Roman"/>
          <w:kern w:val="2"/>
          <w:sz w:val="28"/>
          <w:szCs w:val="28"/>
          <w:highlight w:val="none"/>
        </w:rPr>
      </w:pPr>
      <w:r>
        <w:rPr>
          <w:rFonts w:ascii="仿宋" w:hAnsi="仿宋" w:eastAsia="仿宋" w:cs="Times New Roman"/>
          <w:kern w:val="2"/>
          <w:sz w:val="28"/>
          <w:szCs w:val="28"/>
          <w:highlight w:val="none"/>
        </w:rPr>
        <w:t>（六）其他</w:t>
      </w:r>
    </w:p>
    <w:p w14:paraId="62EB4297">
      <w:pPr>
        <w:snapToGrid w:val="0"/>
        <w:spacing w:line="480" w:lineRule="exact"/>
        <w:ind w:firstLine="560" w:firstLineChars="200"/>
        <w:textAlignment w:val="baseline"/>
        <w:rPr>
          <w:rFonts w:ascii="仿宋" w:hAnsi="仿宋" w:eastAsia="仿宋" w:cs="Times New Roman"/>
          <w:kern w:val="0"/>
          <w:sz w:val="28"/>
          <w:szCs w:val="28"/>
          <w:highlight w:val="none"/>
        </w:rPr>
        <w:sectPr>
          <w:headerReference r:id="rId4" w:type="default"/>
          <w:pgSz w:w="11906" w:h="16838"/>
          <w:pgMar w:top="2098" w:right="1474" w:bottom="1985" w:left="1588" w:header="851" w:footer="992" w:gutter="0"/>
          <w:pgNumType w:fmt="numberInDash" w:start="1"/>
          <w:cols w:space="425" w:num="1"/>
          <w:docGrid w:linePitch="312" w:charSpace="0"/>
        </w:sectPr>
      </w:pPr>
      <w:r>
        <w:rPr>
          <w:rFonts w:hint="eastAsia" w:ascii="仿宋" w:hAnsi="仿宋" w:eastAsia="仿宋" w:cs="Times New Roman"/>
          <w:kern w:val="2"/>
          <w:sz w:val="28"/>
          <w:szCs w:val="28"/>
          <w:highlight w:val="none"/>
        </w:rPr>
        <w:t>报价要求：本次报价须为人民币报价。包含：产品价、运输费（含装卸费）、保险费、现场安装调试费、税费、培训费等货到采购人指定地点的所有费用。报价需提供所供品牌厂家或其代理商出具的</w:t>
      </w:r>
      <w:r>
        <w:rPr>
          <w:rFonts w:hint="eastAsia" w:ascii="仿宋" w:hAnsi="仿宋" w:eastAsia="仿宋" w:cs="Times New Roman"/>
          <w:kern w:val="2"/>
          <w:sz w:val="28"/>
          <w:szCs w:val="28"/>
          <w:highlight w:val="none"/>
          <w:lang w:val="en-US" w:eastAsia="zh-CN"/>
        </w:rPr>
        <w:t>项目</w:t>
      </w:r>
      <w:r>
        <w:rPr>
          <w:rFonts w:hint="eastAsia" w:ascii="仿宋" w:hAnsi="仿宋" w:eastAsia="仿宋" w:cs="Times New Roman"/>
          <w:kern w:val="2"/>
          <w:sz w:val="28"/>
          <w:szCs w:val="28"/>
          <w:highlight w:val="none"/>
        </w:rPr>
        <w:t>授权书。</w:t>
      </w:r>
    </w:p>
    <w:p w14:paraId="76FB6923">
      <w:pPr>
        <w:keepNext/>
        <w:keepLines/>
        <w:numPr>
          <w:ilvl w:val="0"/>
          <w:numId w:val="1"/>
        </w:numPr>
        <w:spacing w:before="340" w:after="330" w:line="578" w:lineRule="auto"/>
        <w:jc w:val="center"/>
        <w:outlineLvl w:val="0"/>
        <w:rPr>
          <w:rFonts w:ascii="Times New Roman" w:hAnsi="Times New Roman" w:eastAsia="方正小标宋简体" w:cs="Times New Roman"/>
          <w:kern w:val="44"/>
          <w:sz w:val="44"/>
          <w:szCs w:val="28"/>
          <w:highlight w:val="none"/>
        </w:rPr>
      </w:pPr>
      <w:r>
        <w:rPr>
          <w:rFonts w:ascii="Times New Roman" w:hAnsi="Times New Roman" w:eastAsia="方正小标宋简体" w:cs="Times New Roman"/>
          <w:kern w:val="44"/>
          <w:sz w:val="44"/>
          <w:szCs w:val="28"/>
          <w:highlight w:val="none"/>
        </w:rPr>
        <w:t>报价文件（报价方使用）</w:t>
      </w:r>
    </w:p>
    <w:tbl>
      <w:tblPr>
        <w:tblStyle w:val="17"/>
        <w:tblW w:w="5001" w:type="pct"/>
        <w:tblInd w:w="0" w:type="dxa"/>
        <w:tblLayout w:type="fixed"/>
        <w:tblCellMar>
          <w:top w:w="0" w:type="dxa"/>
          <w:left w:w="108" w:type="dxa"/>
          <w:bottom w:w="0" w:type="dxa"/>
          <w:right w:w="108" w:type="dxa"/>
        </w:tblCellMar>
      </w:tblPr>
      <w:tblGrid>
        <w:gridCol w:w="1134"/>
        <w:gridCol w:w="991"/>
        <w:gridCol w:w="353"/>
        <w:gridCol w:w="895"/>
        <w:gridCol w:w="1066"/>
        <w:gridCol w:w="430"/>
        <w:gridCol w:w="1060"/>
        <w:gridCol w:w="881"/>
        <w:gridCol w:w="623"/>
        <w:gridCol w:w="1629"/>
      </w:tblGrid>
      <w:tr w14:paraId="34D5D9A0">
        <w:tblPrEx>
          <w:tblCellMar>
            <w:top w:w="0" w:type="dxa"/>
            <w:left w:w="108" w:type="dxa"/>
            <w:bottom w:w="0" w:type="dxa"/>
            <w:right w:w="108" w:type="dxa"/>
          </w:tblCellMar>
        </w:tblPrEx>
        <w:trPr>
          <w:trHeight w:val="513" w:hRule="atLeast"/>
        </w:trPr>
        <w:tc>
          <w:tcPr>
            <w:tcW w:w="5000" w:type="pct"/>
            <w:gridSpan w:val="10"/>
            <w:tcBorders>
              <w:top w:val="nil"/>
              <w:left w:val="nil"/>
              <w:bottom w:val="nil"/>
              <w:right w:val="nil"/>
            </w:tcBorders>
            <w:shd w:val="clear" w:color="auto" w:fill="auto"/>
            <w:noWrap/>
            <w:vAlign w:val="bottom"/>
          </w:tcPr>
          <w:p w14:paraId="35CD7ED7">
            <w:pPr>
              <w:widowControl/>
              <w:jc w:val="center"/>
              <w:textAlignment w:val="bottom"/>
              <w:rPr>
                <w:rFonts w:ascii="Times New Roman" w:hAnsi="Times New Roman" w:eastAsia="方正小标宋简体" w:cs="Times New Roman"/>
                <w:kern w:val="2"/>
                <w:sz w:val="48"/>
                <w:szCs w:val="48"/>
                <w:highlight w:val="none"/>
                <w:u w:val="single"/>
              </w:rPr>
            </w:pPr>
            <w:r>
              <w:rPr>
                <w:rFonts w:ascii="Times New Roman" w:hAnsi="Times New Roman" w:eastAsia="方正小标宋简体" w:cs="Times New Roman"/>
                <w:i/>
                <w:iCs/>
                <w:kern w:val="2"/>
                <w:sz w:val="48"/>
                <w:szCs w:val="48"/>
                <w:highlight w:val="none"/>
                <w:u w:val="single"/>
              </w:rPr>
              <w:t>（项目名称）</w:t>
            </w:r>
            <w:r>
              <w:rPr>
                <w:rFonts w:ascii="Times New Roman" w:hAnsi="Times New Roman" w:eastAsia="方正小标宋简体" w:cs="Times New Roman"/>
                <w:kern w:val="2"/>
                <w:sz w:val="48"/>
                <w:szCs w:val="48"/>
                <w:highlight w:val="none"/>
              </w:rPr>
              <w:t>项目</w:t>
            </w:r>
          </w:p>
        </w:tc>
      </w:tr>
      <w:tr w14:paraId="402B84AE">
        <w:tblPrEx>
          <w:tblCellMar>
            <w:top w:w="0" w:type="dxa"/>
            <w:left w:w="108" w:type="dxa"/>
            <w:bottom w:w="0" w:type="dxa"/>
            <w:right w:w="108" w:type="dxa"/>
          </w:tblCellMar>
        </w:tblPrEx>
        <w:trPr>
          <w:trHeight w:val="1117" w:hRule="atLeast"/>
        </w:trPr>
        <w:tc>
          <w:tcPr>
            <w:tcW w:w="5000" w:type="pct"/>
            <w:gridSpan w:val="10"/>
            <w:tcBorders>
              <w:top w:val="nil"/>
              <w:left w:val="nil"/>
              <w:bottom w:val="nil"/>
              <w:right w:val="nil"/>
            </w:tcBorders>
            <w:shd w:val="clear" w:color="auto" w:fill="auto"/>
            <w:noWrap/>
            <w:vAlign w:val="bottom"/>
          </w:tcPr>
          <w:p w14:paraId="1962B00C">
            <w:pPr>
              <w:widowControl/>
              <w:jc w:val="center"/>
              <w:textAlignment w:val="bottom"/>
              <w:rPr>
                <w:rFonts w:ascii="Times New Roman" w:hAnsi="Times New Roman" w:eastAsia="方正小标宋简体" w:cs="Times New Roman"/>
                <w:kern w:val="2"/>
                <w:sz w:val="48"/>
                <w:szCs w:val="48"/>
                <w:highlight w:val="none"/>
              </w:rPr>
            </w:pPr>
            <w:r>
              <w:rPr>
                <w:rFonts w:ascii="Times New Roman" w:hAnsi="Times New Roman" w:eastAsia="方正小标宋简体" w:cs="Times New Roman"/>
                <w:kern w:val="0"/>
                <w:sz w:val="48"/>
                <w:szCs w:val="48"/>
                <w:highlight w:val="none"/>
              </w:rPr>
              <w:t>报价单</w:t>
            </w:r>
          </w:p>
        </w:tc>
      </w:tr>
      <w:tr w14:paraId="77F4C872">
        <w:tblPrEx>
          <w:tblCellMar>
            <w:top w:w="0" w:type="dxa"/>
            <w:left w:w="108" w:type="dxa"/>
            <w:bottom w:w="0" w:type="dxa"/>
            <w:right w:w="108" w:type="dxa"/>
          </w:tblCellMar>
        </w:tblPrEx>
        <w:trPr>
          <w:trHeight w:val="746" w:hRule="atLeast"/>
        </w:trPr>
        <w:tc>
          <w:tcPr>
            <w:tcW w:w="1861" w:type="pct"/>
            <w:gridSpan w:val="4"/>
            <w:tcBorders>
              <w:top w:val="nil"/>
              <w:left w:val="nil"/>
              <w:bottom w:val="nil"/>
              <w:right w:val="nil"/>
            </w:tcBorders>
            <w:shd w:val="clear" w:color="auto" w:fill="auto"/>
            <w:noWrap/>
            <w:vAlign w:val="bottom"/>
          </w:tcPr>
          <w:p w14:paraId="0C71A23B">
            <w:pPr>
              <w:widowControl/>
              <w:jc w:val="center"/>
              <w:textAlignment w:val="center"/>
              <w:rPr>
                <w:rFonts w:ascii="Times New Roman" w:hAnsi="Times New Roman" w:eastAsia="仿宋_GB2312" w:cs="Times New Roman"/>
                <w:kern w:val="2"/>
                <w:sz w:val="24"/>
                <w:szCs w:val="24"/>
                <w:highlight w:val="none"/>
              </w:rPr>
            </w:pPr>
          </w:p>
        </w:tc>
        <w:tc>
          <w:tcPr>
            <w:tcW w:w="588" w:type="pct"/>
            <w:tcBorders>
              <w:top w:val="nil"/>
              <w:left w:val="nil"/>
              <w:bottom w:val="nil"/>
              <w:right w:val="nil"/>
            </w:tcBorders>
            <w:shd w:val="clear" w:color="auto" w:fill="auto"/>
            <w:noWrap/>
            <w:vAlign w:val="bottom"/>
          </w:tcPr>
          <w:p w14:paraId="493EFE95">
            <w:pPr>
              <w:jc w:val="center"/>
              <w:rPr>
                <w:rFonts w:ascii="Times New Roman" w:hAnsi="Times New Roman" w:eastAsia="仿宋_GB2312" w:cs="Times New Roman"/>
                <w:kern w:val="2"/>
                <w:sz w:val="24"/>
                <w:szCs w:val="24"/>
                <w:highlight w:val="none"/>
              </w:rPr>
            </w:pPr>
          </w:p>
        </w:tc>
        <w:tc>
          <w:tcPr>
            <w:tcW w:w="822" w:type="pct"/>
            <w:gridSpan w:val="2"/>
            <w:tcBorders>
              <w:top w:val="nil"/>
              <w:left w:val="nil"/>
              <w:bottom w:val="nil"/>
              <w:right w:val="nil"/>
            </w:tcBorders>
            <w:shd w:val="clear" w:color="auto" w:fill="auto"/>
            <w:noWrap/>
            <w:vAlign w:val="bottom"/>
          </w:tcPr>
          <w:p w14:paraId="562A2798">
            <w:pPr>
              <w:jc w:val="center"/>
              <w:rPr>
                <w:rFonts w:ascii="Times New Roman" w:hAnsi="Times New Roman" w:eastAsia="仿宋_GB2312" w:cs="Times New Roman"/>
                <w:kern w:val="2"/>
                <w:sz w:val="24"/>
                <w:szCs w:val="24"/>
                <w:highlight w:val="none"/>
              </w:rPr>
            </w:pPr>
          </w:p>
        </w:tc>
        <w:tc>
          <w:tcPr>
            <w:tcW w:w="830" w:type="pct"/>
            <w:gridSpan w:val="2"/>
            <w:tcBorders>
              <w:top w:val="nil"/>
              <w:left w:val="nil"/>
              <w:bottom w:val="nil"/>
              <w:right w:val="nil"/>
            </w:tcBorders>
            <w:shd w:val="clear" w:color="auto" w:fill="auto"/>
            <w:noWrap/>
            <w:vAlign w:val="bottom"/>
          </w:tcPr>
          <w:p w14:paraId="05BEAFF3">
            <w:pPr>
              <w:jc w:val="center"/>
              <w:rPr>
                <w:rFonts w:ascii="Times New Roman" w:hAnsi="Times New Roman" w:eastAsia="仿宋_GB2312" w:cs="Times New Roman"/>
                <w:kern w:val="2"/>
                <w:sz w:val="24"/>
                <w:szCs w:val="24"/>
                <w:highlight w:val="none"/>
              </w:rPr>
            </w:pPr>
          </w:p>
        </w:tc>
        <w:tc>
          <w:tcPr>
            <w:tcW w:w="899" w:type="pct"/>
            <w:tcBorders>
              <w:top w:val="nil"/>
              <w:left w:val="nil"/>
              <w:bottom w:val="nil"/>
              <w:right w:val="nil"/>
            </w:tcBorders>
            <w:shd w:val="clear" w:color="auto" w:fill="auto"/>
            <w:noWrap/>
            <w:vAlign w:val="bottom"/>
          </w:tcPr>
          <w:p w14:paraId="1BC8E535">
            <w:pPr>
              <w:widowControl/>
              <w:jc w:val="center"/>
              <w:textAlignment w:val="center"/>
              <w:rPr>
                <w:rFonts w:ascii="Times New Roman" w:hAnsi="Times New Roman" w:eastAsia="仿宋_GB2312" w:cs="Times New Roman"/>
                <w:kern w:val="2"/>
                <w:sz w:val="24"/>
                <w:szCs w:val="24"/>
                <w:highlight w:val="none"/>
              </w:rPr>
            </w:pPr>
            <w:r>
              <w:rPr>
                <w:rFonts w:ascii="Times New Roman" w:hAnsi="Times New Roman" w:cs="Times New Roman"/>
                <w:kern w:val="0"/>
                <w:sz w:val="24"/>
                <w:szCs w:val="24"/>
                <w:highlight w:val="none"/>
              </w:rPr>
              <w:t>单价/元</w:t>
            </w:r>
          </w:p>
        </w:tc>
      </w:tr>
      <w:tr w14:paraId="214CF099">
        <w:tblPrEx>
          <w:tblCellMar>
            <w:top w:w="0" w:type="dxa"/>
            <w:left w:w="108" w:type="dxa"/>
            <w:bottom w:w="0" w:type="dxa"/>
            <w:right w:w="108" w:type="dxa"/>
          </w:tblCellMar>
        </w:tblPrEx>
        <w:trPr>
          <w:trHeight w:val="597" w:hRule="atLeast"/>
        </w:trPr>
        <w:tc>
          <w:tcPr>
            <w:tcW w:w="6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30707D">
            <w:pPr>
              <w:widowControl/>
              <w:jc w:val="center"/>
              <w:textAlignment w:val="center"/>
              <w:rPr>
                <w:rFonts w:ascii="Times New Roman" w:hAnsi="Times New Roman" w:eastAsia="仿宋_GB2312" w:cs="Times New Roman"/>
                <w:kern w:val="2"/>
                <w:sz w:val="24"/>
                <w:szCs w:val="24"/>
                <w:highlight w:val="none"/>
              </w:rPr>
            </w:pPr>
            <w:r>
              <w:rPr>
                <w:rFonts w:ascii="Times New Roman" w:hAnsi="Times New Roman" w:cs="Times New Roman"/>
                <w:kern w:val="0"/>
                <w:sz w:val="24"/>
                <w:szCs w:val="24"/>
                <w:highlight w:val="none"/>
              </w:rPr>
              <w:t>序号</w:t>
            </w:r>
          </w:p>
        </w:tc>
        <w:tc>
          <w:tcPr>
            <w:tcW w:w="123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A8C49">
            <w:pPr>
              <w:widowControl/>
              <w:jc w:val="center"/>
              <w:textAlignment w:val="center"/>
              <w:rPr>
                <w:rFonts w:ascii="Times New Roman" w:hAnsi="Times New Roman" w:eastAsia="仿宋_GB2312" w:cs="Times New Roman"/>
                <w:kern w:val="2"/>
                <w:sz w:val="24"/>
                <w:szCs w:val="24"/>
                <w:highlight w:val="none"/>
              </w:rPr>
            </w:pPr>
            <w:r>
              <w:rPr>
                <w:rFonts w:ascii="Times New Roman" w:hAnsi="Times New Roman" w:cs="Times New Roman"/>
                <w:kern w:val="0"/>
                <w:sz w:val="24"/>
                <w:szCs w:val="24"/>
                <w:highlight w:val="none"/>
              </w:rPr>
              <w:t>名称</w:t>
            </w:r>
          </w:p>
        </w:tc>
        <w:tc>
          <w:tcPr>
            <w:tcW w:w="82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A98B1C">
            <w:pPr>
              <w:widowControl/>
              <w:jc w:val="center"/>
              <w:textAlignment w:val="center"/>
              <w:rPr>
                <w:rFonts w:ascii="Times New Roman" w:hAnsi="Times New Roman" w:eastAsia="仿宋_GB2312" w:cs="Times New Roman"/>
                <w:kern w:val="2"/>
                <w:sz w:val="24"/>
                <w:szCs w:val="24"/>
                <w:highlight w:val="none"/>
              </w:rPr>
            </w:pPr>
            <w:r>
              <w:rPr>
                <w:rFonts w:ascii="Times New Roman" w:hAnsi="Times New Roman" w:cs="Times New Roman"/>
                <w:kern w:val="0"/>
                <w:sz w:val="24"/>
                <w:szCs w:val="24"/>
                <w:highlight w:val="none"/>
              </w:rPr>
              <w:t>计量单位</w:t>
            </w:r>
          </w:p>
        </w:tc>
        <w:tc>
          <w:tcPr>
            <w:tcW w:w="107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8A7CD">
            <w:pPr>
              <w:widowControl/>
              <w:jc w:val="center"/>
              <w:textAlignment w:val="center"/>
              <w:rPr>
                <w:rFonts w:ascii="Times New Roman" w:hAnsi="Times New Roman" w:eastAsia="仿宋_GB2312" w:cs="Times New Roman"/>
                <w:kern w:val="2"/>
                <w:sz w:val="24"/>
                <w:szCs w:val="24"/>
                <w:highlight w:val="none"/>
              </w:rPr>
            </w:pPr>
            <w:r>
              <w:rPr>
                <w:rFonts w:ascii="Times New Roman" w:hAnsi="Times New Roman" w:cs="Times New Roman"/>
                <w:kern w:val="0"/>
                <w:sz w:val="24"/>
                <w:szCs w:val="24"/>
                <w:highlight w:val="none"/>
              </w:rPr>
              <w:t>数量</w:t>
            </w:r>
          </w:p>
        </w:tc>
        <w:tc>
          <w:tcPr>
            <w:tcW w:w="124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A7183">
            <w:pPr>
              <w:widowControl/>
              <w:jc w:val="center"/>
              <w:textAlignment w:val="center"/>
              <w:rPr>
                <w:rFonts w:ascii="Times New Roman" w:hAnsi="Times New Roman" w:eastAsia="仿宋_GB2312" w:cs="Times New Roman"/>
                <w:kern w:val="2"/>
                <w:sz w:val="24"/>
                <w:szCs w:val="24"/>
                <w:highlight w:val="none"/>
              </w:rPr>
            </w:pPr>
            <w:r>
              <w:rPr>
                <w:rFonts w:ascii="Times New Roman" w:hAnsi="Times New Roman" w:cs="Times New Roman"/>
                <w:kern w:val="0"/>
                <w:sz w:val="24"/>
                <w:szCs w:val="24"/>
                <w:highlight w:val="none"/>
              </w:rPr>
              <w:t>（含税）金额</w:t>
            </w:r>
          </w:p>
        </w:tc>
      </w:tr>
      <w:tr w14:paraId="5B1272EA">
        <w:tblPrEx>
          <w:tblCellMar>
            <w:top w:w="0" w:type="dxa"/>
            <w:left w:w="108" w:type="dxa"/>
            <w:bottom w:w="0" w:type="dxa"/>
            <w:right w:w="108" w:type="dxa"/>
          </w:tblCellMar>
        </w:tblPrEx>
        <w:trPr>
          <w:trHeight w:val="737" w:hRule="atLeast"/>
        </w:trPr>
        <w:tc>
          <w:tcPr>
            <w:tcW w:w="6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3CB366">
            <w:pPr>
              <w:widowControl/>
              <w:jc w:val="center"/>
              <w:textAlignment w:val="center"/>
              <w:rPr>
                <w:rFonts w:ascii="Times New Roman" w:hAnsi="Times New Roman" w:eastAsia="仿宋_GB2312" w:cs="Times New Roman"/>
                <w:kern w:val="2"/>
                <w:sz w:val="24"/>
                <w:szCs w:val="24"/>
                <w:highlight w:val="none"/>
              </w:rPr>
            </w:pPr>
            <w:r>
              <w:rPr>
                <w:rFonts w:ascii="Times New Roman" w:hAnsi="Times New Roman" w:cs="Times New Roman"/>
                <w:kern w:val="0"/>
                <w:sz w:val="24"/>
                <w:szCs w:val="24"/>
                <w:highlight w:val="none"/>
              </w:rPr>
              <w:t>1</w:t>
            </w:r>
          </w:p>
        </w:tc>
        <w:tc>
          <w:tcPr>
            <w:tcW w:w="123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FB6C8">
            <w:pPr>
              <w:jc w:val="center"/>
              <w:rPr>
                <w:rFonts w:ascii="Times New Roman" w:hAnsi="Times New Roman" w:eastAsia="仿宋_GB2312" w:cs="Times New Roman"/>
                <w:kern w:val="2"/>
                <w:sz w:val="24"/>
                <w:szCs w:val="24"/>
                <w:highlight w:val="none"/>
              </w:rPr>
            </w:pPr>
          </w:p>
        </w:tc>
        <w:tc>
          <w:tcPr>
            <w:tcW w:w="82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6BEE7">
            <w:pPr>
              <w:jc w:val="center"/>
              <w:rPr>
                <w:rFonts w:ascii="Times New Roman" w:hAnsi="Times New Roman" w:eastAsia="仿宋_GB2312" w:cs="Times New Roman"/>
                <w:kern w:val="2"/>
                <w:sz w:val="24"/>
                <w:szCs w:val="24"/>
                <w:highlight w:val="none"/>
              </w:rPr>
            </w:pPr>
          </w:p>
        </w:tc>
        <w:tc>
          <w:tcPr>
            <w:tcW w:w="107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A7E2C">
            <w:pPr>
              <w:jc w:val="center"/>
              <w:rPr>
                <w:rFonts w:ascii="Times New Roman" w:hAnsi="Times New Roman" w:eastAsia="仿宋_GB2312" w:cs="Times New Roman"/>
                <w:kern w:val="2"/>
                <w:sz w:val="24"/>
                <w:szCs w:val="24"/>
                <w:highlight w:val="none"/>
              </w:rPr>
            </w:pPr>
          </w:p>
        </w:tc>
        <w:tc>
          <w:tcPr>
            <w:tcW w:w="124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76AD41">
            <w:pPr>
              <w:jc w:val="center"/>
              <w:rPr>
                <w:rFonts w:ascii="Times New Roman" w:hAnsi="Times New Roman" w:eastAsia="仿宋_GB2312" w:cs="Times New Roman"/>
                <w:kern w:val="2"/>
                <w:sz w:val="24"/>
                <w:szCs w:val="24"/>
                <w:highlight w:val="none"/>
              </w:rPr>
            </w:pPr>
          </w:p>
        </w:tc>
      </w:tr>
      <w:tr w14:paraId="28DA0B3E">
        <w:trPr>
          <w:trHeight w:val="737" w:hRule="atLeast"/>
        </w:trPr>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35B3D0">
            <w:pPr>
              <w:widowControl/>
              <w:jc w:val="center"/>
              <w:textAlignment w:val="center"/>
              <w:rPr>
                <w:rFonts w:ascii="Times New Roman" w:hAnsi="Times New Roman" w:eastAsia="仿宋_GB2312" w:cs="Times New Roman"/>
                <w:kern w:val="2"/>
                <w:sz w:val="24"/>
                <w:szCs w:val="24"/>
                <w:highlight w:val="none"/>
              </w:rPr>
            </w:pPr>
            <w:r>
              <w:rPr>
                <w:rFonts w:ascii="Times New Roman" w:hAnsi="Times New Roman" w:cs="Times New Roman"/>
                <w:kern w:val="0"/>
                <w:sz w:val="24"/>
                <w:szCs w:val="24"/>
                <w:highlight w:val="none"/>
              </w:rPr>
              <w:t>2</w:t>
            </w:r>
          </w:p>
        </w:tc>
        <w:tc>
          <w:tcPr>
            <w:tcW w:w="123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DE713E1">
            <w:pPr>
              <w:jc w:val="left"/>
              <w:rPr>
                <w:rFonts w:ascii="Times New Roman" w:hAnsi="Times New Roman" w:eastAsia="仿宋_GB2312" w:cs="Times New Roman"/>
                <w:kern w:val="2"/>
                <w:sz w:val="24"/>
                <w:szCs w:val="24"/>
                <w:highlight w:val="none"/>
              </w:rPr>
            </w:pPr>
          </w:p>
        </w:tc>
        <w:tc>
          <w:tcPr>
            <w:tcW w:w="82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1C7C8B">
            <w:pPr>
              <w:jc w:val="center"/>
              <w:rPr>
                <w:rFonts w:ascii="Times New Roman" w:hAnsi="Times New Roman" w:eastAsia="仿宋_GB2312" w:cs="Times New Roman"/>
                <w:kern w:val="2"/>
                <w:sz w:val="24"/>
                <w:szCs w:val="24"/>
                <w:highlight w:val="none"/>
              </w:rPr>
            </w:pPr>
          </w:p>
        </w:tc>
        <w:tc>
          <w:tcPr>
            <w:tcW w:w="107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E260B">
            <w:pPr>
              <w:jc w:val="center"/>
              <w:rPr>
                <w:rFonts w:ascii="Times New Roman" w:hAnsi="Times New Roman" w:eastAsia="仿宋_GB2312" w:cs="Times New Roman"/>
                <w:kern w:val="2"/>
                <w:sz w:val="24"/>
                <w:szCs w:val="24"/>
                <w:highlight w:val="none"/>
              </w:rPr>
            </w:pPr>
          </w:p>
        </w:tc>
        <w:tc>
          <w:tcPr>
            <w:tcW w:w="124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2A1D1">
            <w:pPr>
              <w:jc w:val="center"/>
              <w:rPr>
                <w:rFonts w:ascii="Times New Roman" w:hAnsi="Times New Roman" w:eastAsia="仿宋_GB2312" w:cs="Times New Roman"/>
                <w:kern w:val="2"/>
                <w:sz w:val="24"/>
                <w:szCs w:val="24"/>
                <w:highlight w:val="none"/>
              </w:rPr>
            </w:pPr>
          </w:p>
        </w:tc>
      </w:tr>
      <w:tr w14:paraId="37F24B4A">
        <w:tblPrEx>
          <w:tblCellMar>
            <w:top w:w="0" w:type="dxa"/>
            <w:left w:w="108" w:type="dxa"/>
            <w:bottom w:w="0" w:type="dxa"/>
            <w:right w:w="108" w:type="dxa"/>
          </w:tblCellMar>
        </w:tblPrEx>
        <w:trPr>
          <w:trHeight w:val="737" w:hRule="atLeast"/>
        </w:trPr>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2991B7">
            <w:pPr>
              <w:widowControl/>
              <w:jc w:val="center"/>
              <w:textAlignment w:val="center"/>
              <w:rPr>
                <w:rFonts w:ascii="Times New Roman" w:hAnsi="Times New Roman" w:eastAsia="仿宋_GB2312" w:cs="Times New Roman"/>
                <w:kern w:val="2"/>
                <w:sz w:val="24"/>
                <w:szCs w:val="24"/>
                <w:highlight w:val="none"/>
              </w:rPr>
            </w:pPr>
            <w:r>
              <w:rPr>
                <w:rFonts w:ascii="Times New Roman" w:hAnsi="Times New Roman" w:eastAsia="仿宋_GB2312" w:cs="Times New Roman"/>
                <w:kern w:val="0"/>
                <w:sz w:val="24"/>
                <w:szCs w:val="24"/>
                <w:highlight w:val="none"/>
              </w:rPr>
              <w:t>……</w:t>
            </w:r>
          </w:p>
        </w:tc>
        <w:tc>
          <w:tcPr>
            <w:tcW w:w="123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2197EFF">
            <w:pPr>
              <w:jc w:val="left"/>
              <w:rPr>
                <w:rFonts w:ascii="Times New Roman" w:hAnsi="Times New Roman" w:eastAsia="仿宋_GB2312" w:cs="Times New Roman"/>
                <w:kern w:val="2"/>
                <w:sz w:val="24"/>
                <w:szCs w:val="24"/>
                <w:highlight w:val="none"/>
              </w:rPr>
            </w:pPr>
          </w:p>
        </w:tc>
        <w:tc>
          <w:tcPr>
            <w:tcW w:w="82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11926">
            <w:pPr>
              <w:jc w:val="center"/>
              <w:rPr>
                <w:rFonts w:ascii="Times New Roman" w:hAnsi="Times New Roman" w:eastAsia="仿宋_GB2312" w:cs="Times New Roman"/>
                <w:kern w:val="2"/>
                <w:sz w:val="24"/>
                <w:szCs w:val="24"/>
                <w:highlight w:val="none"/>
              </w:rPr>
            </w:pPr>
          </w:p>
        </w:tc>
        <w:tc>
          <w:tcPr>
            <w:tcW w:w="107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58E79">
            <w:pPr>
              <w:jc w:val="center"/>
              <w:rPr>
                <w:rFonts w:ascii="Times New Roman" w:hAnsi="Times New Roman" w:eastAsia="仿宋_GB2312" w:cs="Times New Roman"/>
                <w:kern w:val="2"/>
                <w:sz w:val="24"/>
                <w:szCs w:val="24"/>
                <w:highlight w:val="none"/>
              </w:rPr>
            </w:pPr>
          </w:p>
        </w:tc>
        <w:tc>
          <w:tcPr>
            <w:tcW w:w="124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AA7609">
            <w:pPr>
              <w:jc w:val="center"/>
              <w:rPr>
                <w:rFonts w:ascii="Times New Roman" w:hAnsi="Times New Roman" w:eastAsia="仿宋_GB2312" w:cs="Times New Roman"/>
                <w:kern w:val="2"/>
                <w:sz w:val="24"/>
                <w:szCs w:val="24"/>
                <w:highlight w:val="none"/>
              </w:rPr>
            </w:pPr>
          </w:p>
        </w:tc>
      </w:tr>
      <w:tr w14:paraId="3AACF3A9">
        <w:tblPrEx>
          <w:tblCellMar>
            <w:top w:w="0" w:type="dxa"/>
            <w:left w:w="108" w:type="dxa"/>
            <w:bottom w:w="0" w:type="dxa"/>
            <w:right w:w="108" w:type="dxa"/>
          </w:tblCellMar>
        </w:tblPrEx>
        <w:trPr>
          <w:trHeight w:val="737" w:hRule="atLeast"/>
        </w:trPr>
        <w:tc>
          <w:tcPr>
            <w:tcW w:w="6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22C6E4">
            <w:pPr>
              <w:widowControl/>
              <w:jc w:val="center"/>
              <w:textAlignment w:val="center"/>
              <w:rPr>
                <w:rFonts w:ascii="Times New Roman" w:hAnsi="Times New Roman" w:eastAsia="仿宋_GB2312" w:cs="Times New Roman"/>
                <w:kern w:val="2"/>
                <w:sz w:val="24"/>
                <w:szCs w:val="24"/>
                <w:highlight w:val="none"/>
              </w:rPr>
            </w:pPr>
            <w:r>
              <w:rPr>
                <w:rFonts w:ascii="Times New Roman" w:hAnsi="Times New Roman" w:cs="Times New Roman"/>
                <w:kern w:val="0"/>
                <w:sz w:val="24"/>
                <w:szCs w:val="24"/>
                <w:highlight w:val="none"/>
              </w:rPr>
              <w:t>合计</w:t>
            </w:r>
          </w:p>
        </w:tc>
        <w:tc>
          <w:tcPr>
            <w:tcW w:w="4375" w:type="pct"/>
            <w:gridSpan w:val="9"/>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A2968">
            <w:pPr>
              <w:widowControl/>
              <w:jc w:val="left"/>
              <w:textAlignment w:val="center"/>
              <w:rPr>
                <w:rFonts w:ascii="Times New Roman" w:hAnsi="Times New Roman" w:eastAsia="仿宋_GB2312" w:cs="Times New Roman"/>
                <w:kern w:val="2"/>
                <w:sz w:val="24"/>
                <w:szCs w:val="24"/>
                <w:highlight w:val="none"/>
              </w:rPr>
            </w:pPr>
            <w:r>
              <w:rPr>
                <w:rFonts w:ascii="Times New Roman" w:hAnsi="Times New Roman" w:cs="Times New Roman"/>
                <w:kern w:val="0"/>
                <w:sz w:val="24"/>
                <w:szCs w:val="24"/>
                <w:highlight w:val="none"/>
              </w:rPr>
              <w:t>报价总价（人民币大写）：（小写）¥：</w:t>
            </w:r>
          </w:p>
        </w:tc>
      </w:tr>
      <w:tr w14:paraId="65C5D930">
        <w:tblPrEx>
          <w:tblCellMar>
            <w:top w:w="0" w:type="dxa"/>
            <w:left w:w="108" w:type="dxa"/>
            <w:bottom w:w="0" w:type="dxa"/>
            <w:right w:w="108" w:type="dxa"/>
          </w:tblCellMar>
        </w:tblPrEx>
        <w:trPr>
          <w:trHeight w:val="737" w:hRule="atLeast"/>
        </w:trPr>
        <w:tc>
          <w:tcPr>
            <w:tcW w:w="1367"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88B41B">
            <w:pPr>
              <w:widowControl/>
              <w:jc w:val="center"/>
              <w:textAlignment w:val="center"/>
              <w:rPr>
                <w:rFonts w:ascii="Times New Roman" w:hAnsi="Times New Roman" w:eastAsia="仿宋_GB2312" w:cs="Times New Roman"/>
                <w:kern w:val="0"/>
                <w:sz w:val="24"/>
                <w:szCs w:val="24"/>
                <w:highlight w:val="none"/>
              </w:rPr>
            </w:pPr>
            <w:r>
              <w:rPr>
                <w:rFonts w:ascii="Times New Roman" w:hAnsi="Times New Roman" w:eastAsia="仿宋_GB2312" w:cs="Times New Roman"/>
                <w:kern w:val="0"/>
                <w:sz w:val="24"/>
                <w:szCs w:val="24"/>
                <w:highlight w:val="none"/>
              </w:rPr>
              <w:t>采购需求响应</w:t>
            </w:r>
          </w:p>
        </w:tc>
        <w:tc>
          <w:tcPr>
            <w:tcW w:w="3633" w:type="pct"/>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0270D">
            <w:pPr>
              <w:widowControl/>
              <w:jc w:val="left"/>
              <w:textAlignment w:val="center"/>
              <w:rPr>
                <w:rFonts w:ascii="Times New Roman" w:hAnsi="Times New Roman" w:eastAsia="仿宋_GB2312" w:cs="Times New Roman"/>
                <w:kern w:val="0"/>
                <w:sz w:val="24"/>
                <w:szCs w:val="24"/>
                <w:highlight w:val="none"/>
              </w:rPr>
            </w:pPr>
            <w:r>
              <w:rPr>
                <w:rFonts w:ascii="Times New Roman" w:hAnsi="Times New Roman" w:eastAsia="仿宋_GB2312" w:cs="Times New Roman"/>
                <w:kern w:val="0"/>
                <w:sz w:val="24"/>
                <w:szCs w:val="24"/>
                <w:highlight w:val="none"/>
              </w:rPr>
              <w:t>承诺</w:t>
            </w:r>
            <w:r>
              <w:rPr>
                <w:rFonts w:ascii="Times New Roman" w:hAnsi="Times New Roman" w:cs="Times New Roman"/>
                <w:kern w:val="0"/>
                <w:sz w:val="24"/>
                <w:szCs w:val="24"/>
                <w:highlight w:val="none"/>
              </w:rPr>
              <w:t>满足询价文件</w:t>
            </w:r>
            <w:r>
              <w:rPr>
                <w:rFonts w:ascii="Times New Roman" w:hAnsi="Times New Roman" w:eastAsia="仿宋_GB2312" w:cs="Times New Roman"/>
                <w:kern w:val="0"/>
                <w:sz w:val="24"/>
                <w:szCs w:val="24"/>
                <w:highlight w:val="none"/>
              </w:rPr>
              <w:t>全部</w:t>
            </w:r>
            <w:r>
              <w:rPr>
                <w:rFonts w:ascii="Times New Roman" w:hAnsi="Times New Roman" w:cs="Times New Roman"/>
                <w:kern w:val="0"/>
                <w:sz w:val="24"/>
                <w:szCs w:val="24"/>
                <w:highlight w:val="none"/>
              </w:rPr>
              <w:t>技术与商务需求</w:t>
            </w:r>
            <w:r>
              <w:rPr>
                <w:rFonts w:ascii="Times New Roman" w:hAnsi="Times New Roman" w:eastAsia="仿宋_GB2312" w:cs="Times New Roman"/>
                <w:kern w:val="0"/>
                <w:sz w:val="24"/>
                <w:szCs w:val="24"/>
                <w:highlight w:val="none"/>
              </w:rPr>
              <w:t>。</w:t>
            </w:r>
          </w:p>
        </w:tc>
      </w:tr>
      <w:tr w14:paraId="29DAF4A5">
        <w:tblPrEx>
          <w:tblCellMar>
            <w:top w:w="0" w:type="dxa"/>
            <w:left w:w="108" w:type="dxa"/>
            <w:bottom w:w="0" w:type="dxa"/>
            <w:right w:w="108" w:type="dxa"/>
          </w:tblCellMar>
        </w:tblPrEx>
        <w:trPr>
          <w:trHeight w:val="928" w:hRule="atLeast"/>
        </w:trPr>
        <w:tc>
          <w:tcPr>
            <w:tcW w:w="1172" w:type="pct"/>
            <w:gridSpan w:val="2"/>
            <w:tcBorders>
              <w:top w:val="nil"/>
              <w:left w:val="nil"/>
              <w:bottom w:val="nil"/>
              <w:right w:val="nil"/>
            </w:tcBorders>
            <w:shd w:val="clear" w:color="auto" w:fill="auto"/>
            <w:noWrap/>
            <w:vAlign w:val="bottom"/>
          </w:tcPr>
          <w:p w14:paraId="16442706">
            <w:pPr>
              <w:widowControl/>
              <w:jc w:val="center"/>
              <w:textAlignment w:val="bottom"/>
              <w:rPr>
                <w:rFonts w:ascii="Times New Roman" w:hAnsi="Times New Roman" w:eastAsia="仿宋_GB2312" w:cs="Times New Roman"/>
                <w:kern w:val="0"/>
                <w:sz w:val="24"/>
                <w:szCs w:val="24"/>
                <w:highlight w:val="none"/>
              </w:rPr>
            </w:pPr>
            <w:r>
              <w:rPr>
                <w:rFonts w:ascii="Times New Roman" w:hAnsi="Times New Roman" w:cs="Times New Roman"/>
                <w:kern w:val="0"/>
                <w:sz w:val="24"/>
                <w:szCs w:val="24"/>
                <w:highlight w:val="none"/>
              </w:rPr>
              <w:t>报价</w:t>
            </w:r>
            <w:r>
              <w:rPr>
                <w:rFonts w:ascii="Times New Roman" w:hAnsi="Times New Roman" w:eastAsia="仿宋_GB2312" w:cs="Times New Roman"/>
                <w:kern w:val="0"/>
                <w:sz w:val="24"/>
                <w:szCs w:val="24"/>
                <w:highlight w:val="none"/>
              </w:rPr>
              <w:t>人</w:t>
            </w:r>
            <w:r>
              <w:rPr>
                <w:rFonts w:ascii="Times New Roman" w:hAnsi="Times New Roman" w:cs="Times New Roman"/>
                <w:kern w:val="0"/>
                <w:sz w:val="24"/>
                <w:szCs w:val="24"/>
                <w:highlight w:val="none"/>
              </w:rPr>
              <w:t>名称：</w:t>
            </w:r>
          </w:p>
          <w:p w14:paraId="53C9E675">
            <w:pPr>
              <w:widowControl/>
              <w:jc w:val="center"/>
              <w:textAlignment w:val="bottom"/>
              <w:rPr>
                <w:rFonts w:ascii="Times New Roman" w:hAnsi="Times New Roman" w:eastAsia="仿宋_GB2312" w:cs="Times New Roman"/>
                <w:kern w:val="0"/>
                <w:sz w:val="24"/>
                <w:szCs w:val="24"/>
                <w:highlight w:val="none"/>
              </w:rPr>
            </w:pPr>
            <w:r>
              <w:rPr>
                <w:rFonts w:ascii="Times New Roman" w:hAnsi="Times New Roman" w:cs="Times New Roman"/>
                <w:kern w:val="0"/>
                <w:sz w:val="24"/>
                <w:szCs w:val="24"/>
                <w:highlight w:val="none"/>
              </w:rPr>
              <w:t>（盖章）</w:t>
            </w:r>
          </w:p>
        </w:tc>
        <w:tc>
          <w:tcPr>
            <w:tcW w:w="3828" w:type="pct"/>
            <w:gridSpan w:val="8"/>
            <w:tcBorders>
              <w:top w:val="nil"/>
              <w:left w:val="nil"/>
              <w:bottom w:val="single" w:color="000000" w:sz="4" w:space="0"/>
              <w:right w:val="nil"/>
            </w:tcBorders>
            <w:shd w:val="clear" w:color="auto" w:fill="auto"/>
            <w:noWrap/>
            <w:vAlign w:val="bottom"/>
          </w:tcPr>
          <w:p w14:paraId="55B66E5D">
            <w:pPr>
              <w:widowControl/>
              <w:jc w:val="center"/>
              <w:textAlignment w:val="bottom"/>
              <w:rPr>
                <w:rFonts w:ascii="Times New Roman" w:hAnsi="Times New Roman" w:eastAsia="仿宋_GB2312" w:cs="Times New Roman"/>
                <w:kern w:val="2"/>
                <w:sz w:val="24"/>
                <w:szCs w:val="24"/>
                <w:highlight w:val="none"/>
              </w:rPr>
            </w:pPr>
          </w:p>
        </w:tc>
      </w:tr>
      <w:tr w14:paraId="7C0D05C5">
        <w:tblPrEx>
          <w:tblCellMar>
            <w:top w:w="0" w:type="dxa"/>
            <w:left w:w="108" w:type="dxa"/>
            <w:bottom w:w="0" w:type="dxa"/>
            <w:right w:w="108" w:type="dxa"/>
          </w:tblCellMar>
        </w:tblPrEx>
        <w:trPr>
          <w:trHeight w:val="1247" w:hRule="atLeast"/>
        </w:trPr>
        <w:tc>
          <w:tcPr>
            <w:tcW w:w="1172" w:type="pct"/>
            <w:gridSpan w:val="2"/>
            <w:tcBorders>
              <w:top w:val="nil"/>
              <w:left w:val="nil"/>
              <w:bottom w:val="nil"/>
              <w:right w:val="nil"/>
            </w:tcBorders>
            <w:shd w:val="clear" w:color="auto" w:fill="auto"/>
            <w:noWrap/>
            <w:vAlign w:val="bottom"/>
          </w:tcPr>
          <w:p w14:paraId="6B7C8153">
            <w:pPr>
              <w:widowControl/>
              <w:jc w:val="center"/>
              <w:textAlignment w:val="bottom"/>
              <w:rPr>
                <w:rFonts w:ascii="Times New Roman" w:hAnsi="Times New Roman" w:eastAsia="仿宋_GB2312" w:cs="Times New Roman"/>
                <w:kern w:val="2"/>
                <w:sz w:val="24"/>
                <w:szCs w:val="18"/>
                <w:highlight w:val="none"/>
              </w:rPr>
            </w:pPr>
            <w:r>
              <w:rPr>
                <w:rFonts w:ascii="Times New Roman" w:hAnsi="Times New Roman" w:eastAsia="仿宋_GB2312" w:cs="Times New Roman"/>
                <w:kern w:val="2"/>
                <w:sz w:val="24"/>
                <w:szCs w:val="18"/>
                <w:highlight w:val="none"/>
              </w:rPr>
              <w:t>法定代表人或其授权代表：</w:t>
            </w:r>
          </w:p>
          <w:p w14:paraId="4F4A881D">
            <w:pPr>
              <w:spacing w:after="120" w:line="275" w:lineRule="atLeast"/>
              <w:jc w:val="center"/>
              <w:textAlignment w:val="baseline"/>
              <w:rPr>
                <w:rFonts w:ascii="Times New Roman" w:hAnsi="Times New Roman" w:cs="Times New Roman"/>
                <w:kern w:val="0"/>
                <w:sz w:val="28"/>
                <w:szCs w:val="24"/>
                <w:highlight w:val="none"/>
              </w:rPr>
            </w:pPr>
            <w:r>
              <w:rPr>
                <w:rFonts w:ascii="Times New Roman" w:hAnsi="Times New Roman" w:cs="Times New Roman"/>
                <w:kern w:val="0"/>
                <w:sz w:val="24"/>
                <w:szCs w:val="22"/>
                <w:highlight w:val="none"/>
              </w:rPr>
              <w:t>（签字或盖章）</w:t>
            </w:r>
          </w:p>
        </w:tc>
        <w:tc>
          <w:tcPr>
            <w:tcW w:w="3828" w:type="pct"/>
            <w:gridSpan w:val="8"/>
            <w:tcBorders>
              <w:top w:val="nil"/>
              <w:left w:val="nil"/>
              <w:bottom w:val="single" w:color="000000" w:sz="4" w:space="0"/>
              <w:right w:val="nil"/>
            </w:tcBorders>
            <w:shd w:val="clear" w:color="auto" w:fill="auto"/>
            <w:noWrap/>
            <w:vAlign w:val="bottom"/>
          </w:tcPr>
          <w:p w14:paraId="0AF14C7E">
            <w:pPr>
              <w:widowControl/>
              <w:jc w:val="center"/>
              <w:textAlignment w:val="bottom"/>
              <w:rPr>
                <w:rFonts w:ascii="Times New Roman" w:hAnsi="Times New Roman" w:eastAsia="仿宋_GB2312" w:cs="Times New Roman"/>
                <w:kern w:val="2"/>
                <w:sz w:val="24"/>
                <w:szCs w:val="24"/>
                <w:highlight w:val="none"/>
              </w:rPr>
            </w:pPr>
          </w:p>
        </w:tc>
      </w:tr>
      <w:tr w14:paraId="359A0E3C">
        <w:tblPrEx>
          <w:tblCellMar>
            <w:top w:w="0" w:type="dxa"/>
            <w:left w:w="108" w:type="dxa"/>
            <w:bottom w:w="0" w:type="dxa"/>
            <w:right w:w="108" w:type="dxa"/>
          </w:tblCellMar>
        </w:tblPrEx>
        <w:trPr>
          <w:trHeight w:val="1225" w:hRule="atLeast"/>
        </w:trPr>
        <w:tc>
          <w:tcPr>
            <w:tcW w:w="2449" w:type="pct"/>
            <w:gridSpan w:val="5"/>
            <w:tcBorders>
              <w:top w:val="nil"/>
              <w:left w:val="nil"/>
              <w:bottom w:val="nil"/>
              <w:right w:val="nil"/>
            </w:tcBorders>
            <w:shd w:val="clear" w:color="auto" w:fill="auto"/>
            <w:noWrap/>
            <w:vAlign w:val="bottom"/>
          </w:tcPr>
          <w:p w14:paraId="344CB526">
            <w:pPr>
              <w:widowControl/>
              <w:jc w:val="right"/>
              <w:textAlignment w:val="bottom"/>
              <w:rPr>
                <w:rFonts w:ascii="Times New Roman" w:hAnsi="Times New Roman" w:eastAsia="仿宋_GB2312" w:cs="Times New Roman"/>
                <w:kern w:val="2"/>
                <w:sz w:val="24"/>
                <w:szCs w:val="24"/>
                <w:highlight w:val="none"/>
              </w:rPr>
            </w:pPr>
            <w:r>
              <w:rPr>
                <w:rFonts w:ascii="Times New Roman" w:hAnsi="Times New Roman" w:cs="Times New Roman"/>
                <w:kern w:val="0"/>
                <w:sz w:val="24"/>
                <w:szCs w:val="24"/>
                <w:highlight w:val="none"/>
              </w:rPr>
              <w:t>报价日期：</w:t>
            </w:r>
          </w:p>
        </w:tc>
        <w:tc>
          <w:tcPr>
            <w:tcW w:w="2551" w:type="pct"/>
            <w:gridSpan w:val="5"/>
            <w:tcBorders>
              <w:top w:val="nil"/>
              <w:left w:val="nil"/>
              <w:bottom w:val="nil"/>
              <w:right w:val="nil"/>
            </w:tcBorders>
            <w:shd w:val="clear" w:color="auto" w:fill="auto"/>
            <w:noWrap/>
            <w:vAlign w:val="bottom"/>
          </w:tcPr>
          <w:p w14:paraId="0F6B0CDB">
            <w:pPr>
              <w:widowControl/>
              <w:jc w:val="center"/>
              <w:textAlignment w:val="bottom"/>
              <w:rPr>
                <w:rFonts w:ascii="Times New Roman" w:hAnsi="Times New Roman" w:eastAsia="仿宋_GB2312" w:cs="Times New Roman"/>
                <w:kern w:val="2"/>
                <w:sz w:val="24"/>
                <w:szCs w:val="24"/>
                <w:highlight w:val="none"/>
              </w:rPr>
            </w:pPr>
            <w:r>
              <w:rPr>
                <w:rFonts w:ascii="Times New Roman" w:hAnsi="Times New Roman" w:cs="Times New Roman"/>
                <w:kern w:val="0"/>
                <w:sz w:val="24"/>
                <w:szCs w:val="24"/>
                <w:highlight w:val="none"/>
              </w:rPr>
              <w:t>年月日</w:t>
            </w:r>
          </w:p>
        </w:tc>
      </w:tr>
    </w:tbl>
    <w:p w14:paraId="31B436F6">
      <w:pPr>
        <w:widowControl/>
        <w:jc w:val="left"/>
        <w:rPr>
          <w:rFonts w:ascii="Times New Roman" w:hAnsi="Times New Roman" w:eastAsia="仿宋_GB2312" w:cs="Times New Roman"/>
          <w:kern w:val="2"/>
          <w:sz w:val="32"/>
          <w:szCs w:val="32"/>
          <w:highlight w:val="none"/>
        </w:rPr>
        <w:sectPr>
          <w:pgSz w:w="11906" w:h="16838"/>
          <w:pgMar w:top="2098" w:right="1474" w:bottom="1985" w:left="1588" w:header="851" w:footer="992" w:gutter="0"/>
          <w:cols w:space="425" w:num="1"/>
          <w:docGrid w:linePitch="312" w:charSpace="0"/>
        </w:sectPr>
      </w:pPr>
    </w:p>
    <w:p w14:paraId="619B33AA">
      <w:pPr>
        <w:widowControl/>
        <w:jc w:val="center"/>
        <w:textAlignment w:val="bottom"/>
        <w:rPr>
          <w:rFonts w:ascii="Times New Roman" w:hAnsi="Times New Roman" w:eastAsia="方正小标宋简体" w:cs="Times New Roman"/>
          <w:kern w:val="0"/>
          <w:sz w:val="48"/>
          <w:szCs w:val="48"/>
          <w:highlight w:val="none"/>
        </w:rPr>
      </w:pPr>
      <w:r>
        <w:rPr>
          <w:rFonts w:ascii="Times New Roman" w:hAnsi="Times New Roman" w:eastAsia="方正小标宋简体" w:cs="Times New Roman"/>
          <w:kern w:val="0"/>
          <w:sz w:val="48"/>
          <w:szCs w:val="48"/>
          <w:highlight w:val="none"/>
        </w:rPr>
        <w:t>营业执照复印件并加盖鲜章</w:t>
      </w:r>
    </w:p>
    <w:p w14:paraId="53CE7B9A">
      <w:pPr>
        <w:ind w:firstLine="640" w:firstLineChars="200"/>
        <w:rPr>
          <w:rFonts w:ascii="Times New Roman" w:hAnsi="Times New Roman" w:eastAsia="楷体_GB2312" w:cs="Times New Roman"/>
          <w:kern w:val="2"/>
          <w:sz w:val="32"/>
          <w:szCs w:val="32"/>
          <w:highlight w:val="none"/>
        </w:rPr>
      </w:pPr>
    </w:p>
    <w:p w14:paraId="0461D0D2">
      <w:pPr>
        <w:widowControl/>
        <w:jc w:val="center"/>
        <w:textAlignment w:val="bottom"/>
        <w:rPr>
          <w:rFonts w:ascii="Times New Roman" w:hAnsi="Times New Roman" w:eastAsia="方正小标宋简体" w:cs="Times New Roman"/>
          <w:kern w:val="0"/>
          <w:sz w:val="48"/>
          <w:szCs w:val="48"/>
          <w:highlight w:val="none"/>
        </w:rPr>
        <w:sectPr>
          <w:pgSz w:w="11906" w:h="16838"/>
          <w:pgMar w:top="2098" w:right="1474" w:bottom="1985" w:left="1588" w:header="851" w:footer="992" w:gutter="0"/>
          <w:cols w:space="425" w:num="1"/>
          <w:docGrid w:linePitch="312" w:charSpace="0"/>
        </w:sectPr>
      </w:pPr>
    </w:p>
    <w:p w14:paraId="42F1C4B1">
      <w:pPr>
        <w:widowControl/>
        <w:jc w:val="center"/>
        <w:textAlignment w:val="bottom"/>
        <w:rPr>
          <w:rFonts w:ascii="Times New Roman" w:hAnsi="Times New Roman" w:eastAsia="方正小标宋简体" w:cs="Times New Roman"/>
          <w:kern w:val="0"/>
          <w:sz w:val="48"/>
          <w:szCs w:val="48"/>
          <w:highlight w:val="none"/>
        </w:rPr>
      </w:pPr>
      <w:r>
        <w:rPr>
          <w:rFonts w:ascii="Times New Roman" w:hAnsi="Times New Roman" w:eastAsia="方正小标宋简体" w:cs="Times New Roman"/>
          <w:kern w:val="0"/>
          <w:sz w:val="48"/>
          <w:szCs w:val="48"/>
          <w:highlight w:val="none"/>
        </w:rPr>
        <w:t>法定代表人资格证明书</w:t>
      </w:r>
    </w:p>
    <w:p w14:paraId="0253A247">
      <w:pPr>
        <w:ind w:firstLine="640" w:firstLineChars="200"/>
        <w:rPr>
          <w:rFonts w:ascii="Times New Roman" w:hAnsi="Times New Roman" w:eastAsia="楷体_GB2312" w:cs="Times New Roman"/>
          <w:kern w:val="2"/>
          <w:sz w:val="32"/>
          <w:szCs w:val="32"/>
          <w:highlight w:val="none"/>
        </w:rPr>
      </w:pPr>
    </w:p>
    <w:p w14:paraId="5B8BF0D6">
      <w:pPr>
        <w:ind w:firstLine="640" w:firstLineChars="200"/>
        <w:rPr>
          <w:rFonts w:ascii="Times New Roman" w:hAnsi="Times New Roman" w:eastAsia="仿宋_GB2312" w:cs="Times New Roman"/>
          <w:kern w:val="2"/>
          <w:sz w:val="32"/>
          <w:szCs w:val="32"/>
          <w:highlight w:val="none"/>
        </w:rPr>
      </w:pPr>
      <w:r>
        <w:rPr>
          <w:rFonts w:ascii="Times New Roman" w:hAnsi="Times New Roman" w:eastAsia="仿宋_GB2312" w:cs="Times New Roman"/>
          <w:kern w:val="2"/>
          <w:sz w:val="32"/>
          <w:szCs w:val="32"/>
          <w:highlight w:val="none"/>
          <w:u w:val="single"/>
        </w:rPr>
        <w:t>（法定代表人姓名）</w:t>
      </w:r>
      <w:r>
        <w:rPr>
          <w:rFonts w:ascii="Times New Roman" w:hAnsi="Times New Roman" w:eastAsia="仿宋_GB2312" w:cs="Times New Roman"/>
          <w:kern w:val="2"/>
          <w:sz w:val="32"/>
          <w:szCs w:val="32"/>
          <w:highlight w:val="none"/>
        </w:rPr>
        <w:t>系</w:t>
      </w:r>
      <w:r>
        <w:rPr>
          <w:rFonts w:ascii="Times New Roman" w:hAnsi="Times New Roman" w:eastAsia="仿宋_GB2312" w:cs="Times New Roman"/>
          <w:kern w:val="2"/>
          <w:sz w:val="32"/>
          <w:szCs w:val="32"/>
          <w:highlight w:val="none"/>
          <w:u w:val="single"/>
        </w:rPr>
        <w:t>（报价人全称）</w:t>
      </w:r>
      <w:r>
        <w:rPr>
          <w:rFonts w:ascii="Times New Roman" w:hAnsi="Times New Roman" w:eastAsia="仿宋_GB2312" w:cs="Times New Roman"/>
          <w:kern w:val="2"/>
          <w:sz w:val="32"/>
          <w:szCs w:val="32"/>
          <w:highlight w:val="none"/>
        </w:rPr>
        <w:t>的法定代表人。</w:t>
      </w:r>
    </w:p>
    <w:p w14:paraId="2A23899F">
      <w:pPr>
        <w:ind w:firstLine="640" w:firstLineChars="200"/>
        <w:rPr>
          <w:rFonts w:ascii="Times New Roman" w:hAnsi="Times New Roman" w:eastAsia="仿宋_GB2312" w:cs="Times New Roman"/>
          <w:kern w:val="2"/>
          <w:sz w:val="32"/>
          <w:szCs w:val="32"/>
          <w:highlight w:val="none"/>
        </w:rPr>
      </w:pPr>
    </w:p>
    <w:p w14:paraId="106C37B3">
      <w:pPr>
        <w:ind w:firstLine="640" w:firstLineChars="200"/>
        <w:rPr>
          <w:rFonts w:ascii="Times New Roman" w:hAnsi="Times New Roman" w:eastAsia="仿宋_GB2312" w:cs="Times New Roman"/>
          <w:kern w:val="2"/>
          <w:sz w:val="32"/>
          <w:szCs w:val="32"/>
          <w:highlight w:val="none"/>
        </w:rPr>
      </w:pPr>
      <w:r>
        <w:rPr>
          <w:rFonts w:ascii="Times New Roman" w:hAnsi="Times New Roman" w:eastAsia="仿宋_GB2312" w:cs="Times New Roman"/>
          <w:kern w:val="2"/>
          <w:sz w:val="32"/>
          <w:szCs w:val="32"/>
          <w:highlight w:val="none"/>
        </w:rPr>
        <w:t>特此证明</w:t>
      </w:r>
    </w:p>
    <w:p w14:paraId="1E47DB8C">
      <w:pPr>
        <w:rPr>
          <w:rFonts w:ascii="Times New Roman" w:hAnsi="Times New Roman" w:eastAsia="仿宋_GB2312" w:cs="Times New Roman"/>
          <w:kern w:val="2"/>
          <w:sz w:val="32"/>
          <w:szCs w:val="28"/>
          <w:highlight w:val="none"/>
        </w:rPr>
      </w:pPr>
      <w:r>
        <w:rPr>
          <w:rFonts w:ascii="Times New Roman" w:hAnsi="Times New Roman" w:eastAsia="仿宋_GB2312" w:cs="Times New Roman"/>
          <w:kern w:val="2"/>
          <w:sz w:val="24"/>
          <w:szCs w:val="24"/>
          <w:highlight w:val="none"/>
        </w:rPr>
        <mc:AlternateContent>
          <mc:Choice Requires="wps">
            <w:drawing>
              <wp:anchor distT="0" distB="0" distL="114300" distR="114300" simplePos="0" relativeHeight="251659264" behindDoc="0" locked="0" layoutInCell="1" allowOverlap="1">
                <wp:simplePos x="0" y="0"/>
                <wp:positionH relativeFrom="column">
                  <wp:posOffset>2881630</wp:posOffset>
                </wp:positionH>
                <wp:positionV relativeFrom="paragraph">
                  <wp:posOffset>131445</wp:posOffset>
                </wp:positionV>
                <wp:extent cx="2655570" cy="1319530"/>
                <wp:effectExtent l="0" t="0" r="0" b="0"/>
                <wp:wrapNone/>
                <wp:docPr id="9" name="文本框 5"/>
                <wp:cNvGraphicFramePr/>
                <a:graphic xmlns:a="http://schemas.openxmlformats.org/drawingml/2006/main">
                  <a:graphicData uri="http://schemas.microsoft.com/office/word/2010/wordprocessingShape">
                    <wps:wsp>
                      <wps:cNvSpPr txBox="1">
                        <a:spLocks noChangeArrowheads="1"/>
                      </wps:cNvSpPr>
                      <wps:spPr bwMode="auto">
                        <a:xfrm>
                          <a:off x="0" y="0"/>
                          <a:ext cx="2655570" cy="1319530"/>
                        </a:xfrm>
                        <a:prstGeom prst="rect">
                          <a:avLst/>
                        </a:prstGeom>
                        <a:solidFill>
                          <a:srgbClr val="FFFFFF"/>
                        </a:solidFill>
                        <a:ln w="9525">
                          <a:solidFill>
                            <a:srgbClr val="000000"/>
                          </a:solidFill>
                          <a:prstDash val="dash"/>
                          <a:miter lim="800000"/>
                        </a:ln>
                      </wps:spPr>
                      <wps:txbx>
                        <w:txbxContent>
                          <w:p w14:paraId="37C8BFA9">
                            <w:pPr>
                              <w:jc w:val="center"/>
                              <w:rPr>
                                <w:rFonts w:ascii="仿宋_GB2312" w:hAnsi="宋体"/>
                              </w:rPr>
                            </w:pPr>
                            <w:r>
                              <w:rPr>
                                <w:rFonts w:hint="eastAsia" w:ascii="仿宋_GB2312" w:hAnsi="宋体"/>
                              </w:rPr>
                              <w:t>法定代表人身份证复印件</w:t>
                            </w:r>
                          </w:p>
                          <w:p w14:paraId="37F9ABFE">
                            <w:pPr>
                              <w:jc w:val="center"/>
                              <w:rPr>
                                <w:rFonts w:ascii="仿宋_GB2312" w:hAnsi="宋体"/>
                              </w:rPr>
                            </w:pPr>
                            <w:r>
                              <w:rPr>
                                <w:rFonts w:hint="eastAsia" w:ascii="仿宋_GB2312" w:hAnsi="宋体"/>
                              </w:rPr>
                              <w:t>（国徽面）</w:t>
                            </w:r>
                          </w:p>
                        </w:txbxContent>
                      </wps:txbx>
                      <wps:bodyPr rot="0" vert="horz" wrap="square" lIns="91440" tIns="45720" rIns="91440" bIns="45720" anchor="ctr" anchorCtr="0" upright="1">
                        <a:noAutofit/>
                      </wps:bodyPr>
                    </wps:wsp>
                  </a:graphicData>
                </a:graphic>
              </wp:anchor>
            </w:drawing>
          </mc:Choice>
          <mc:Fallback>
            <w:pict>
              <v:shape id="文本框 5" o:spid="_x0000_s1026" o:spt="202" type="#_x0000_t202" style="position:absolute;left:0pt;margin-left:226.9pt;margin-top:10.35pt;height:103.9pt;width:209.1pt;z-index:251659264;v-text-anchor:middle;mso-width-relative:page;mso-height-relative:page;" fillcolor="#FFFFFF" filled="t" stroked="t" coordsize="21600,21600" o:gfxdata="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HNamg1wAAAAoBAAAPAAAA&#10;AAAAAAEAIAAAACIAAABkcnMvZG93bnJldi54bWxQSwECFAAUAAAACACHTuJAC0pfrE8CAACiBAAA&#10;DgAAAAAAAAABACAAAAAmAQAAZHJzL2Uyb0RvYy54bWxQSwUGAAAAAAYABgBZAQAA5wUAAAAA&#10;">
                <v:fill on="t" focussize="0,0"/>
                <v:stroke color="#000000" miterlimit="8" joinstyle="miter" dashstyle="dash"/>
                <v:imagedata o:title=""/>
                <o:lock v:ext="edit" aspectratio="f"/>
                <v:textbox>
                  <w:txbxContent>
                    <w:p w14:paraId="37C8BFA9">
                      <w:pPr>
                        <w:jc w:val="center"/>
                        <w:rPr>
                          <w:rFonts w:ascii="仿宋_GB2312" w:hAnsi="宋体"/>
                        </w:rPr>
                      </w:pPr>
                      <w:r>
                        <w:rPr>
                          <w:rFonts w:hint="eastAsia" w:ascii="仿宋_GB2312" w:hAnsi="宋体"/>
                        </w:rPr>
                        <w:t>法定代表人身份证复印件</w:t>
                      </w:r>
                    </w:p>
                    <w:p w14:paraId="37F9ABFE">
                      <w:pPr>
                        <w:jc w:val="center"/>
                        <w:rPr>
                          <w:rFonts w:ascii="仿宋_GB2312" w:hAnsi="宋体"/>
                        </w:rPr>
                      </w:pPr>
                      <w:r>
                        <w:rPr>
                          <w:rFonts w:hint="eastAsia" w:ascii="仿宋_GB2312" w:hAnsi="宋体"/>
                        </w:rPr>
                        <w:t>（国徽面）</w:t>
                      </w:r>
                    </w:p>
                  </w:txbxContent>
                </v:textbox>
              </v:shape>
            </w:pict>
          </mc:Fallback>
        </mc:AlternateContent>
      </w:r>
      <w:r>
        <w:rPr>
          <w:rFonts w:ascii="Times New Roman" w:hAnsi="Times New Roman" w:eastAsia="仿宋_GB2312" w:cs="Times New Roman"/>
          <w:kern w:val="2"/>
          <w:sz w:val="24"/>
          <w:szCs w:val="24"/>
          <w:highlight w:val="none"/>
        </w:rPr>
        <mc:AlternateContent>
          <mc:Choice Requires="wps">
            <w:drawing>
              <wp:anchor distT="0" distB="0" distL="114300" distR="114300" simplePos="0" relativeHeight="251660288" behindDoc="0" locked="0" layoutInCell="1" allowOverlap="1">
                <wp:simplePos x="0" y="0"/>
                <wp:positionH relativeFrom="column">
                  <wp:posOffset>26670</wp:posOffset>
                </wp:positionH>
                <wp:positionV relativeFrom="paragraph">
                  <wp:posOffset>131445</wp:posOffset>
                </wp:positionV>
                <wp:extent cx="2623820" cy="1319530"/>
                <wp:effectExtent l="0" t="0" r="5080" b="0"/>
                <wp:wrapNone/>
                <wp:docPr id="8" name="文本框 6"/>
                <wp:cNvGraphicFramePr/>
                <a:graphic xmlns:a="http://schemas.openxmlformats.org/drawingml/2006/main">
                  <a:graphicData uri="http://schemas.microsoft.com/office/word/2010/wordprocessingShape">
                    <wps:wsp>
                      <wps:cNvSpPr txBox="1">
                        <a:spLocks noChangeArrowheads="1"/>
                      </wps:cNvSpPr>
                      <wps:spPr bwMode="auto">
                        <a:xfrm>
                          <a:off x="0" y="0"/>
                          <a:ext cx="2623820" cy="1319530"/>
                        </a:xfrm>
                        <a:prstGeom prst="rect">
                          <a:avLst/>
                        </a:prstGeom>
                        <a:solidFill>
                          <a:srgbClr val="FFFFFF"/>
                        </a:solidFill>
                        <a:ln w="9525">
                          <a:solidFill>
                            <a:srgbClr val="000000"/>
                          </a:solidFill>
                          <a:prstDash val="dash"/>
                          <a:miter lim="800000"/>
                        </a:ln>
                      </wps:spPr>
                      <wps:txbx>
                        <w:txbxContent>
                          <w:p w14:paraId="6B0D76EF">
                            <w:pPr>
                              <w:jc w:val="center"/>
                              <w:rPr>
                                <w:rFonts w:ascii="仿宋_GB2312" w:hAnsi="宋体"/>
                              </w:rPr>
                            </w:pPr>
                            <w:r>
                              <w:rPr>
                                <w:rFonts w:hint="eastAsia" w:ascii="仿宋_GB2312" w:hAnsi="宋体"/>
                              </w:rPr>
                              <w:t>法定代表人身份证复印件</w:t>
                            </w:r>
                          </w:p>
                          <w:p w14:paraId="4AA21841">
                            <w:pPr>
                              <w:jc w:val="center"/>
                              <w:rPr>
                                <w:rFonts w:ascii="仿宋_GB2312"/>
                              </w:rPr>
                            </w:pPr>
                            <w:r>
                              <w:rPr>
                                <w:rFonts w:hint="eastAsia" w:ascii="仿宋_GB2312" w:hAnsi="宋体"/>
                              </w:rPr>
                              <w:t>（人像面）</w:t>
                            </w:r>
                          </w:p>
                        </w:txbxContent>
                      </wps:txbx>
                      <wps:bodyPr rot="0" vert="horz" wrap="square" lIns="91440" tIns="45720" rIns="91440" bIns="45720" anchor="ctr" anchorCtr="0" upright="1">
                        <a:noAutofit/>
                      </wps:bodyPr>
                    </wps:wsp>
                  </a:graphicData>
                </a:graphic>
              </wp:anchor>
            </w:drawing>
          </mc:Choice>
          <mc:Fallback>
            <w:pict>
              <v:shape id="文本框 6" o:spid="_x0000_s1026" o:spt="202" type="#_x0000_t202" style="position:absolute;left:0pt;margin-left:2.1pt;margin-top:10.35pt;height:103.9pt;width:206.6pt;z-index:251660288;v-text-anchor:middle;mso-width-relative:page;mso-height-relative:page;" fillcolor="#FFFFFF" filled="t" stroked="t" coordsize="21600,21600" o:gfxdata="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BEEw1QAAAAgBAAAPAAAAAAAA&#10;AAEAIAAAACIAAABkcnMvZG93bnJldi54bWxQSwECFAAUAAAACACHTuJAAmawPU4CAACiBAAADgAA&#10;AAAAAAABACAAAAAkAQAAZHJzL2Uyb0RvYy54bWxQSwUGAAAAAAYABgBZAQAA5AUAAAAA&#10;">
                <v:fill on="t" focussize="0,0"/>
                <v:stroke color="#000000" miterlimit="8" joinstyle="miter" dashstyle="dash"/>
                <v:imagedata o:title=""/>
                <o:lock v:ext="edit" aspectratio="f"/>
                <v:textbox>
                  <w:txbxContent>
                    <w:p w14:paraId="6B0D76EF">
                      <w:pPr>
                        <w:jc w:val="center"/>
                        <w:rPr>
                          <w:rFonts w:ascii="仿宋_GB2312" w:hAnsi="宋体"/>
                        </w:rPr>
                      </w:pPr>
                      <w:r>
                        <w:rPr>
                          <w:rFonts w:hint="eastAsia" w:ascii="仿宋_GB2312" w:hAnsi="宋体"/>
                        </w:rPr>
                        <w:t>法定代表人身份证复印件</w:t>
                      </w:r>
                    </w:p>
                    <w:p w14:paraId="4AA21841">
                      <w:pPr>
                        <w:jc w:val="center"/>
                        <w:rPr>
                          <w:rFonts w:ascii="仿宋_GB2312"/>
                        </w:rPr>
                      </w:pPr>
                      <w:r>
                        <w:rPr>
                          <w:rFonts w:hint="eastAsia" w:ascii="仿宋_GB2312" w:hAnsi="宋体"/>
                        </w:rPr>
                        <w:t>（人像面）</w:t>
                      </w:r>
                    </w:p>
                  </w:txbxContent>
                </v:textbox>
              </v:shape>
            </w:pict>
          </mc:Fallback>
        </mc:AlternateContent>
      </w:r>
    </w:p>
    <w:p w14:paraId="60711E7F">
      <w:pPr>
        <w:rPr>
          <w:rFonts w:ascii="Times New Roman" w:hAnsi="Times New Roman" w:eastAsia="仿宋_GB2312" w:cs="Times New Roman"/>
          <w:kern w:val="2"/>
          <w:sz w:val="32"/>
          <w:szCs w:val="28"/>
          <w:highlight w:val="none"/>
        </w:rPr>
      </w:pPr>
    </w:p>
    <w:p w14:paraId="0C0ABA57">
      <w:pPr>
        <w:rPr>
          <w:rFonts w:ascii="Times New Roman" w:hAnsi="Times New Roman" w:eastAsia="仿宋_GB2312" w:cs="Times New Roman"/>
          <w:kern w:val="2"/>
          <w:sz w:val="32"/>
          <w:szCs w:val="28"/>
          <w:highlight w:val="none"/>
        </w:rPr>
      </w:pPr>
    </w:p>
    <w:p w14:paraId="2949E4E1">
      <w:pPr>
        <w:rPr>
          <w:rFonts w:ascii="Times New Roman" w:hAnsi="Times New Roman" w:eastAsia="仿宋_GB2312" w:cs="Times New Roman"/>
          <w:kern w:val="2"/>
          <w:sz w:val="32"/>
          <w:szCs w:val="28"/>
          <w:highlight w:val="none"/>
        </w:rPr>
      </w:pPr>
    </w:p>
    <w:p w14:paraId="0D5A7A70">
      <w:pPr>
        <w:rPr>
          <w:rFonts w:ascii="Times New Roman" w:hAnsi="Times New Roman" w:eastAsia="仿宋_GB2312" w:cs="Times New Roman"/>
          <w:kern w:val="2"/>
          <w:sz w:val="32"/>
          <w:szCs w:val="28"/>
          <w:highlight w:val="none"/>
        </w:rPr>
      </w:pPr>
    </w:p>
    <w:p w14:paraId="3F8E3E28">
      <w:pPr>
        <w:rPr>
          <w:rFonts w:ascii="Times New Roman" w:hAnsi="Times New Roman" w:eastAsia="仿宋_GB2312" w:cs="Times New Roman"/>
          <w:kern w:val="0"/>
          <w:sz w:val="32"/>
          <w:szCs w:val="28"/>
          <w:highlight w:val="none"/>
        </w:rPr>
      </w:pPr>
    </w:p>
    <w:p w14:paraId="461B1C24">
      <w:pPr>
        <w:spacing w:after="120" w:line="275" w:lineRule="atLeast"/>
        <w:textAlignment w:val="baseline"/>
        <w:rPr>
          <w:rFonts w:ascii="Times New Roman" w:hAnsi="Times New Roman" w:cs="Times New Roman"/>
          <w:kern w:val="0"/>
          <w:sz w:val="28"/>
          <w:szCs w:val="28"/>
          <w:highlight w:val="none"/>
        </w:rPr>
      </w:pPr>
    </w:p>
    <w:p w14:paraId="01130622">
      <w:pPr>
        <w:rPr>
          <w:rFonts w:ascii="Times New Roman" w:hAnsi="Times New Roman" w:eastAsia="仿宋_GB2312" w:cs="Times New Roman"/>
          <w:kern w:val="0"/>
          <w:sz w:val="32"/>
          <w:szCs w:val="28"/>
          <w:highlight w:val="none"/>
        </w:rPr>
      </w:pPr>
    </w:p>
    <w:p w14:paraId="25308BE6">
      <w:pPr>
        <w:spacing w:after="120" w:line="275" w:lineRule="atLeast"/>
        <w:textAlignment w:val="baseline"/>
        <w:rPr>
          <w:rFonts w:ascii="Times New Roman" w:hAnsi="Times New Roman" w:cs="Times New Roman"/>
          <w:kern w:val="0"/>
          <w:sz w:val="28"/>
          <w:szCs w:val="24"/>
          <w:highlight w:val="none"/>
        </w:rPr>
      </w:pPr>
    </w:p>
    <w:p w14:paraId="18071A16">
      <w:pPr>
        <w:adjustRightInd w:val="0"/>
        <w:snapToGrid w:val="0"/>
        <w:spacing w:line="579" w:lineRule="exact"/>
        <w:ind w:left="1890" w:leftChars="900" w:firstLine="640" w:firstLineChars="200"/>
        <w:rPr>
          <w:rFonts w:ascii="Times New Roman" w:hAnsi="Times New Roman" w:eastAsia="仿宋_GB2312" w:cs="Times New Roman"/>
          <w:kern w:val="0"/>
          <w:sz w:val="32"/>
          <w:szCs w:val="32"/>
          <w:highlight w:val="none"/>
        </w:rPr>
      </w:pPr>
      <w:r>
        <w:rPr>
          <w:rFonts w:ascii="Times New Roman" w:hAnsi="Times New Roman" w:eastAsia="仿宋_GB2312" w:cs="Times New Roman"/>
          <w:kern w:val="0"/>
          <w:sz w:val="32"/>
          <w:szCs w:val="32"/>
          <w:highlight w:val="none"/>
        </w:rPr>
        <w:t>报价人全称：（盖章）</w:t>
      </w:r>
    </w:p>
    <w:p w14:paraId="7DAEE82B">
      <w:pPr>
        <w:adjustRightInd w:val="0"/>
        <w:snapToGrid w:val="0"/>
        <w:spacing w:line="579" w:lineRule="exact"/>
        <w:ind w:left="1890" w:leftChars="900" w:firstLine="640" w:firstLineChars="200"/>
        <w:rPr>
          <w:rFonts w:ascii="Times New Roman" w:hAnsi="Times New Roman" w:eastAsia="仿宋_GB2312" w:cs="Times New Roman"/>
          <w:kern w:val="2"/>
          <w:sz w:val="32"/>
          <w:szCs w:val="32"/>
          <w:highlight w:val="none"/>
        </w:rPr>
      </w:pPr>
      <w:r>
        <w:rPr>
          <w:rFonts w:ascii="Times New Roman" w:hAnsi="Times New Roman" w:eastAsia="仿宋_GB2312" w:cs="Times New Roman"/>
          <w:kern w:val="0"/>
          <w:sz w:val="32"/>
          <w:szCs w:val="32"/>
          <w:highlight w:val="none"/>
        </w:rPr>
        <w:t>日期：年月日</w:t>
      </w:r>
    </w:p>
    <w:p w14:paraId="192DE8B9">
      <w:pPr>
        <w:ind w:firstLine="5600" w:firstLineChars="1750"/>
        <w:rPr>
          <w:rFonts w:ascii="Times New Roman" w:hAnsi="Times New Roman" w:eastAsia="仿宋_GB2312" w:cs="Times New Roman"/>
          <w:kern w:val="0"/>
          <w:sz w:val="32"/>
          <w:szCs w:val="32"/>
          <w:highlight w:val="none"/>
        </w:rPr>
      </w:pPr>
    </w:p>
    <w:p w14:paraId="1074983E">
      <w:pPr>
        <w:rPr>
          <w:rFonts w:ascii="Times New Roman" w:hAnsi="Times New Roman" w:eastAsia="仿宋_GB2312" w:cs="Times New Roman"/>
          <w:kern w:val="0"/>
          <w:sz w:val="24"/>
          <w:szCs w:val="24"/>
          <w:highlight w:val="none"/>
        </w:rPr>
      </w:pPr>
    </w:p>
    <w:p w14:paraId="5187509C">
      <w:pPr>
        <w:spacing w:line="460" w:lineRule="atLeast"/>
        <w:rPr>
          <w:rFonts w:ascii="Times New Roman" w:hAnsi="Times New Roman" w:eastAsia="黑体" w:cs="Times New Roman"/>
          <w:kern w:val="0"/>
          <w:sz w:val="32"/>
          <w:szCs w:val="28"/>
          <w:highlight w:val="none"/>
        </w:rPr>
      </w:pPr>
      <w:r>
        <w:rPr>
          <w:rFonts w:ascii="Times New Roman" w:hAnsi="Times New Roman" w:eastAsia="仿宋" w:cs="Times New Roman"/>
          <w:kern w:val="0"/>
          <w:sz w:val="32"/>
          <w:szCs w:val="32"/>
          <w:highlight w:val="none"/>
        </w:rPr>
        <w:t>注：本页内容适用于法定代表人亲自竞价。</w:t>
      </w:r>
      <w:r>
        <w:rPr>
          <w:rFonts w:ascii="Times New Roman" w:hAnsi="Times New Roman" w:eastAsia="黑体" w:cs="Times New Roman"/>
          <w:kern w:val="0"/>
          <w:sz w:val="32"/>
          <w:szCs w:val="28"/>
          <w:highlight w:val="none"/>
        </w:rPr>
        <w:br w:type="page"/>
      </w:r>
    </w:p>
    <w:p w14:paraId="3000B52F">
      <w:pPr>
        <w:widowControl/>
        <w:jc w:val="center"/>
        <w:textAlignment w:val="bottom"/>
        <w:rPr>
          <w:rFonts w:ascii="Times New Roman" w:hAnsi="Times New Roman" w:eastAsia="方正小标宋简体" w:cs="Times New Roman"/>
          <w:kern w:val="0"/>
          <w:sz w:val="48"/>
          <w:szCs w:val="48"/>
          <w:highlight w:val="none"/>
        </w:rPr>
      </w:pPr>
      <w:r>
        <w:rPr>
          <w:rFonts w:ascii="Times New Roman" w:hAnsi="Times New Roman" w:eastAsia="方正小标宋简体" w:cs="Times New Roman"/>
          <w:kern w:val="0"/>
          <w:sz w:val="48"/>
          <w:szCs w:val="48"/>
          <w:highlight w:val="none"/>
        </w:rPr>
        <w:t>法定代表人授权书</w:t>
      </w:r>
    </w:p>
    <w:p w14:paraId="16A122BA">
      <w:pPr>
        <w:ind w:firstLine="640" w:firstLineChars="200"/>
        <w:rPr>
          <w:rFonts w:ascii="Times New Roman" w:hAnsi="Times New Roman" w:eastAsia="楷体_GB2312" w:cs="Times New Roman"/>
          <w:kern w:val="2"/>
          <w:sz w:val="32"/>
          <w:szCs w:val="32"/>
          <w:highlight w:val="none"/>
        </w:rPr>
      </w:pPr>
    </w:p>
    <w:p w14:paraId="3FE27401">
      <w:pPr>
        <w:ind w:firstLine="640" w:firstLineChars="200"/>
        <w:rPr>
          <w:rFonts w:ascii="Times New Roman" w:hAnsi="Times New Roman" w:eastAsia="仿宋_GB2312" w:cs="Times New Roman"/>
          <w:kern w:val="0"/>
          <w:sz w:val="32"/>
          <w:szCs w:val="32"/>
          <w:highlight w:val="none"/>
        </w:rPr>
      </w:pPr>
      <w:r>
        <w:rPr>
          <w:rFonts w:ascii="Times New Roman" w:hAnsi="Times New Roman" w:eastAsia="仿宋_GB2312" w:cs="Times New Roman"/>
          <w:kern w:val="0"/>
          <w:sz w:val="32"/>
          <w:szCs w:val="32"/>
          <w:highlight w:val="none"/>
          <w:u w:val="single"/>
        </w:rPr>
        <w:t>（报价人全称）</w:t>
      </w:r>
      <w:r>
        <w:rPr>
          <w:rFonts w:ascii="Times New Roman" w:hAnsi="Times New Roman" w:eastAsia="仿宋_GB2312" w:cs="Times New Roman"/>
          <w:kern w:val="0"/>
          <w:sz w:val="32"/>
          <w:szCs w:val="32"/>
          <w:highlight w:val="none"/>
        </w:rPr>
        <w:t>法定代表人</w:t>
      </w:r>
      <w:r>
        <w:rPr>
          <w:rFonts w:ascii="Times New Roman" w:hAnsi="Times New Roman" w:eastAsia="仿宋_GB2312" w:cs="Times New Roman"/>
          <w:kern w:val="0"/>
          <w:sz w:val="32"/>
          <w:szCs w:val="32"/>
          <w:highlight w:val="none"/>
          <w:u w:val="single"/>
        </w:rPr>
        <w:t>（姓名、职务）</w:t>
      </w:r>
      <w:r>
        <w:rPr>
          <w:rFonts w:ascii="Times New Roman" w:hAnsi="Times New Roman" w:eastAsia="仿宋_GB2312" w:cs="Times New Roman"/>
          <w:kern w:val="0"/>
          <w:sz w:val="32"/>
          <w:szCs w:val="32"/>
          <w:highlight w:val="none"/>
        </w:rPr>
        <w:t>授权</w:t>
      </w:r>
      <w:r>
        <w:rPr>
          <w:rFonts w:ascii="Times New Roman" w:hAnsi="Times New Roman" w:eastAsia="仿宋_GB2312" w:cs="Times New Roman"/>
          <w:kern w:val="0"/>
          <w:sz w:val="32"/>
          <w:szCs w:val="32"/>
          <w:highlight w:val="none"/>
          <w:u w:val="single"/>
        </w:rPr>
        <w:t>（授权代表姓名、职务）</w:t>
      </w:r>
      <w:r>
        <w:rPr>
          <w:rFonts w:ascii="Times New Roman" w:hAnsi="Times New Roman" w:eastAsia="仿宋_GB2312" w:cs="Times New Roman"/>
          <w:kern w:val="0"/>
          <w:sz w:val="32"/>
          <w:szCs w:val="32"/>
          <w:highlight w:val="none"/>
        </w:rPr>
        <w:t>为全权代表，参加贵部组织的</w:t>
      </w:r>
      <w:r>
        <w:rPr>
          <w:rFonts w:ascii="Times New Roman" w:hAnsi="Times New Roman" w:eastAsia="仿宋_GB2312" w:cs="Times New Roman"/>
          <w:kern w:val="0"/>
          <w:sz w:val="32"/>
          <w:szCs w:val="32"/>
          <w:highlight w:val="none"/>
          <w:u w:val="single"/>
        </w:rPr>
        <w:t>（项目名称）</w:t>
      </w:r>
      <w:r>
        <w:rPr>
          <w:rFonts w:ascii="Times New Roman" w:hAnsi="Times New Roman" w:eastAsia="仿宋_GB2312" w:cs="Times New Roman"/>
          <w:kern w:val="0"/>
          <w:sz w:val="32"/>
          <w:szCs w:val="32"/>
          <w:highlight w:val="none"/>
        </w:rPr>
        <w:t>采购活动，全权处理采购活动中的一切事宜。</w:t>
      </w:r>
    </w:p>
    <w:p w14:paraId="2B6A0BC2">
      <w:pPr>
        <w:adjustRightInd w:val="0"/>
        <w:snapToGrid w:val="0"/>
        <w:spacing w:line="579" w:lineRule="exact"/>
        <w:ind w:left="1050" w:leftChars="500" w:firstLine="640" w:firstLineChars="200"/>
        <w:rPr>
          <w:rFonts w:ascii="Times New Roman" w:hAnsi="Times New Roman" w:eastAsia="仿宋_GB2312" w:cs="Times New Roman"/>
          <w:kern w:val="0"/>
          <w:sz w:val="32"/>
          <w:szCs w:val="32"/>
          <w:highlight w:val="none"/>
        </w:rPr>
      </w:pPr>
      <w:r>
        <w:rPr>
          <w:rFonts w:ascii="Times New Roman" w:hAnsi="Times New Roman" w:eastAsia="仿宋_GB2312" w:cs="Times New Roman"/>
          <w:kern w:val="0"/>
          <w:sz w:val="32"/>
          <w:szCs w:val="32"/>
          <w:highlight w:val="none"/>
        </w:rPr>
        <w:t>报价人全称：（盖章）</w:t>
      </w:r>
    </w:p>
    <w:p w14:paraId="1A583276">
      <w:pPr>
        <w:adjustRightInd w:val="0"/>
        <w:snapToGrid w:val="0"/>
        <w:spacing w:line="579" w:lineRule="exact"/>
        <w:ind w:left="1050" w:leftChars="500" w:firstLine="640" w:firstLineChars="200"/>
        <w:rPr>
          <w:rFonts w:ascii="Times New Roman" w:hAnsi="Times New Roman" w:eastAsia="仿宋_GB2312" w:cs="Times New Roman"/>
          <w:kern w:val="0"/>
          <w:sz w:val="32"/>
          <w:szCs w:val="32"/>
          <w:highlight w:val="none"/>
        </w:rPr>
      </w:pPr>
      <w:r>
        <w:rPr>
          <w:rFonts w:ascii="Times New Roman" w:hAnsi="Times New Roman" w:eastAsia="仿宋_GB2312" w:cs="Times New Roman"/>
          <w:kern w:val="0"/>
          <w:sz w:val="32"/>
          <w:szCs w:val="32"/>
          <w:highlight w:val="none"/>
          <w:lang w:val="zh-CN"/>
        </w:rPr>
        <w:t>法定代表人：（签字或盖章）</w:t>
      </w:r>
    </w:p>
    <w:p w14:paraId="0EE2DF0A">
      <w:pPr>
        <w:ind w:firstLine="3840" w:firstLineChars="1200"/>
        <w:rPr>
          <w:rFonts w:ascii="Times New Roman" w:hAnsi="Times New Roman" w:eastAsia="仿宋_GB2312" w:cs="Times New Roman"/>
          <w:kern w:val="0"/>
          <w:sz w:val="32"/>
          <w:szCs w:val="32"/>
          <w:highlight w:val="none"/>
        </w:rPr>
      </w:pPr>
      <w:r>
        <w:rPr>
          <w:rFonts w:ascii="Times New Roman" w:hAnsi="Times New Roman" w:eastAsia="仿宋_GB2312" w:cs="Times New Roman"/>
          <w:kern w:val="0"/>
          <w:sz w:val="32"/>
          <w:szCs w:val="32"/>
          <w:highlight w:val="none"/>
        </w:rPr>
        <w:t>日期：年月日</w:t>
      </w:r>
    </w:p>
    <w:p w14:paraId="040BC1A7">
      <w:pPr>
        <w:ind w:firstLine="640" w:firstLineChars="200"/>
        <w:rPr>
          <w:rFonts w:ascii="Times New Roman" w:hAnsi="Times New Roman" w:eastAsia="仿宋_GB2312" w:cs="Times New Roman"/>
          <w:kern w:val="0"/>
          <w:sz w:val="32"/>
          <w:szCs w:val="32"/>
          <w:highlight w:val="none"/>
        </w:rPr>
      </w:pPr>
      <w:r>
        <w:rPr>
          <w:rFonts w:ascii="Times New Roman" w:hAnsi="Times New Roman" w:eastAsia="仿宋_GB2312" w:cs="Times New Roman"/>
          <w:kern w:val="0"/>
          <w:sz w:val="32"/>
          <w:szCs w:val="32"/>
          <w:highlight w:val="none"/>
        </w:rPr>
        <w:t>附：</w:t>
      </w:r>
    </w:p>
    <w:p w14:paraId="073174C1">
      <w:pPr>
        <w:rPr>
          <w:rFonts w:ascii="Times New Roman" w:hAnsi="Times New Roman" w:eastAsia="仿宋_GB2312" w:cs="Times New Roman"/>
          <w:kern w:val="0"/>
          <w:sz w:val="32"/>
          <w:szCs w:val="32"/>
          <w:highlight w:val="none"/>
        </w:rPr>
      </w:pPr>
      <w:r>
        <w:rPr>
          <w:rFonts w:ascii="Times New Roman" w:hAnsi="Times New Roman" w:eastAsia="仿宋_GB2312" w:cs="Times New Roman"/>
          <w:kern w:val="0"/>
          <w:sz w:val="32"/>
          <w:szCs w:val="32"/>
          <w:highlight w:val="none"/>
        </w:rPr>
        <w:t>授权代表姓名：</w:t>
      </w:r>
    </w:p>
    <w:p w14:paraId="30ADBEEB">
      <w:pPr>
        <w:rPr>
          <w:rFonts w:ascii="Times New Roman" w:hAnsi="Times New Roman" w:eastAsia="仿宋_GB2312" w:cs="Times New Roman"/>
          <w:kern w:val="0"/>
          <w:sz w:val="32"/>
          <w:szCs w:val="32"/>
          <w:highlight w:val="none"/>
        </w:rPr>
      </w:pPr>
      <w:r>
        <w:rPr>
          <w:rFonts w:ascii="Times New Roman" w:hAnsi="Times New Roman" w:eastAsia="仿宋_GB2312" w:cs="Times New Roman"/>
          <w:kern w:val="0"/>
          <w:sz w:val="32"/>
          <w:szCs w:val="32"/>
          <w:highlight w:val="none"/>
        </w:rPr>
        <w:t>职务：电话：</w:t>
      </w:r>
    </w:p>
    <w:p w14:paraId="6D8BAA13">
      <w:pPr>
        <w:rPr>
          <w:rFonts w:ascii="Times New Roman" w:hAnsi="Times New Roman" w:eastAsia="仿宋_GB2312" w:cs="Times New Roman"/>
          <w:kern w:val="0"/>
          <w:sz w:val="32"/>
          <w:szCs w:val="32"/>
          <w:highlight w:val="none"/>
        </w:rPr>
      </w:pPr>
      <w:r>
        <w:rPr>
          <w:rFonts w:ascii="Times New Roman" w:hAnsi="Times New Roman" w:eastAsia="仿宋_GB2312" w:cs="Times New Roman"/>
          <w:kern w:val="0"/>
          <w:sz w:val="32"/>
          <w:szCs w:val="32"/>
          <w:highlight w:val="none"/>
        </w:rPr>
        <w:t>传真：邮编：</w:t>
      </w:r>
    </w:p>
    <w:p w14:paraId="616C94D3">
      <w:pPr>
        <w:rPr>
          <w:rFonts w:ascii="Times New Roman" w:hAnsi="Times New Roman" w:eastAsia="仿宋_GB2312" w:cs="Times New Roman"/>
          <w:kern w:val="0"/>
          <w:sz w:val="32"/>
          <w:szCs w:val="32"/>
          <w:highlight w:val="none"/>
        </w:rPr>
      </w:pPr>
      <w:r>
        <w:rPr>
          <w:rFonts w:ascii="Times New Roman" w:hAnsi="Times New Roman" w:eastAsia="仿宋_GB2312" w:cs="Times New Roman"/>
          <w:kern w:val="0"/>
          <w:sz w:val="32"/>
          <w:szCs w:val="32"/>
          <w:highlight w:val="none"/>
        </w:rPr>
        <w:t>通讯地址：</w:t>
      </w:r>
    </w:p>
    <w:p w14:paraId="5B3A7071">
      <w:pPr>
        <w:spacing w:line="560" w:lineRule="exact"/>
        <w:ind w:firstLine="573"/>
        <w:rPr>
          <w:rFonts w:ascii="Times New Roman" w:hAnsi="Times New Roman" w:eastAsia="仿宋_GB2312" w:cs="Times New Roman"/>
          <w:kern w:val="0"/>
          <w:sz w:val="32"/>
          <w:szCs w:val="32"/>
          <w:highlight w:val="none"/>
        </w:rPr>
      </w:pPr>
      <w:r>
        <w:rPr>
          <w:rFonts w:ascii="Times New Roman" w:hAnsi="Times New Roman" w:eastAsia="仿宋_GB2312" w:cs="Times New Roman"/>
          <w:kern w:val="2"/>
          <w:sz w:val="32"/>
          <w:szCs w:val="32"/>
          <w:highlight w:val="none"/>
        </w:rPr>
        <mc:AlternateContent>
          <mc:Choice Requires="wps">
            <w:drawing>
              <wp:anchor distT="0" distB="0" distL="114300" distR="114300" simplePos="0" relativeHeight="251661312" behindDoc="0" locked="0" layoutInCell="1" allowOverlap="1">
                <wp:simplePos x="0" y="0"/>
                <wp:positionH relativeFrom="column">
                  <wp:posOffset>2898775</wp:posOffset>
                </wp:positionH>
                <wp:positionV relativeFrom="paragraph">
                  <wp:posOffset>180975</wp:posOffset>
                </wp:positionV>
                <wp:extent cx="2679065" cy="1345565"/>
                <wp:effectExtent l="0" t="0" r="6985" b="6985"/>
                <wp:wrapNone/>
                <wp:docPr id="7" name="文本框 1"/>
                <wp:cNvGraphicFramePr/>
                <a:graphic xmlns:a="http://schemas.openxmlformats.org/drawingml/2006/main">
                  <a:graphicData uri="http://schemas.microsoft.com/office/word/2010/wordprocessingShape">
                    <wps:wsp>
                      <wps:cNvSpPr txBox="1">
                        <a:spLocks noChangeArrowheads="1"/>
                      </wps:cNvSpPr>
                      <wps:spPr bwMode="auto">
                        <a:xfrm>
                          <a:off x="0" y="0"/>
                          <a:ext cx="2679065" cy="1345565"/>
                        </a:xfrm>
                        <a:prstGeom prst="rect">
                          <a:avLst/>
                        </a:prstGeom>
                        <a:solidFill>
                          <a:srgbClr val="FFFFFF"/>
                        </a:solidFill>
                        <a:ln w="9525">
                          <a:solidFill>
                            <a:srgbClr val="000000"/>
                          </a:solidFill>
                          <a:prstDash val="dash"/>
                          <a:miter lim="800000"/>
                        </a:ln>
                      </wps:spPr>
                      <wps:txbx>
                        <w:txbxContent>
                          <w:p w14:paraId="03F274A2">
                            <w:pPr>
                              <w:jc w:val="center"/>
                              <w:rPr>
                                <w:rFonts w:ascii="仿宋_GB2312" w:hAnsi="宋体"/>
                              </w:rPr>
                            </w:pPr>
                            <w:r>
                              <w:rPr>
                                <w:rFonts w:hint="eastAsia" w:ascii="仿宋_GB2312" w:hAnsi="宋体"/>
                              </w:rPr>
                              <w:t>授权代表身份证复印件</w:t>
                            </w:r>
                          </w:p>
                          <w:p w14:paraId="328CCF2A">
                            <w:pPr>
                              <w:jc w:val="center"/>
                              <w:rPr>
                                <w:rFonts w:ascii="仿宋_GB2312" w:hAnsi="宋体"/>
                              </w:rPr>
                            </w:pPr>
                            <w:r>
                              <w:rPr>
                                <w:rFonts w:hint="eastAsia" w:ascii="仿宋_GB2312" w:hAnsi="宋体"/>
                              </w:rPr>
                              <w:t>（国徽面）</w:t>
                            </w:r>
                          </w:p>
                        </w:txbxContent>
                      </wps:txbx>
                      <wps:bodyPr rot="0" vert="horz" wrap="square" lIns="91440" tIns="45720" rIns="91440" bIns="45720" anchor="ctr" anchorCtr="0" upright="1">
                        <a:noAutofit/>
                      </wps:bodyPr>
                    </wps:wsp>
                  </a:graphicData>
                </a:graphic>
              </wp:anchor>
            </w:drawing>
          </mc:Choice>
          <mc:Fallback>
            <w:pict>
              <v:shape id="文本框 1" o:spid="_x0000_s1026" o:spt="202" type="#_x0000_t202" style="position:absolute;left:0pt;margin-left:228.25pt;margin-top:14.25pt;height:105.95pt;width:210.95pt;z-index:251661312;v-text-anchor:middle;mso-width-relative:page;mso-height-relative:page;" fillcolor="#FFFFFF" filled="t" stroked="t" coordsize="21600,21600" o:gfxdata="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mhZ8GNcAAAAKAQAADwAA&#10;AAAAAAABACAAAAAiAAAAZHJzL2Rvd25yZXYueG1sUEsBAhQAFAAAAAgAh07iQNOEgdlQAgAAogQA&#10;AA4AAAAAAAAAAQAgAAAAJgEAAGRycy9lMm9Eb2MueG1sUEsFBgAAAAAGAAYAWQEAAOgFAAAAAA==&#10;">
                <v:fill on="t" focussize="0,0"/>
                <v:stroke color="#000000" miterlimit="8" joinstyle="miter" dashstyle="dash"/>
                <v:imagedata o:title=""/>
                <o:lock v:ext="edit" aspectratio="f"/>
                <v:textbox>
                  <w:txbxContent>
                    <w:p w14:paraId="03F274A2">
                      <w:pPr>
                        <w:jc w:val="center"/>
                        <w:rPr>
                          <w:rFonts w:ascii="仿宋_GB2312" w:hAnsi="宋体"/>
                        </w:rPr>
                      </w:pPr>
                      <w:r>
                        <w:rPr>
                          <w:rFonts w:hint="eastAsia" w:ascii="仿宋_GB2312" w:hAnsi="宋体"/>
                        </w:rPr>
                        <w:t>授权代表身份证复印件</w:t>
                      </w:r>
                    </w:p>
                    <w:p w14:paraId="328CCF2A">
                      <w:pPr>
                        <w:jc w:val="center"/>
                        <w:rPr>
                          <w:rFonts w:ascii="仿宋_GB2312" w:hAnsi="宋体"/>
                        </w:rPr>
                      </w:pPr>
                      <w:r>
                        <w:rPr>
                          <w:rFonts w:hint="eastAsia" w:ascii="仿宋_GB2312" w:hAnsi="宋体"/>
                        </w:rPr>
                        <w:t>（国徽面）</w:t>
                      </w:r>
                    </w:p>
                  </w:txbxContent>
                </v:textbox>
              </v:shape>
            </w:pict>
          </mc:Fallback>
        </mc:AlternateContent>
      </w:r>
      <w:r>
        <w:rPr>
          <w:rFonts w:ascii="Times New Roman" w:hAnsi="Times New Roman" w:eastAsia="仿宋_GB2312" w:cs="Times New Roman"/>
          <w:kern w:val="2"/>
          <w:sz w:val="32"/>
          <w:szCs w:val="32"/>
          <w:highlight w:val="none"/>
        </w:rPr>
        <mc:AlternateContent>
          <mc:Choice Requires="wps">
            <w:drawing>
              <wp:anchor distT="0" distB="0" distL="114300" distR="114300" simplePos="0" relativeHeight="251662336" behindDoc="0" locked="0" layoutInCell="1" allowOverlap="1">
                <wp:simplePos x="0" y="0"/>
                <wp:positionH relativeFrom="column">
                  <wp:posOffset>17780</wp:posOffset>
                </wp:positionH>
                <wp:positionV relativeFrom="paragraph">
                  <wp:posOffset>198120</wp:posOffset>
                </wp:positionV>
                <wp:extent cx="2687320" cy="1328420"/>
                <wp:effectExtent l="0" t="0" r="0" b="5080"/>
                <wp:wrapNone/>
                <wp:docPr id="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687320" cy="1328420"/>
                        </a:xfrm>
                        <a:prstGeom prst="rect">
                          <a:avLst/>
                        </a:prstGeom>
                        <a:solidFill>
                          <a:srgbClr val="FFFFFF"/>
                        </a:solidFill>
                        <a:ln w="9525">
                          <a:solidFill>
                            <a:srgbClr val="000000"/>
                          </a:solidFill>
                          <a:prstDash val="dash"/>
                          <a:miter lim="800000"/>
                        </a:ln>
                      </wps:spPr>
                      <wps:txbx>
                        <w:txbxContent>
                          <w:p w14:paraId="6EBFD7D7">
                            <w:pPr>
                              <w:jc w:val="center"/>
                              <w:rPr>
                                <w:rFonts w:ascii="仿宋_GB2312" w:hAnsi="宋体"/>
                              </w:rPr>
                            </w:pPr>
                            <w:r>
                              <w:rPr>
                                <w:rFonts w:hint="eastAsia" w:ascii="仿宋_GB2312" w:hAnsi="宋体"/>
                              </w:rPr>
                              <w:t>授权代表身份证复印件</w:t>
                            </w:r>
                          </w:p>
                          <w:p w14:paraId="363DCCAC">
                            <w:pPr>
                              <w:jc w:val="center"/>
                              <w:rPr>
                                <w:rFonts w:ascii="仿宋_GB2312"/>
                              </w:rPr>
                            </w:pPr>
                            <w:r>
                              <w:rPr>
                                <w:rFonts w:hint="eastAsia" w:ascii="仿宋_GB2312" w:hAnsi="宋体"/>
                              </w:rPr>
                              <w:t>（人像面）</w:t>
                            </w:r>
                          </w:p>
                        </w:txbxContent>
                      </wps:txbx>
                      <wps:bodyPr rot="0" vert="horz" wrap="square" lIns="91440" tIns="45720" rIns="91440" bIns="45720" anchor="ctr" anchorCtr="0" upright="1">
                        <a:noAutofit/>
                      </wps:bodyPr>
                    </wps:wsp>
                  </a:graphicData>
                </a:graphic>
              </wp:anchor>
            </w:drawing>
          </mc:Choice>
          <mc:Fallback>
            <w:pict>
              <v:shape id="文本框 2" o:spid="_x0000_s1026" o:spt="202" type="#_x0000_t202" style="position:absolute;left:0pt;margin-left:1.4pt;margin-top:15.6pt;height:104.6pt;width:211.6pt;z-index:251662336;v-text-anchor:middle;mso-width-relative:page;mso-height-relative:page;" fillcolor="#FFFFFF" filled="t" stroked="t" coordsize="21600,21600" o:gfxdata="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5LDp29QAAAAIAQAADwAAAAAAAAAB&#10;ACAAAAAiAAAAZHJzL2Rvd25yZXYueG1sUEsBAhQAFAAAAAgAh07iQPSSpAxNAgAAogQAAA4AAAAA&#10;AAAAAQAgAAAAIwEAAGRycy9lMm9Eb2MueG1sUEsFBgAAAAAGAAYAWQEAAOIFAAAAAA==&#10;">
                <v:fill on="t" focussize="0,0"/>
                <v:stroke color="#000000" miterlimit="8" joinstyle="miter" dashstyle="dash"/>
                <v:imagedata o:title=""/>
                <o:lock v:ext="edit" aspectratio="f"/>
                <v:textbox>
                  <w:txbxContent>
                    <w:p w14:paraId="6EBFD7D7">
                      <w:pPr>
                        <w:jc w:val="center"/>
                        <w:rPr>
                          <w:rFonts w:ascii="仿宋_GB2312" w:hAnsi="宋体"/>
                        </w:rPr>
                      </w:pPr>
                      <w:r>
                        <w:rPr>
                          <w:rFonts w:hint="eastAsia" w:ascii="仿宋_GB2312" w:hAnsi="宋体"/>
                        </w:rPr>
                        <w:t>授权代表身份证复印件</w:t>
                      </w:r>
                    </w:p>
                    <w:p w14:paraId="363DCCAC">
                      <w:pPr>
                        <w:jc w:val="center"/>
                        <w:rPr>
                          <w:rFonts w:ascii="仿宋_GB2312"/>
                        </w:rPr>
                      </w:pPr>
                      <w:r>
                        <w:rPr>
                          <w:rFonts w:hint="eastAsia" w:ascii="仿宋_GB2312" w:hAnsi="宋体"/>
                        </w:rPr>
                        <w:t>（人像面）</w:t>
                      </w:r>
                    </w:p>
                  </w:txbxContent>
                </v:textbox>
              </v:shape>
            </w:pict>
          </mc:Fallback>
        </mc:AlternateContent>
      </w:r>
    </w:p>
    <w:p w14:paraId="7D7B6CFE">
      <w:pPr>
        <w:spacing w:line="560" w:lineRule="exact"/>
        <w:ind w:firstLine="573"/>
        <w:rPr>
          <w:rFonts w:ascii="Times New Roman" w:hAnsi="Times New Roman" w:eastAsia="仿宋_GB2312" w:cs="Times New Roman"/>
          <w:kern w:val="0"/>
          <w:sz w:val="24"/>
          <w:szCs w:val="24"/>
          <w:highlight w:val="none"/>
        </w:rPr>
      </w:pPr>
    </w:p>
    <w:p w14:paraId="5D28BA88">
      <w:pPr>
        <w:spacing w:line="560" w:lineRule="exact"/>
        <w:ind w:firstLine="573"/>
        <w:rPr>
          <w:rFonts w:ascii="Times New Roman" w:hAnsi="Times New Roman" w:eastAsia="仿宋_GB2312" w:cs="Times New Roman"/>
          <w:kern w:val="0"/>
          <w:sz w:val="24"/>
          <w:szCs w:val="24"/>
          <w:highlight w:val="none"/>
        </w:rPr>
      </w:pPr>
    </w:p>
    <w:p w14:paraId="7C06E7E8">
      <w:pPr>
        <w:spacing w:line="560" w:lineRule="exact"/>
        <w:ind w:firstLine="573"/>
        <w:rPr>
          <w:rFonts w:ascii="Times New Roman" w:hAnsi="Times New Roman" w:eastAsia="仿宋_GB2312" w:cs="Times New Roman"/>
          <w:kern w:val="0"/>
          <w:sz w:val="24"/>
          <w:szCs w:val="24"/>
          <w:highlight w:val="none"/>
        </w:rPr>
      </w:pPr>
    </w:p>
    <w:p w14:paraId="46828E9C">
      <w:pPr>
        <w:spacing w:line="460" w:lineRule="atLeast"/>
        <w:rPr>
          <w:rFonts w:ascii="Times New Roman" w:hAnsi="Times New Roman" w:eastAsia="仿宋" w:cs="Times New Roman"/>
          <w:kern w:val="0"/>
          <w:sz w:val="32"/>
          <w:szCs w:val="32"/>
          <w:highlight w:val="none"/>
        </w:rPr>
      </w:pPr>
    </w:p>
    <w:p w14:paraId="62F3F99D">
      <w:pPr>
        <w:spacing w:after="120" w:line="275" w:lineRule="atLeast"/>
        <w:textAlignment w:val="baseline"/>
        <w:rPr>
          <w:rFonts w:ascii="Times New Roman" w:hAnsi="Times New Roman" w:cs="Times New Roman"/>
          <w:kern w:val="0"/>
          <w:sz w:val="28"/>
          <w:szCs w:val="24"/>
          <w:highlight w:val="none"/>
        </w:rPr>
      </w:pPr>
    </w:p>
    <w:p w14:paraId="5FDE5A2F">
      <w:pPr>
        <w:spacing w:after="120" w:line="275" w:lineRule="atLeast"/>
        <w:textAlignment w:val="baseline"/>
        <w:rPr>
          <w:highlight w:val="none"/>
        </w:rPr>
      </w:pPr>
      <w:r>
        <w:rPr>
          <w:rFonts w:ascii="Times New Roman" w:hAnsi="Times New Roman" w:eastAsia="仿宋" w:cs="Times New Roman"/>
          <w:kern w:val="0"/>
          <w:sz w:val="28"/>
          <w:szCs w:val="24"/>
          <w:highlight w:val="none"/>
        </w:rPr>
        <w:t>注：本内容适用于授权委托代理人，法定代表人授权书须法定代表人签字授权。</w:t>
      </w:r>
    </w:p>
    <w:p w14:paraId="1140098B">
      <w:pPr>
        <w:spacing w:line="579" w:lineRule="exact"/>
        <w:jc w:val="center"/>
        <w:rPr>
          <w:rFonts w:ascii="Times New Roman" w:hAnsi="Times New Roman" w:cs="Times New Roman"/>
          <w:highlight w:val="none"/>
        </w:rPr>
      </w:pPr>
    </w:p>
    <w:sectPr>
      <w:footerReference r:id="rId5" w:type="default"/>
      <w:footerReference r:id="rId6" w:type="even"/>
      <w:pgSz w:w="11906" w:h="16838"/>
      <w:pgMar w:top="2098" w:right="1474" w:bottom="1985" w:left="1588" w:header="851" w:footer="1434" w:gutter="0"/>
      <w:cols w:space="720" w:num="1"/>
      <w:docGrid w:linePitch="435"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4EEC96B6-8436-44EF-8117-65C8BFA8DE62}"/>
  </w:font>
  <w:font w:name="宋体">
    <w:panose1 w:val="02010600030101010101"/>
    <w:charset w:val="86"/>
    <w:family w:val="auto"/>
    <w:pitch w:val="default"/>
    <w:sig w:usb0="00000003" w:usb1="288F0000" w:usb2="00000006" w:usb3="00000000" w:csb0="00040001" w:csb1="00000000"/>
    <w:embedRegular r:id="rId2" w:fontKey="{1D241220-C3F7-4F31-9982-3E8186723190}"/>
  </w:font>
  <w:font w:name="Wingdings">
    <w:panose1 w:val="05000000000000000000"/>
    <w:charset w:val="02"/>
    <w:family w:val="auto"/>
    <w:pitch w:val="default"/>
    <w:sig w:usb0="00000000" w:usb1="00000000" w:usb2="00000000" w:usb3="00000000" w:csb0="80000000" w:csb1="00000000"/>
    <w:embedRegular r:id="rId3" w:fontKey="{BB9696FB-2B1A-4057-B0DC-7D7B7A167130}"/>
  </w:font>
  <w:font w:name="Arial">
    <w:panose1 w:val="020B0604020202020204"/>
    <w:charset w:val="01"/>
    <w:family w:val="swiss"/>
    <w:pitch w:val="default"/>
    <w:sig w:usb0="E0002EFF" w:usb1="C000785B" w:usb2="00000009" w:usb3="00000000" w:csb0="400001FF" w:csb1="FFFF0000"/>
    <w:embedRegular r:id="rId4" w:fontKey="{0E27B52A-F5C9-463D-A142-8F83481C8890}"/>
  </w:font>
  <w:font w:name="黑体">
    <w:panose1 w:val="02010609060101010101"/>
    <w:charset w:val="86"/>
    <w:family w:val="auto"/>
    <w:pitch w:val="default"/>
    <w:sig w:usb0="800002BF" w:usb1="38CF7CFA" w:usb2="00000016" w:usb3="00000000" w:csb0="00040001" w:csb1="00000000"/>
    <w:embedRegular r:id="rId5" w:fontKey="{95CDC5DF-32FE-4FF2-937F-AFD52EE87FF1}"/>
  </w:font>
  <w:font w:name="Courier New">
    <w:panose1 w:val="02070309020205020404"/>
    <w:charset w:val="01"/>
    <w:family w:val="modern"/>
    <w:pitch w:val="default"/>
    <w:sig w:usb0="E0002EFF" w:usb1="C0007843" w:usb2="00000009" w:usb3="00000000" w:csb0="400001FF" w:csb1="FFFF0000"/>
    <w:embedRegular r:id="rId6" w:fontKey="{4A445486-B1E3-4AB7-816F-E7620645130D}"/>
  </w:font>
  <w:font w:name="Symbol">
    <w:panose1 w:val="05050102010706020507"/>
    <w:charset w:val="02"/>
    <w:family w:val="roman"/>
    <w:pitch w:val="default"/>
    <w:sig w:usb0="00000000" w:usb1="00000000" w:usb2="00000000" w:usb3="00000000" w:csb0="80000000" w:csb1="00000000"/>
    <w:embedRegular r:id="rId7" w:fontKey="{0FFDE5C3-CEDD-4BEB-B2FB-745677F6CD6D}"/>
  </w:font>
  <w:font w:name="Calibri">
    <w:panose1 w:val="020F0502020204030204"/>
    <w:charset w:val="00"/>
    <w:family w:val="swiss"/>
    <w:pitch w:val="default"/>
    <w:sig w:usb0="E4002EFF" w:usb1="C000247B" w:usb2="00000009" w:usb3="00000000" w:csb0="200001FF" w:csb1="00000000"/>
    <w:embedRegular r:id="rId8" w:fontKey="{40FFF501-DF12-4300-98E1-F5DBC2AA7764}"/>
  </w:font>
  <w:font w:name="仿宋_GB2312">
    <w:panose1 w:val="02010609030101010101"/>
    <w:charset w:val="86"/>
    <w:family w:val="modern"/>
    <w:pitch w:val="default"/>
    <w:sig w:usb0="00000001" w:usb1="080E0000" w:usb2="00000000" w:usb3="00000000" w:csb0="00040000" w:csb1="00000000"/>
    <w:embedRegular r:id="rId9" w:fontKey="{30C62E17-4FE0-4583-A8E4-838BC3F6FB35}"/>
  </w:font>
  <w:font w:name="monospace">
    <w:altName w:val="Segoe Print"/>
    <w:panose1 w:val="00000000000000000000"/>
    <w:charset w:val="00"/>
    <w:family w:val="auto"/>
    <w:pitch w:val="default"/>
    <w:sig w:usb0="00000000" w:usb1="00000000" w:usb2="00000000" w:usb3="00000000" w:csb0="00040001" w:csb1="00000000"/>
    <w:embedRegular r:id="rId10" w:fontKey="{ADBB5C67-B1C0-4684-A63E-D5A626536651}"/>
  </w:font>
  <w:font w:name="Segoe Print">
    <w:panose1 w:val="02000600000000000000"/>
    <w:charset w:val="00"/>
    <w:family w:val="auto"/>
    <w:pitch w:val="default"/>
    <w:sig w:usb0="0000028F" w:usb1="00000000" w:usb2="00000000" w:usb3="00000000" w:csb0="2000009F" w:csb1="47010000"/>
    <w:embedRegular r:id="rId11" w:fontKey="{EF28B763-4CAD-4AE9-B3AE-B0D103512194}"/>
  </w:font>
  <w:font w:name="方正小标宋简体">
    <w:panose1 w:val="03000509000000000000"/>
    <w:charset w:val="86"/>
    <w:family w:val="auto"/>
    <w:pitch w:val="default"/>
    <w:sig w:usb0="00000001" w:usb1="080E0000" w:usb2="00000000" w:usb3="00000000" w:csb0="00040000" w:csb1="00000000"/>
    <w:embedRegular r:id="rId12" w:fontKey="{EEFFFD12-7AD6-487C-8623-71D8BB08B51F}"/>
  </w:font>
  <w:font w:name="等线">
    <w:panose1 w:val="02010600030101010101"/>
    <w:charset w:val="86"/>
    <w:family w:val="auto"/>
    <w:pitch w:val="default"/>
    <w:sig w:usb0="A00002BF" w:usb1="38CF7CFA" w:usb2="00000016" w:usb3="00000000" w:csb0="0004000F" w:csb1="00000000"/>
    <w:embedRegular r:id="rId13" w:fontKey="{5264A11F-AF4B-4803-8CB9-A12222A4768E}"/>
  </w:font>
  <w:font w:name="方正大标宋简体">
    <w:altName w:val="微软雅黑"/>
    <w:panose1 w:val="00000000000000000000"/>
    <w:charset w:val="86"/>
    <w:family w:val="auto"/>
    <w:pitch w:val="default"/>
    <w:sig w:usb0="00000000" w:usb1="00000000" w:usb2="00000010" w:usb3="00000000" w:csb0="00040000" w:csb1="00000000"/>
    <w:embedRegular r:id="rId14" w:fontKey="{94112922-A7B8-483A-A8A6-53D933A939BF}"/>
  </w:font>
  <w:font w:name="微软雅黑">
    <w:panose1 w:val="020B0503020204020204"/>
    <w:charset w:val="86"/>
    <w:family w:val="auto"/>
    <w:pitch w:val="default"/>
    <w:sig w:usb0="80000287" w:usb1="2ACF3C50" w:usb2="00000016" w:usb3="00000000" w:csb0="0004001F" w:csb1="00000000"/>
  </w:font>
  <w:font w:name="楷体_GB2312">
    <w:panose1 w:val="02010609030101010101"/>
    <w:charset w:val="86"/>
    <w:family w:val="modern"/>
    <w:pitch w:val="default"/>
    <w:sig w:usb0="00000001" w:usb1="080E0000" w:usb2="00000000" w:usb3="00000000" w:csb0="00040000" w:csb1="00000000"/>
    <w:embedRegular r:id="rId15" w:fontKey="{4D1AE4D3-1C79-4DCC-9606-3C3CC99E7F38}"/>
  </w:font>
  <w:font w:name="仿宋">
    <w:panose1 w:val="02010609060101010101"/>
    <w:charset w:val="86"/>
    <w:family w:val="modern"/>
    <w:pitch w:val="default"/>
    <w:sig w:usb0="800002BF" w:usb1="38CF7CFA" w:usb2="00000016" w:usb3="00000000" w:csb0="00040001" w:csb1="00000000"/>
    <w:embedRegular r:id="rId16" w:fontKey="{AF77E576-84FE-4802-B3FA-39A7C9805EC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65B97D">
    <w:pPr>
      <w:pStyle w:val="1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222A02">
    <w:pPr>
      <w:pStyle w:val="12"/>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C02D9B">
    <w:pPr>
      <w:pStyle w:val="13"/>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E47C0B">
    <w:pPr>
      <w:pStyle w:val="13"/>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C9380A8"/>
    <w:multiLevelType w:val="singleLevel"/>
    <w:tmpl w:val="BC9380A8"/>
    <w:lvl w:ilvl="0" w:tentative="0">
      <w:start w:val="1"/>
      <w:numFmt w:val="chineseCounting"/>
      <w:suff w:val="nothing"/>
      <w:lvlText w:val="%1、"/>
      <w:lvlJc w:val="left"/>
      <w:pPr>
        <w:ind w:left="210" w:firstLine="0"/>
      </w:pPr>
      <w:rPr>
        <w:rFonts w:hint="eastAsia" w:ascii="黑体" w:hAnsi="黑体" w:eastAsia="黑体" w:cs="黑体"/>
      </w:rPr>
    </w:lvl>
  </w:abstractNum>
  <w:abstractNum w:abstractNumId="1">
    <w:nsid w:val="E19557C6"/>
    <w:multiLevelType w:val="singleLevel"/>
    <w:tmpl w:val="E19557C6"/>
    <w:lvl w:ilvl="0" w:tentative="0">
      <w:start w:val="1"/>
      <w:numFmt w:val="chineseCounting"/>
      <w:suff w:val="space"/>
      <w:lvlText w:val="第%1部分"/>
      <w:lvlJc w:val="left"/>
      <w:rPr>
        <w:rFonts w:hint="eastAsia"/>
      </w:rPr>
    </w:lvl>
  </w:abstractNum>
  <w:abstractNum w:abstractNumId="2">
    <w:nsid w:val="EC59344E"/>
    <w:multiLevelType w:val="singleLevel"/>
    <w:tmpl w:val="EC59344E"/>
    <w:lvl w:ilvl="0" w:tentative="0">
      <w:start w:val="1"/>
      <w:numFmt w:val="chineseCounting"/>
      <w:suff w:val="nothing"/>
      <w:lvlText w:val="%1、"/>
      <w:lvlJc w:val="left"/>
      <w:pPr>
        <w:ind w:left="210" w:firstLine="0"/>
      </w:pPr>
      <w:rPr>
        <w:rFonts w:hint="eastAsia" w:ascii="黑体" w:hAnsi="黑体" w:eastAsia="黑体" w:cs="黑体"/>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7"/>
  <w:embedTrueTypeFonts/>
  <w:embedSystemFonts/>
  <w:bordersDoNotSurroundHeader w:val="1"/>
  <w:bordersDoNotSurroundFooter w:val="1"/>
  <w:documentProtection w:enforcement="0"/>
  <w:defaultTabStop w:val="420"/>
  <w:doNotHyphenateCaps/>
  <w:drawingGridHorizontalSpacing w:val="105"/>
  <w:drawingGridVerticalSpacing w:val="435"/>
  <w:displayHorizontalDrawingGridEvery w:val="0"/>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Y2OWQ4OTFiODkwNGE3ZjhkYTRmNDdhOTRiMzhmNjYifQ=="/>
  </w:docVars>
  <w:rsids>
    <w:rsidRoot w:val="006B472C"/>
    <w:rsid w:val="00001A9F"/>
    <w:rsid w:val="00005C8F"/>
    <w:rsid w:val="00017D7B"/>
    <w:rsid w:val="0002112F"/>
    <w:rsid w:val="00022140"/>
    <w:rsid w:val="000224E2"/>
    <w:rsid w:val="00032884"/>
    <w:rsid w:val="00041A26"/>
    <w:rsid w:val="00041B85"/>
    <w:rsid w:val="00052BF1"/>
    <w:rsid w:val="000537A6"/>
    <w:rsid w:val="00054959"/>
    <w:rsid w:val="000610B3"/>
    <w:rsid w:val="0006654B"/>
    <w:rsid w:val="000709B0"/>
    <w:rsid w:val="0008222B"/>
    <w:rsid w:val="0008707B"/>
    <w:rsid w:val="00091E05"/>
    <w:rsid w:val="0009205E"/>
    <w:rsid w:val="00092413"/>
    <w:rsid w:val="000A30C8"/>
    <w:rsid w:val="000A5425"/>
    <w:rsid w:val="000A7C06"/>
    <w:rsid w:val="000B3788"/>
    <w:rsid w:val="000B3C95"/>
    <w:rsid w:val="000B4690"/>
    <w:rsid w:val="000C76D1"/>
    <w:rsid w:val="000D39B2"/>
    <w:rsid w:val="000D5B88"/>
    <w:rsid w:val="000F0C6A"/>
    <w:rsid w:val="00104365"/>
    <w:rsid w:val="00105B3B"/>
    <w:rsid w:val="00105CBA"/>
    <w:rsid w:val="001133D3"/>
    <w:rsid w:val="001138C9"/>
    <w:rsid w:val="0011440C"/>
    <w:rsid w:val="00115051"/>
    <w:rsid w:val="00115F7F"/>
    <w:rsid w:val="00120AFA"/>
    <w:rsid w:val="00122CD0"/>
    <w:rsid w:val="00123A46"/>
    <w:rsid w:val="00123DAC"/>
    <w:rsid w:val="00124085"/>
    <w:rsid w:val="001324CA"/>
    <w:rsid w:val="00135651"/>
    <w:rsid w:val="00135D75"/>
    <w:rsid w:val="001373EC"/>
    <w:rsid w:val="00142F7E"/>
    <w:rsid w:val="001431B9"/>
    <w:rsid w:val="00144DF3"/>
    <w:rsid w:val="00153A33"/>
    <w:rsid w:val="00154953"/>
    <w:rsid w:val="001557B6"/>
    <w:rsid w:val="001622EF"/>
    <w:rsid w:val="00166C1B"/>
    <w:rsid w:val="00166C89"/>
    <w:rsid w:val="00175B30"/>
    <w:rsid w:val="00180A9D"/>
    <w:rsid w:val="00184015"/>
    <w:rsid w:val="001857FE"/>
    <w:rsid w:val="001979DE"/>
    <w:rsid w:val="001B04F1"/>
    <w:rsid w:val="001B0D5D"/>
    <w:rsid w:val="001B32CF"/>
    <w:rsid w:val="001B4E7A"/>
    <w:rsid w:val="001C112C"/>
    <w:rsid w:val="001C7AA2"/>
    <w:rsid w:val="001D3CBE"/>
    <w:rsid w:val="001D4FCE"/>
    <w:rsid w:val="001D63A8"/>
    <w:rsid w:val="001F1A41"/>
    <w:rsid w:val="001F431D"/>
    <w:rsid w:val="002000A7"/>
    <w:rsid w:val="002069D8"/>
    <w:rsid w:val="002108DD"/>
    <w:rsid w:val="0021130E"/>
    <w:rsid w:val="00214911"/>
    <w:rsid w:val="002175EF"/>
    <w:rsid w:val="002204F4"/>
    <w:rsid w:val="00220A85"/>
    <w:rsid w:val="00223987"/>
    <w:rsid w:val="002243B3"/>
    <w:rsid w:val="0023071C"/>
    <w:rsid w:val="00230D20"/>
    <w:rsid w:val="00233D05"/>
    <w:rsid w:val="00234C3D"/>
    <w:rsid w:val="00236892"/>
    <w:rsid w:val="0024192D"/>
    <w:rsid w:val="002472C7"/>
    <w:rsid w:val="00250C46"/>
    <w:rsid w:val="0025323E"/>
    <w:rsid w:val="002566A8"/>
    <w:rsid w:val="00261D09"/>
    <w:rsid w:val="00264ADE"/>
    <w:rsid w:val="002728C3"/>
    <w:rsid w:val="00274754"/>
    <w:rsid w:val="00276558"/>
    <w:rsid w:val="002770DE"/>
    <w:rsid w:val="00294BB1"/>
    <w:rsid w:val="00297AEC"/>
    <w:rsid w:val="002A2BD1"/>
    <w:rsid w:val="002A3B41"/>
    <w:rsid w:val="002B1848"/>
    <w:rsid w:val="002B6403"/>
    <w:rsid w:val="002B68D3"/>
    <w:rsid w:val="002C1418"/>
    <w:rsid w:val="002C22E0"/>
    <w:rsid w:val="002C3D11"/>
    <w:rsid w:val="002D1CE5"/>
    <w:rsid w:val="002E36B0"/>
    <w:rsid w:val="002E4FAB"/>
    <w:rsid w:val="002E5AB9"/>
    <w:rsid w:val="002E61D8"/>
    <w:rsid w:val="002E71F5"/>
    <w:rsid w:val="002F1AC2"/>
    <w:rsid w:val="002F370B"/>
    <w:rsid w:val="002F680B"/>
    <w:rsid w:val="003038DF"/>
    <w:rsid w:val="00304CC3"/>
    <w:rsid w:val="003068AB"/>
    <w:rsid w:val="00312DBD"/>
    <w:rsid w:val="00315581"/>
    <w:rsid w:val="003165C6"/>
    <w:rsid w:val="00317CFF"/>
    <w:rsid w:val="003221F1"/>
    <w:rsid w:val="00322D19"/>
    <w:rsid w:val="003246B3"/>
    <w:rsid w:val="003271AF"/>
    <w:rsid w:val="00332B99"/>
    <w:rsid w:val="00332D1F"/>
    <w:rsid w:val="003336F5"/>
    <w:rsid w:val="00336F49"/>
    <w:rsid w:val="0034025B"/>
    <w:rsid w:val="0034228C"/>
    <w:rsid w:val="00342473"/>
    <w:rsid w:val="0035379A"/>
    <w:rsid w:val="00357041"/>
    <w:rsid w:val="00357060"/>
    <w:rsid w:val="00367BBD"/>
    <w:rsid w:val="00376928"/>
    <w:rsid w:val="0037780A"/>
    <w:rsid w:val="00381858"/>
    <w:rsid w:val="003874CA"/>
    <w:rsid w:val="0039198C"/>
    <w:rsid w:val="003927F8"/>
    <w:rsid w:val="00392C3F"/>
    <w:rsid w:val="00394734"/>
    <w:rsid w:val="003A1871"/>
    <w:rsid w:val="003A39B7"/>
    <w:rsid w:val="003B146D"/>
    <w:rsid w:val="003B2E0A"/>
    <w:rsid w:val="003B3D62"/>
    <w:rsid w:val="003B6D09"/>
    <w:rsid w:val="003B7164"/>
    <w:rsid w:val="003B7507"/>
    <w:rsid w:val="003C1C4E"/>
    <w:rsid w:val="003C4E46"/>
    <w:rsid w:val="003C4FFA"/>
    <w:rsid w:val="003C5141"/>
    <w:rsid w:val="003C580C"/>
    <w:rsid w:val="003D33AB"/>
    <w:rsid w:val="003D487B"/>
    <w:rsid w:val="003D78A9"/>
    <w:rsid w:val="003E2BE2"/>
    <w:rsid w:val="003E4588"/>
    <w:rsid w:val="003F0FF4"/>
    <w:rsid w:val="003F3328"/>
    <w:rsid w:val="003F6680"/>
    <w:rsid w:val="00401197"/>
    <w:rsid w:val="00402B27"/>
    <w:rsid w:val="00403101"/>
    <w:rsid w:val="0040370B"/>
    <w:rsid w:val="00404150"/>
    <w:rsid w:val="00407100"/>
    <w:rsid w:val="00407978"/>
    <w:rsid w:val="00411C07"/>
    <w:rsid w:val="0041736B"/>
    <w:rsid w:val="00420905"/>
    <w:rsid w:val="0043119B"/>
    <w:rsid w:val="00431934"/>
    <w:rsid w:val="004413FA"/>
    <w:rsid w:val="00442114"/>
    <w:rsid w:val="00446621"/>
    <w:rsid w:val="0044777C"/>
    <w:rsid w:val="004566BC"/>
    <w:rsid w:val="0046569B"/>
    <w:rsid w:val="00467BB2"/>
    <w:rsid w:val="0047225B"/>
    <w:rsid w:val="00472383"/>
    <w:rsid w:val="004761F2"/>
    <w:rsid w:val="0048464C"/>
    <w:rsid w:val="004876A3"/>
    <w:rsid w:val="00490AAC"/>
    <w:rsid w:val="00496F28"/>
    <w:rsid w:val="004972BF"/>
    <w:rsid w:val="004A22BE"/>
    <w:rsid w:val="004A30A9"/>
    <w:rsid w:val="004A3A62"/>
    <w:rsid w:val="004A5D23"/>
    <w:rsid w:val="004A7821"/>
    <w:rsid w:val="004A7EDD"/>
    <w:rsid w:val="004C202B"/>
    <w:rsid w:val="004C2890"/>
    <w:rsid w:val="004C6901"/>
    <w:rsid w:val="004D2480"/>
    <w:rsid w:val="004F355C"/>
    <w:rsid w:val="004F36F6"/>
    <w:rsid w:val="004F4E56"/>
    <w:rsid w:val="004F77B5"/>
    <w:rsid w:val="004F7D88"/>
    <w:rsid w:val="0050224E"/>
    <w:rsid w:val="00503880"/>
    <w:rsid w:val="005052D8"/>
    <w:rsid w:val="00522C26"/>
    <w:rsid w:val="00531239"/>
    <w:rsid w:val="00547F3A"/>
    <w:rsid w:val="00551817"/>
    <w:rsid w:val="00552CBE"/>
    <w:rsid w:val="00555238"/>
    <w:rsid w:val="00562A74"/>
    <w:rsid w:val="005640E1"/>
    <w:rsid w:val="00571922"/>
    <w:rsid w:val="005729EE"/>
    <w:rsid w:val="00574C7C"/>
    <w:rsid w:val="005751AF"/>
    <w:rsid w:val="005779F5"/>
    <w:rsid w:val="00583510"/>
    <w:rsid w:val="00583BC8"/>
    <w:rsid w:val="00583F16"/>
    <w:rsid w:val="005852B5"/>
    <w:rsid w:val="00586AF5"/>
    <w:rsid w:val="005A16D6"/>
    <w:rsid w:val="005A7C10"/>
    <w:rsid w:val="005B63BB"/>
    <w:rsid w:val="005C1977"/>
    <w:rsid w:val="005C214D"/>
    <w:rsid w:val="005C2B0F"/>
    <w:rsid w:val="005C3E4E"/>
    <w:rsid w:val="005C4DFA"/>
    <w:rsid w:val="005D084F"/>
    <w:rsid w:val="005D6E7B"/>
    <w:rsid w:val="005D74AD"/>
    <w:rsid w:val="005D78F9"/>
    <w:rsid w:val="005E03FB"/>
    <w:rsid w:val="005E31B0"/>
    <w:rsid w:val="005E4CA8"/>
    <w:rsid w:val="005F12A8"/>
    <w:rsid w:val="005F2F7E"/>
    <w:rsid w:val="0060041E"/>
    <w:rsid w:val="00601B61"/>
    <w:rsid w:val="0060204C"/>
    <w:rsid w:val="00604048"/>
    <w:rsid w:val="00605158"/>
    <w:rsid w:val="00607C3F"/>
    <w:rsid w:val="00613084"/>
    <w:rsid w:val="00614025"/>
    <w:rsid w:val="006251FA"/>
    <w:rsid w:val="00625DE1"/>
    <w:rsid w:val="00633BA1"/>
    <w:rsid w:val="00633C25"/>
    <w:rsid w:val="006344D8"/>
    <w:rsid w:val="00642618"/>
    <w:rsid w:val="00650118"/>
    <w:rsid w:val="00650FB1"/>
    <w:rsid w:val="0065346C"/>
    <w:rsid w:val="00656528"/>
    <w:rsid w:val="00667055"/>
    <w:rsid w:val="00676F80"/>
    <w:rsid w:val="00677742"/>
    <w:rsid w:val="00680BF1"/>
    <w:rsid w:val="0068229D"/>
    <w:rsid w:val="00685F11"/>
    <w:rsid w:val="006864E5"/>
    <w:rsid w:val="006941BB"/>
    <w:rsid w:val="006945ED"/>
    <w:rsid w:val="00696F9A"/>
    <w:rsid w:val="006B1F93"/>
    <w:rsid w:val="006B472C"/>
    <w:rsid w:val="006B526E"/>
    <w:rsid w:val="006B6A6F"/>
    <w:rsid w:val="006C300D"/>
    <w:rsid w:val="006C3D1C"/>
    <w:rsid w:val="006D19DC"/>
    <w:rsid w:val="006D4687"/>
    <w:rsid w:val="006D530F"/>
    <w:rsid w:val="006E1D14"/>
    <w:rsid w:val="006E261E"/>
    <w:rsid w:val="006E3731"/>
    <w:rsid w:val="006E44F3"/>
    <w:rsid w:val="006E4EA8"/>
    <w:rsid w:val="006E63E7"/>
    <w:rsid w:val="006E7EFE"/>
    <w:rsid w:val="006F1AEE"/>
    <w:rsid w:val="006F3740"/>
    <w:rsid w:val="006F6F76"/>
    <w:rsid w:val="00706F80"/>
    <w:rsid w:val="007108D9"/>
    <w:rsid w:val="0071348E"/>
    <w:rsid w:val="0071357D"/>
    <w:rsid w:val="00713B34"/>
    <w:rsid w:val="00720F5C"/>
    <w:rsid w:val="00721B21"/>
    <w:rsid w:val="00722ED3"/>
    <w:rsid w:val="007278AE"/>
    <w:rsid w:val="00732A5E"/>
    <w:rsid w:val="0073544B"/>
    <w:rsid w:val="007368C0"/>
    <w:rsid w:val="00737E3F"/>
    <w:rsid w:val="0074090F"/>
    <w:rsid w:val="007452FD"/>
    <w:rsid w:val="00746E2F"/>
    <w:rsid w:val="007610A4"/>
    <w:rsid w:val="00761A8F"/>
    <w:rsid w:val="00761E2E"/>
    <w:rsid w:val="00764BCC"/>
    <w:rsid w:val="00771090"/>
    <w:rsid w:val="00772E4A"/>
    <w:rsid w:val="00774E2D"/>
    <w:rsid w:val="00776B2C"/>
    <w:rsid w:val="007777E3"/>
    <w:rsid w:val="00780CF0"/>
    <w:rsid w:val="00783C88"/>
    <w:rsid w:val="0078638D"/>
    <w:rsid w:val="00791E12"/>
    <w:rsid w:val="007961D7"/>
    <w:rsid w:val="007A20FD"/>
    <w:rsid w:val="007A2E6A"/>
    <w:rsid w:val="007B4BC2"/>
    <w:rsid w:val="007B5826"/>
    <w:rsid w:val="007B58F8"/>
    <w:rsid w:val="007C39CA"/>
    <w:rsid w:val="007C58B5"/>
    <w:rsid w:val="007D528B"/>
    <w:rsid w:val="007D5525"/>
    <w:rsid w:val="007E0D06"/>
    <w:rsid w:val="007E7FA9"/>
    <w:rsid w:val="007F380B"/>
    <w:rsid w:val="008000E7"/>
    <w:rsid w:val="008025F5"/>
    <w:rsid w:val="00804E8E"/>
    <w:rsid w:val="00807129"/>
    <w:rsid w:val="008167ED"/>
    <w:rsid w:val="00816AD7"/>
    <w:rsid w:val="00816FD2"/>
    <w:rsid w:val="00820BB7"/>
    <w:rsid w:val="00820E18"/>
    <w:rsid w:val="00823BAE"/>
    <w:rsid w:val="0083686A"/>
    <w:rsid w:val="008463FB"/>
    <w:rsid w:val="008670E7"/>
    <w:rsid w:val="00870E81"/>
    <w:rsid w:val="00871C17"/>
    <w:rsid w:val="00875351"/>
    <w:rsid w:val="00876822"/>
    <w:rsid w:val="008774D7"/>
    <w:rsid w:val="00880A2F"/>
    <w:rsid w:val="00887AA0"/>
    <w:rsid w:val="0089134D"/>
    <w:rsid w:val="008A0C1E"/>
    <w:rsid w:val="008A29BD"/>
    <w:rsid w:val="008B3031"/>
    <w:rsid w:val="008B715F"/>
    <w:rsid w:val="008C0840"/>
    <w:rsid w:val="008C7A94"/>
    <w:rsid w:val="008D12E4"/>
    <w:rsid w:val="008D1DA8"/>
    <w:rsid w:val="008D20C4"/>
    <w:rsid w:val="008E021E"/>
    <w:rsid w:val="008E0D23"/>
    <w:rsid w:val="008E2AC3"/>
    <w:rsid w:val="008E44ED"/>
    <w:rsid w:val="008F4BA3"/>
    <w:rsid w:val="00904504"/>
    <w:rsid w:val="00904C67"/>
    <w:rsid w:val="009106AA"/>
    <w:rsid w:val="009129DC"/>
    <w:rsid w:val="00920B05"/>
    <w:rsid w:val="00921DFF"/>
    <w:rsid w:val="009227F7"/>
    <w:rsid w:val="00922EE9"/>
    <w:rsid w:val="0092501D"/>
    <w:rsid w:val="00931001"/>
    <w:rsid w:val="00933449"/>
    <w:rsid w:val="0093384F"/>
    <w:rsid w:val="0094270D"/>
    <w:rsid w:val="009517DB"/>
    <w:rsid w:val="009544D5"/>
    <w:rsid w:val="009571D8"/>
    <w:rsid w:val="00961DE8"/>
    <w:rsid w:val="0097604B"/>
    <w:rsid w:val="009767B5"/>
    <w:rsid w:val="00977F6C"/>
    <w:rsid w:val="00982031"/>
    <w:rsid w:val="00983D3C"/>
    <w:rsid w:val="00990439"/>
    <w:rsid w:val="0099610A"/>
    <w:rsid w:val="00996ACA"/>
    <w:rsid w:val="009A0018"/>
    <w:rsid w:val="009A413A"/>
    <w:rsid w:val="009A6DBE"/>
    <w:rsid w:val="009B104B"/>
    <w:rsid w:val="009B1AD8"/>
    <w:rsid w:val="009C4B40"/>
    <w:rsid w:val="009C7EE2"/>
    <w:rsid w:val="009C7F8D"/>
    <w:rsid w:val="009D1465"/>
    <w:rsid w:val="009D427B"/>
    <w:rsid w:val="009D55C7"/>
    <w:rsid w:val="009E3658"/>
    <w:rsid w:val="009E52E7"/>
    <w:rsid w:val="009F41D2"/>
    <w:rsid w:val="009F4FFF"/>
    <w:rsid w:val="009F62EB"/>
    <w:rsid w:val="00A027A6"/>
    <w:rsid w:val="00A06722"/>
    <w:rsid w:val="00A15B69"/>
    <w:rsid w:val="00A1632E"/>
    <w:rsid w:val="00A16736"/>
    <w:rsid w:val="00A170F6"/>
    <w:rsid w:val="00A21310"/>
    <w:rsid w:val="00A25D22"/>
    <w:rsid w:val="00A262A3"/>
    <w:rsid w:val="00A26406"/>
    <w:rsid w:val="00A31B55"/>
    <w:rsid w:val="00A33BE9"/>
    <w:rsid w:val="00A34FAC"/>
    <w:rsid w:val="00A44DB8"/>
    <w:rsid w:val="00A456CE"/>
    <w:rsid w:val="00A51511"/>
    <w:rsid w:val="00A5411F"/>
    <w:rsid w:val="00A55A79"/>
    <w:rsid w:val="00A56B7D"/>
    <w:rsid w:val="00A61D88"/>
    <w:rsid w:val="00A74CFC"/>
    <w:rsid w:val="00A81084"/>
    <w:rsid w:val="00A8240B"/>
    <w:rsid w:val="00A84369"/>
    <w:rsid w:val="00A8598C"/>
    <w:rsid w:val="00A92A4A"/>
    <w:rsid w:val="00A94786"/>
    <w:rsid w:val="00A95657"/>
    <w:rsid w:val="00A96224"/>
    <w:rsid w:val="00AA1C34"/>
    <w:rsid w:val="00AA2CE8"/>
    <w:rsid w:val="00AA6D81"/>
    <w:rsid w:val="00AB1F90"/>
    <w:rsid w:val="00AB42E3"/>
    <w:rsid w:val="00AB49C3"/>
    <w:rsid w:val="00AB60CD"/>
    <w:rsid w:val="00AC0914"/>
    <w:rsid w:val="00AC6433"/>
    <w:rsid w:val="00AC78B4"/>
    <w:rsid w:val="00AD2682"/>
    <w:rsid w:val="00AD2703"/>
    <w:rsid w:val="00AD3C97"/>
    <w:rsid w:val="00AD4661"/>
    <w:rsid w:val="00AD5815"/>
    <w:rsid w:val="00AE0EB0"/>
    <w:rsid w:val="00AF1780"/>
    <w:rsid w:val="00AF17FE"/>
    <w:rsid w:val="00B03435"/>
    <w:rsid w:val="00B053FF"/>
    <w:rsid w:val="00B069DB"/>
    <w:rsid w:val="00B11466"/>
    <w:rsid w:val="00B11FCC"/>
    <w:rsid w:val="00B14370"/>
    <w:rsid w:val="00B1631E"/>
    <w:rsid w:val="00B16CBA"/>
    <w:rsid w:val="00B34DCD"/>
    <w:rsid w:val="00B44608"/>
    <w:rsid w:val="00B51D8B"/>
    <w:rsid w:val="00B5274D"/>
    <w:rsid w:val="00B53D43"/>
    <w:rsid w:val="00B552A0"/>
    <w:rsid w:val="00B63732"/>
    <w:rsid w:val="00B6636F"/>
    <w:rsid w:val="00B71121"/>
    <w:rsid w:val="00B71B84"/>
    <w:rsid w:val="00B71BC2"/>
    <w:rsid w:val="00B811B8"/>
    <w:rsid w:val="00B85FC0"/>
    <w:rsid w:val="00B87EE4"/>
    <w:rsid w:val="00B908A3"/>
    <w:rsid w:val="00B93634"/>
    <w:rsid w:val="00B943E1"/>
    <w:rsid w:val="00B94A2F"/>
    <w:rsid w:val="00B972CB"/>
    <w:rsid w:val="00B974C3"/>
    <w:rsid w:val="00BA2DF1"/>
    <w:rsid w:val="00BB3505"/>
    <w:rsid w:val="00BB5BC6"/>
    <w:rsid w:val="00BB617D"/>
    <w:rsid w:val="00BC6A84"/>
    <w:rsid w:val="00BD029F"/>
    <w:rsid w:val="00BD0B89"/>
    <w:rsid w:val="00BD1F72"/>
    <w:rsid w:val="00BD54C9"/>
    <w:rsid w:val="00BE1671"/>
    <w:rsid w:val="00BE2D3A"/>
    <w:rsid w:val="00BE526D"/>
    <w:rsid w:val="00BF60E8"/>
    <w:rsid w:val="00C00C11"/>
    <w:rsid w:val="00C10ABE"/>
    <w:rsid w:val="00C17E95"/>
    <w:rsid w:val="00C20558"/>
    <w:rsid w:val="00C2194B"/>
    <w:rsid w:val="00C316F5"/>
    <w:rsid w:val="00C31F6F"/>
    <w:rsid w:val="00C36313"/>
    <w:rsid w:val="00C373D6"/>
    <w:rsid w:val="00C43A8F"/>
    <w:rsid w:val="00C44AAE"/>
    <w:rsid w:val="00C45BC8"/>
    <w:rsid w:val="00C46F58"/>
    <w:rsid w:val="00C47122"/>
    <w:rsid w:val="00C57F12"/>
    <w:rsid w:val="00C70980"/>
    <w:rsid w:val="00C70AEA"/>
    <w:rsid w:val="00C7795E"/>
    <w:rsid w:val="00C823AC"/>
    <w:rsid w:val="00C87005"/>
    <w:rsid w:val="00C9363D"/>
    <w:rsid w:val="00C96F8D"/>
    <w:rsid w:val="00C97E15"/>
    <w:rsid w:val="00CB2129"/>
    <w:rsid w:val="00CB383F"/>
    <w:rsid w:val="00CC0B73"/>
    <w:rsid w:val="00CC2474"/>
    <w:rsid w:val="00CC2ACE"/>
    <w:rsid w:val="00CC6FD1"/>
    <w:rsid w:val="00CD1534"/>
    <w:rsid w:val="00CD5D85"/>
    <w:rsid w:val="00CD75E4"/>
    <w:rsid w:val="00CE0419"/>
    <w:rsid w:val="00CE07F9"/>
    <w:rsid w:val="00CE2BF4"/>
    <w:rsid w:val="00CE707C"/>
    <w:rsid w:val="00CF4627"/>
    <w:rsid w:val="00CF5448"/>
    <w:rsid w:val="00D03B9D"/>
    <w:rsid w:val="00D0575D"/>
    <w:rsid w:val="00D06267"/>
    <w:rsid w:val="00D11A83"/>
    <w:rsid w:val="00D13F93"/>
    <w:rsid w:val="00D26E54"/>
    <w:rsid w:val="00D36605"/>
    <w:rsid w:val="00D429B8"/>
    <w:rsid w:val="00D44A9F"/>
    <w:rsid w:val="00D45202"/>
    <w:rsid w:val="00D46A92"/>
    <w:rsid w:val="00D472DC"/>
    <w:rsid w:val="00D61272"/>
    <w:rsid w:val="00D62695"/>
    <w:rsid w:val="00D63A80"/>
    <w:rsid w:val="00D65B67"/>
    <w:rsid w:val="00D71099"/>
    <w:rsid w:val="00D729C2"/>
    <w:rsid w:val="00D80A91"/>
    <w:rsid w:val="00D83D17"/>
    <w:rsid w:val="00D90974"/>
    <w:rsid w:val="00D96D69"/>
    <w:rsid w:val="00DA093E"/>
    <w:rsid w:val="00DA5A3B"/>
    <w:rsid w:val="00DA6F85"/>
    <w:rsid w:val="00DB0579"/>
    <w:rsid w:val="00DB0987"/>
    <w:rsid w:val="00DB0AD7"/>
    <w:rsid w:val="00DB104F"/>
    <w:rsid w:val="00DB2FD5"/>
    <w:rsid w:val="00DB361A"/>
    <w:rsid w:val="00DB5173"/>
    <w:rsid w:val="00DB6927"/>
    <w:rsid w:val="00DC4DD4"/>
    <w:rsid w:val="00DE32F4"/>
    <w:rsid w:val="00DE34C1"/>
    <w:rsid w:val="00DE7C76"/>
    <w:rsid w:val="00DF3A41"/>
    <w:rsid w:val="00DF5478"/>
    <w:rsid w:val="00E00146"/>
    <w:rsid w:val="00E01845"/>
    <w:rsid w:val="00E02CC2"/>
    <w:rsid w:val="00E0415E"/>
    <w:rsid w:val="00E11961"/>
    <w:rsid w:val="00E12D1D"/>
    <w:rsid w:val="00E151AA"/>
    <w:rsid w:val="00E15A47"/>
    <w:rsid w:val="00E17230"/>
    <w:rsid w:val="00E21125"/>
    <w:rsid w:val="00E211F2"/>
    <w:rsid w:val="00E215DF"/>
    <w:rsid w:val="00E22FF3"/>
    <w:rsid w:val="00E260AC"/>
    <w:rsid w:val="00E317F3"/>
    <w:rsid w:val="00E35D48"/>
    <w:rsid w:val="00E433AC"/>
    <w:rsid w:val="00E525D2"/>
    <w:rsid w:val="00E5423B"/>
    <w:rsid w:val="00E54C25"/>
    <w:rsid w:val="00E55D7B"/>
    <w:rsid w:val="00E60894"/>
    <w:rsid w:val="00E63CA0"/>
    <w:rsid w:val="00E74330"/>
    <w:rsid w:val="00E74C8A"/>
    <w:rsid w:val="00E90FDF"/>
    <w:rsid w:val="00E9102E"/>
    <w:rsid w:val="00E9120C"/>
    <w:rsid w:val="00E94855"/>
    <w:rsid w:val="00E958FA"/>
    <w:rsid w:val="00E96D87"/>
    <w:rsid w:val="00E97320"/>
    <w:rsid w:val="00EA2C7E"/>
    <w:rsid w:val="00EA4895"/>
    <w:rsid w:val="00EA6FE5"/>
    <w:rsid w:val="00EB5859"/>
    <w:rsid w:val="00EB7023"/>
    <w:rsid w:val="00EC0338"/>
    <w:rsid w:val="00EC34FA"/>
    <w:rsid w:val="00EC41FB"/>
    <w:rsid w:val="00EC6F41"/>
    <w:rsid w:val="00EC7324"/>
    <w:rsid w:val="00EC736E"/>
    <w:rsid w:val="00ED0853"/>
    <w:rsid w:val="00ED1230"/>
    <w:rsid w:val="00ED3E04"/>
    <w:rsid w:val="00ED711D"/>
    <w:rsid w:val="00EE4E6D"/>
    <w:rsid w:val="00EE678A"/>
    <w:rsid w:val="00EE69C6"/>
    <w:rsid w:val="00EE7FA3"/>
    <w:rsid w:val="00EF13C2"/>
    <w:rsid w:val="00EF1527"/>
    <w:rsid w:val="00EF3CB1"/>
    <w:rsid w:val="00EF6484"/>
    <w:rsid w:val="00EF678F"/>
    <w:rsid w:val="00F02276"/>
    <w:rsid w:val="00F0235C"/>
    <w:rsid w:val="00F02C3D"/>
    <w:rsid w:val="00F04571"/>
    <w:rsid w:val="00F06C57"/>
    <w:rsid w:val="00F14800"/>
    <w:rsid w:val="00F174BD"/>
    <w:rsid w:val="00F175DC"/>
    <w:rsid w:val="00F220C7"/>
    <w:rsid w:val="00F263A4"/>
    <w:rsid w:val="00F334BA"/>
    <w:rsid w:val="00F422FB"/>
    <w:rsid w:val="00F43B4D"/>
    <w:rsid w:val="00F44270"/>
    <w:rsid w:val="00F50A82"/>
    <w:rsid w:val="00F524A1"/>
    <w:rsid w:val="00F56793"/>
    <w:rsid w:val="00F6215C"/>
    <w:rsid w:val="00F63E2F"/>
    <w:rsid w:val="00F67121"/>
    <w:rsid w:val="00F719B9"/>
    <w:rsid w:val="00F74383"/>
    <w:rsid w:val="00F8110D"/>
    <w:rsid w:val="00F86E26"/>
    <w:rsid w:val="00F9069B"/>
    <w:rsid w:val="00F9657B"/>
    <w:rsid w:val="00FA0249"/>
    <w:rsid w:val="00FA0622"/>
    <w:rsid w:val="00FA2FBD"/>
    <w:rsid w:val="00FA4D42"/>
    <w:rsid w:val="00FB31E9"/>
    <w:rsid w:val="00FB398D"/>
    <w:rsid w:val="00FB3D9B"/>
    <w:rsid w:val="00FB55B7"/>
    <w:rsid w:val="00FB59DA"/>
    <w:rsid w:val="00FB6DD7"/>
    <w:rsid w:val="00FB703D"/>
    <w:rsid w:val="00FC1019"/>
    <w:rsid w:val="00FC27F7"/>
    <w:rsid w:val="00FC77C8"/>
    <w:rsid w:val="00FD20A0"/>
    <w:rsid w:val="00FD2FBF"/>
    <w:rsid w:val="00FD402D"/>
    <w:rsid w:val="00FD5510"/>
    <w:rsid w:val="00FD7C43"/>
    <w:rsid w:val="00FE0D06"/>
    <w:rsid w:val="00FE26FB"/>
    <w:rsid w:val="00FE3393"/>
    <w:rsid w:val="00FE5ED8"/>
    <w:rsid w:val="00FE760A"/>
    <w:rsid w:val="00FF1B9D"/>
    <w:rsid w:val="00FF50D4"/>
    <w:rsid w:val="00FF5E35"/>
    <w:rsid w:val="00FF7050"/>
    <w:rsid w:val="03724217"/>
    <w:rsid w:val="05E752B7"/>
    <w:rsid w:val="09ED6FD9"/>
    <w:rsid w:val="0B19692F"/>
    <w:rsid w:val="2C87235B"/>
    <w:rsid w:val="33F92207"/>
    <w:rsid w:val="36350090"/>
    <w:rsid w:val="38B359EA"/>
    <w:rsid w:val="3BFF325D"/>
    <w:rsid w:val="3E55789B"/>
    <w:rsid w:val="42CF1DB1"/>
    <w:rsid w:val="50142E9E"/>
    <w:rsid w:val="52EB68D8"/>
    <w:rsid w:val="58B95A25"/>
    <w:rsid w:val="6A0D504A"/>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ocked="1"/>
    <w:lsdException w:qFormat="1" w:unhideWhenUsed="0" w:uiPriority="0" w:semiHidden="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iPriority="99" w:name="footnote text"/>
    <w:lsdException w:uiPriority="99"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qFormat="1" w:unhideWhenUsed="0" w:uiPriority="0" w:semiHidden="0"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qFormat="1" w:unhideWhenUsed="0" w:uiPriority="0" w:semiHidden="0" w:name="Date"/>
    <w:lsdException w:qFormat="1" w:unhideWhenUsed="0" w:uiPriority="99" w:semiHidden="0"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0" w:semiHidden="0" w:name="Strong" w:locked="1"/>
    <w:lsdException w:qFormat="1" w:unhideWhenUsed="0" w:uiPriority="0" w:semiHidden="0" w:name="Emphasis" w:locked="1"/>
    <w:lsdException w:qFormat="1"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iPriority="99" w:name="HTML Preformatted"/>
    <w:lsdException w:qFormat="1" w:unhideWhenUsed="0" w:uiPriority="0" w:semiHidden="0"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ocked="1"/>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Calibri"/>
      <w:kern w:val="10"/>
      <w:sz w:val="21"/>
      <w:szCs w:val="21"/>
      <w:lang w:val="en-US" w:eastAsia="zh-CN" w:bidi="ar-SA"/>
    </w:rPr>
  </w:style>
  <w:style w:type="paragraph" w:styleId="2">
    <w:name w:val="heading 1"/>
    <w:basedOn w:val="1"/>
    <w:next w:val="1"/>
    <w:link w:val="39"/>
    <w:qFormat/>
    <w:locked/>
    <w:uiPriority w:val="9"/>
    <w:pPr>
      <w:keepNext/>
      <w:keepLines/>
      <w:spacing w:before="340" w:after="330" w:line="578" w:lineRule="auto"/>
      <w:outlineLvl w:val="0"/>
    </w:pPr>
    <w:rPr>
      <w:rFonts w:ascii="Times New Roman" w:hAnsi="Times New Roman" w:cs="Times New Roman"/>
      <w:b/>
      <w:bCs/>
      <w:kern w:val="44"/>
      <w:sz w:val="44"/>
      <w:szCs w:val="44"/>
    </w:rPr>
  </w:style>
  <w:style w:type="paragraph" w:styleId="3">
    <w:name w:val="heading 2"/>
    <w:basedOn w:val="1"/>
    <w:next w:val="1"/>
    <w:link w:val="40"/>
    <w:qFormat/>
    <w:locked/>
    <w:uiPriority w:val="0"/>
    <w:pPr>
      <w:keepNext/>
      <w:keepLines/>
      <w:spacing w:line="560" w:lineRule="exact"/>
      <w:ind w:firstLine="420" w:firstLineChars="200"/>
      <w:jc w:val="left"/>
      <w:outlineLvl w:val="1"/>
    </w:pPr>
    <w:rPr>
      <w:rFonts w:ascii="Arial" w:hAnsi="Arial" w:eastAsia="黑体" w:cs="Times New Roman"/>
      <w:kern w:val="2"/>
      <w:sz w:val="28"/>
      <w:szCs w:val="24"/>
    </w:rPr>
  </w:style>
  <w:style w:type="character" w:default="1" w:styleId="19">
    <w:name w:val="Default Paragraph Font"/>
    <w:semiHidden/>
    <w:unhideWhenUsed/>
    <w:qFormat/>
    <w:uiPriority w:val="1"/>
  </w:style>
  <w:style w:type="table" w:default="1" w:styleId="17">
    <w:name w:val="Normal Table"/>
    <w:semiHidden/>
    <w:unhideWhenUsed/>
    <w:qFormat/>
    <w:uiPriority w:val="99"/>
    <w:tblPr>
      <w:tblCellMar>
        <w:top w:w="0" w:type="dxa"/>
        <w:left w:w="108" w:type="dxa"/>
        <w:bottom w:w="0" w:type="dxa"/>
        <w:right w:w="108" w:type="dxa"/>
      </w:tblCellMar>
    </w:tblPr>
  </w:style>
  <w:style w:type="paragraph" w:styleId="4">
    <w:name w:val="Normal Indent"/>
    <w:basedOn w:val="1"/>
    <w:qFormat/>
    <w:uiPriority w:val="0"/>
    <w:pPr>
      <w:adjustRightInd w:val="0"/>
      <w:snapToGrid w:val="0"/>
      <w:spacing w:line="360" w:lineRule="auto"/>
      <w:ind w:firstLine="420"/>
    </w:pPr>
    <w:rPr>
      <w:rFonts w:ascii="Times New Roman" w:hAnsi="Times New Roman" w:cs="Times New Roman"/>
      <w:kern w:val="2"/>
      <w:sz w:val="24"/>
      <w:szCs w:val="20"/>
    </w:rPr>
  </w:style>
  <w:style w:type="paragraph" w:styleId="5">
    <w:name w:val="Document Map"/>
    <w:basedOn w:val="1"/>
    <w:link w:val="57"/>
    <w:semiHidden/>
    <w:unhideWhenUsed/>
    <w:qFormat/>
    <w:uiPriority w:val="99"/>
    <w:rPr>
      <w:rFonts w:ascii="宋体"/>
      <w:sz w:val="18"/>
      <w:szCs w:val="18"/>
    </w:rPr>
  </w:style>
  <w:style w:type="paragraph" w:styleId="6">
    <w:name w:val="Body Text"/>
    <w:basedOn w:val="1"/>
    <w:link w:val="31"/>
    <w:qFormat/>
    <w:uiPriority w:val="0"/>
    <w:rPr>
      <w:rFonts w:ascii="仿宋_GB2312" w:hAnsi="Times New Roman" w:eastAsia="仿宋_GB2312" w:cs="仿宋_GB2312"/>
      <w:b/>
      <w:bCs/>
      <w:kern w:val="2"/>
      <w:sz w:val="32"/>
      <w:szCs w:val="32"/>
    </w:rPr>
  </w:style>
  <w:style w:type="paragraph" w:styleId="7">
    <w:name w:val="Body Text Indent"/>
    <w:basedOn w:val="1"/>
    <w:link w:val="52"/>
    <w:qFormat/>
    <w:uiPriority w:val="0"/>
    <w:pPr>
      <w:spacing w:line="700" w:lineRule="exact"/>
      <w:ind w:left="960"/>
    </w:pPr>
    <w:rPr>
      <w:rFonts w:ascii="Times New Roman" w:hAnsi="Times New Roman" w:cs="Times New Roman"/>
      <w:kern w:val="2"/>
      <w:sz w:val="44"/>
      <w:szCs w:val="20"/>
    </w:rPr>
  </w:style>
  <w:style w:type="paragraph" w:styleId="8">
    <w:name w:val="Plain Text"/>
    <w:basedOn w:val="1"/>
    <w:link w:val="33"/>
    <w:qFormat/>
    <w:uiPriority w:val="0"/>
    <w:rPr>
      <w:rFonts w:ascii="宋体" w:hAnsi="Courier New" w:cs="宋体"/>
      <w:kern w:val="2"/>
    </w:rPr>
  </w:style>
  <w:style w:type="paragraph" w:styleId="9">
    <w:name w:val="Date"/>
    <w:basedOn w:val="1"/>
    <w:next w:val="1"/>
    <w:link w:val="46"/>
    <w:qFormat/>
    <w:uiPriority w:val="0"/>
    <w:pPr>
      <w:ind w:left="100" w:leftChars="2500"/>
    </w:pPr>
    <w:rPr>
      <w:rFonts w:ascii="Times New Roman" w:hAnsi="Times New Roman" w:eastAsia="仿宋_GB2312" w:cs="Times New Roman"/>
      <w:kern w:val="2"/>
      <w:sz w:val="32"/>
      <w:szCs w:val="32"/>
    </w:rPr>
  </w:style>
  <w:style w:type="paragraph" w:styleId="10">
    <w:name w:val="Body Text Indent 2"/>
    <w:basedOn w:val="1"/>
    <w:link w:val="37"/>
    <w:qFormat/>
    <w:uiPriority w:val="0"/>
    <w:pPr>
      <w:spacing w:after="120" w:line="480" w:lineRule="auto"/>
      <w:ind w:left="420" w:leftChars="200"/>
    </w:pPr>
    <w:rPr>
      <w:rFonts w:ascii="Times New Roman" w:hAnsi="Times New Roman" w:cs="Times New Roman"/>
      <w:kern w:val="2"/>
      <w:szCs w:val="24"/>
    </w:rPr>
  </w:style>
  <w:style w:type="paragraph" w:styleId="11">
    <w:name w:val="Balloon Text"/>
    <w:basedOn w:val="1"/>
    <w:link w:val="32"/>
    <w:qFormat/>
    <w:uiPriority w:val="0"/>
    <w:rPr>
      <w:sz w:val="18"/>
      <w:szCs w:val="18"/>
    </w:rPr>
  </w:style>
  <w:style w:type="paragraph" w:styleId="12">
    <w:name w:val="footer"/>
    <w:basedOn w:val="1"/>
    <w:link w:val="30"/>
    <w:qFormat/>
    <w:uiPriority w:val="99"/>
    <w:pPr>
      <w:tabs>
        <w:tab w:val="center" w:pos="4153"/>
        <w:tab w:val="right" w:pos="8306"/>
      </w:tabs>
      <w:snapToGrid w:val="0"/>
      <w:jc w:val="left"/>
    </w:pPr>
    <w:rPr>
      <w:sz w:val="18"/>
      <w:szCs w:val="18"/>
    </w:rPr>
  </w:style>
  <w:style w:type="paragraph" w:styleId="13">
    <w:name w:val="header"/>
    <w:basedOn w:val="1"/>
    <w:link w:val="29"/>
    <w:qFormat/>
    <w:uiPriority w:val="99"/>
    <w:pPr>
      <w:pBdr>
        <w:bottom w:val="single" w:color="auto" w:sz="6" w:space="1"/>
      </w:pBdr>
      <w:tabs>
        <w:tab w:val="center" w:pos="4153"/>
        <w:tab w:val="right" w:pos="8306"/>
      </w:tabs>
      <w:snapToGrid w:val="0"/>
      <w:jc w:val="center"/>
    </w:pPr>
    <w:rPr>
      <w:sz w:val="18"/>
      <w:szCs w:val="18"/>
    </w:rPr>
  </w:style>
  <w:style w:type="paragraph" w:styleId="14">
    <w:name w:val="Subtitle"/>
    <w:basedOn w:val="1"/>
    <w:next w:val="1"/>
    <w:link w:val="47"/>
    <w:qFormat/>
    <w:locked/>
    <w:uiPriority w:val="0"/>
    <w:pPr>
      <w:spacing w:line="360" w:lineRule="auto"/>
      <w:jc w:val="center"/>
    </w:pPr>
    <w:rPr>
      <w:rFonts w:ascii="宋体" w:hAnsi="宋体" w:cs="Times New Roman"/>
      <w:b/>
      <w:bCs/>
      <w:kern w:val="28"/>
      <w:sz w:val="32"/>
      <w:szCs w:val="32"/>
    </w:rPr>
  </w:style>
  <w:style w:type="paragraph" w:styleId="15">
    <w:name w:val="Normal (Web)"/>
    <w:basedOn w:val="1"/>
    <w:qFormat/>
    <w:uiPriority w:val="0"/>
    <w:pPr>
      <w:widowControl/>
      <w:spacing w:before="100" w:beforeAutospacing="1" w:after="100" w:afterAutospacing="1"/>
      <w:jc w:val="left"/>
    </w:pPr>
    <w:rPr>
      <w:rFonts w:ascii="宋体" w:hAnsi="宋体" w:cs="Times New Roman"/>
      <w:kern w:val="0"/>
      <w:sz w:val="24"/>
      <w:szCs w:val="24"/>
    </w:rPr>
  </w:style>
  <w:style w:type="paragraph" w:styleId="16">
    <w:name w:val="Body Text First Indent"/>
    <w:basedOn w:val="6"/>
    <w:next w:val="1"/>
    <w:link w:val="51"/>
    <w:qFormat/>
    <w:uiPriority w:val="99"/>
    <w:pPr>
      <w:spacing w:after="120" w:line="275" w:lineRule="atLeast"/>
      <w:textAlignment w:val="baseline"/>
    </w:pPr>
    <w:rPr>
      <w:rFonts w:ascii="Times New Roman" w:eastAsia="宋体" w:cs="Times New Roman"/>
      <w:b w:val="0"/>
      <w:bCs w:val="0"/>
      <w:kern w:val="0"/>
      <w:sz w:val="28"/>
      <w:szCs w:val="24"/>
    </w:rPr>
  </w:style>
  <w:style w:type="table" w:styleId="18">
    <w:name w:val="Table Grid"/>
    <w:basedOn w:val="17"/>
    <w:qFormat/>
    <w:locked/>
    <w:uiPriority w:val="0"/>
    <w:rPr>
      <w:rFonts w:asciiTheme="minorHAnsi" w:hAnsiTheme="minorHAnsi" w:eastAsiaTheme="minorEastAsia" w:cstheme="minorBidi"/>
      <w:kern w:val="2"/>
      <w:sz w:val="21"/>
      <w:szCs w:val="22"/>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20">
    <w:name w:val="Strong"/>
    <w:basedOn w:val="19"/>
    <w:qFormat/>
    <w:locked/>
    <w:uiPriority w:val="0"/>
    <w:rPr>
      <w:b/>
      <w:bCs/>
    </w:rPr>
  </w:style>
  <w:style w:type="character" w:styleId="21">
    <w:name w:val="page number"/>
    <w:basedOn w:val="19"/>
    <w:qFormat/>
    <w:uiPriority w:val="0"/>
    <w:rPr>
      <w:rFonts w:cs="Times New Roman"/>
    </w:rPr>
  </w:style>
  <w:style w:type="character" w:styleId="22">
    <w:name w:val="FollowedHyperlink"/>
    <w:qFormat/>
    <w:uiPriority w:val="0"/>
    <w:rPr>
      <w:color w:val="551A8B"/>
      <w:u w:val="single"/>
    </w:rPr>
  </w:style>
  <w:style w:type="character" w:styleId="23">
    <w:name w:val="line number"/>
    <w:basedOn w:val="19"/>
    <w:qFormat/>
    <w:uiPriority w:val="0"/>
  </w:style>
  <w:style w:type="character" w:styleId="24">
    <w:name w:val="HTML Definition"/>
    <w:qFormat/>
    <w:uiPriority w:val="0"/>
    <w:rPr>
      <w:i/>
    </w:rPr>
  </w:style>
  <w:style w:type="character" w:styleId="25">
    <w:name w:val="Hyperlink"/>
    <w:qFormat/>
    <w:uiPriority w:val="0"/>
    <w:rPr>
      <w:color w:val="0000FF"/>
      <w:u w:val="single"/>
    </w:rPr>
  </w:style>
  <w:style w:type="character" w:styleId="26">
    <w:name w:val="HTML Code"/>
    <w:qFormat/>
    <w:uiPriority w:val="0"/>
    <w:rPr>
      <w:rFonts w:ascii="monospace" w:hAnsi="monospace" w:eastAsia="monospace" w:cs="monospace"/>
      <w:sz w:val="21"/>
      <w:szCs w:val="21"/>
    </w:rPr>
  </w:style>
  <w:style w:type="character" w:styleId="27">
    <w:name w:val="HTML Keyboard"/>
    <w:qFormat/>
    <w:uiPriority w:val="0"/>
    <w:rPr>
      <w:rFonts w:hint="default" w:ascii="monospace" w:hAnsi="monospace" w:eastAsia="monospace" w:cs="monospace"/>
      <w:sz w:val="21"/>
      <w:szCs w:val="21"/>
    </w:rPr>
  </w:style>
  <w:style w:type="character" w:styleId="28">
    <w:name w:val="HTML Sample"/>
    <w:qFormat/>
    <w:uiPriority w:val="0"/>
    <w:rPr>
      <w:rFonts w:hint="default" w:ascii="monospace" w:hAnsi="monospace" w:eastAsia="monospace" w:cs="monospace"/>
      <w:sz w:val="21"/>
      <w:szCs w:val="21"/>
    </w:rPr>
  </w:style>
  <w:style w:type="character" w:customStyle="1" w:styleId="29">
    <w:name w:val="页眉 Char"/>
    <w:basedOn w:val="19"/>
    <w:link w:val="13"/>
    <w:qFormat/>
    <w:locked/>
    <w:uiPriority w:val="99"/>
    <w:rPr>
      <w:rFonts w:ascii="Calibri" w:hAnsi="Calibri" w:eastAsia="宋体" w:cs="Calibri"/>
      <w:kern w:val="10"/>
      <w:sz w:val="18"/>
      <w:szCs w:val="18"/>
    </w:rPr>
  </w:style>
  <w:style w:type="character" w:customStyle="1" w:styleId="30">
    <w:name w:val="页脚 Char"/>
    <w:basedOn w:val="19"/>
    <w:link w:val="12"/>
    <w:qFormat/>
    <w:locked/>
    <w:uiPriority w:val="99"/>
    <w:rPr>
      <w:rFonts w:ascii="Calibri" w:hAnsi="Calibri" w:eastAsia="宋体" w:cs="Calibri"/>
      <w:kern w:val="10"/>
      <w:sz w:val="18"/>
      <w:szCs w:val="18"/>
    </w:rPr>
  </w:style>
  <w:style w:type="character" w:customStyle="1" w:styleId="31">
    <w:name w:val="正文文本 Char"/>
    <w:basedOn w:val="19"/>
    <w:link w:val="6"/>
    <w:qFormat/>
    <w:locked/>
    <w:uiPriority w:val="0"/>
    <w:rPr>
      <w:rFonts w:cs="Times New Roman"/>
      <w:kern w:val="10"/>
      <w:sz w:val="21"/>
      <w:szCs w:val="21"/>
    </w:rPr>
  </w:style>
  <w:style w:type="character" w:customStyle="1" w:styleId="32">
    <w:name w:val="批注框文本 Char"/>
    <w:basedOn w:val="19"/>
    <w:link w:val="11"/>
    <w:qFormat/>
    <w:locked/>
    <w:uiPriority w:val="0"/>
    <w:rPr>
      <w:rFonts w:cs="Times New Roman"/>
      <w:kern w:val="10"/>
      <w:sz w:val="2"/>
      <w:szCs w:val="2"/>
    </w:rPr>
  </w:style>
  <w:style w:type="character" w:customStyle="1" w:styleId="33">
    <w:name w:val="纯文本 Char"/>
    <w:basedOn w:val="19"/>
    <w:link w:val="8"/>
    <w:qFormat/>
    <w:locked/>
    <w:uiPriority w:val="0"/>
    <w:rPr>
      <w:rFonts w:ascii="宋体" w:hAnsi="Courier New" w:cs="宋体"/>
      <w:kern w:val="10"/>
      <w:sz w:val="21"/>
      <w:szCs w:val="21"/>
    </w:rPr>
  </w:style>
  <w:style w:type="character" w:customStyle="1" w:styleId="34">
    <w:name w:val="Char Char2"/>
    <w:basedOn w:val="19"/>
    <w:qFormat/>
    <w:uiPriority w:val="99"/>
    <w:rPr>
      <w:rFonts w:eastAsia="宋体" w:cs="Times New Roman"/>
      <w:kern w:val="2"/>
      <w:sz w:val="18"/>
      <w:szCs w:val="18"/>
      <w:lang w:val="en-US" w:eastAsia="zh-CN"/>
    </w:rPr>
  </w:style>
  <w:style w:type="character" w:customStyle="1" w:styleId="35">
    <w:name w:val="Char Char1"/>
    <w:basedOn w:val="19"/>
    <w:qFormat/>
    <w:uiPriority w:val="99"/>
    <w:rPr>
      <w:rFonts w:eastAsia="宋体" w:cs="Times New Roman"/>
      <w:kern w:val="2"/>
      <w:sz w:val="18"/>
      <w:szCs w:val="18"/>
      <w:lang w:val="en-US" w:eastAsia="zh-CN"/>
    </w:rPr>
  </w:style>
  <w:style w:type="paragraph" w:styleId="36">
    <w:name w:val="List Paragraph"/>
    <w:basedOn w:val="1"/>
    <w:qFormat/>
    <w:uiPriority w:val="34"/>
    <w:pPr>
      <w:ind w:firstLine="420" w:firstLineChars="200"/>
    </w:pPr>
  </w:style>
  <w:style w:type="character" w:customStyle="1" w:styleId="37">
    <w:name w:val="正文文本缩进 2 Char"/>
    <w:basedOn w:val="19"/>
    <w:link w:val="10"/>
    <w:qFormat/>
    <w:uiPriority w:val="0"/>
    <w:rPr>
      <w:rFonts w:ascii="Times New Roman" w:hAnsi="Times New Roman"/>
      <w:kern w:val="2"/>
      <w:sz w:val="21"/>
      <w:szCs w:val="24"/>
    </w:rPr>
  </w:style>
  <w:style w:type="paragraph" w:customStyle="1" w:styleId="38">
    <w:name w:val="列出段落1"/>
    <w:basedOn w:val="1"/>
    <w:qFormat/>
    <w:uiPriority w:val="0"/>
    <w:pPr>
      <w:ind w:firstLine="420" w:firstLineChars="200"/>
    </w:pPr>
    <w:rPr>
      <w:rFonts w:cs="Times New Roman"/>
      <w:kern w:val="2"/>
      <w:szCs w:val="22"/>
    </w:rPr>
  </w:style>
  <w:style w:type="character" w:customStyle="1" w:styleId="39">
    <w:name w:val="标题 1 Char"/>
    <w:basedOn w:val="19"/>
    <w:link w:val="2"/>
    <w:qFormat/>
    <w:uiPriority w:val="9"/>
    <w:rPr>
      <w:rFonts w:ascii="Times New Roman" w:hAnsi="Times New Roman"/>
      <w:b/>
      <w:bCs/>
      <w:kern w:val="44"/>
      <w:sz w:val="44"/>
      <w:szCs w:val="44"/>
    </w:rPr>
  </w:style>
  <w:style w:type="character" w:customStyle="1" w:styleId="40">
    <w:name w:val="标题 2 Char"/>
    <w:basedOn w:val="19"/>
    <w:link w:val="3"/>
    <w:qFormat/>
    <w:uiPriority w:val="0"/>
    <w:rPr>
      <w:rFonts w:ascii="Arial" w:hAnsi="Arial" w:eastAsia="黑体"/>
      <w:kern w:val="2"/>
      <w:sz w:val="28"/>
      <w:szCs w:val="24"/>
    </w:rPr>
  </w:style>
  <w:style w:type="character" w:customStyle="1" w:styleId="41">
    <w:name w:val="样式 (中文) 仿宋_GB2312 三号"/>
    <w:qFormat/>
    <w:uiPriority w:val="0"/>
    <w:rPr>
      <w:rFonts w:hint="eastAsia" w:ascii="仿宋_GB2312" w:eastAsia="仿宋_GB2312"/>
      <w:sz w:val="32"/>
    </w:rPr>
  </w:style>
  <w:style w:type="paragraph" w:customStyle="1" w:styleId="42">
    <w:name w:val="大标题"/>
    <w:basedOn w:val="1"/>
    <w:qFormat/>
    <w:uiPriority w:val="0"/>
    <w:pPr>
      <w:adjustRightInd w:val="0"/>
      <w:snapToGrid w:val="0"/>
      <w:spacing w:before="20" w:after="20"/>
      <w:jc w:val="center"/>
    </w:pPr>
    <w:rPr>
      <w:rFonts w:ascii="Times New Roman" w:hAnsi="Times New Roman" w:eastAsia="仿宋_GB2312" w:cs="Times New Roman"/>
      <w:color w:val="000000"/>
      <w:spacing w:val="-8"/>
      <w:kern w:val="0"/>
      <w:sz w:val="44"/>
      <w:szCs w:val="32"/>
    </w:rPr>
  </w:style>
  <w:style w:type="paragraph" w:customStyle="1" w:styleId="43">
    <w:name w:val="_Style 17"/>
    <w:basedOn w:val="1"/>
    <w:qFormat/>
    <w:uiPriority w:val="34"/>
    <w:pPr>
      <w:ind w:firstLine="420" w:firstLineChars="200"/>
    </w:pPr>
    <w:rPr>
      <w:rFonts w:eastAsia="仿宋_GB2312" w:cs="Times New Roman"/>
      <w:kern w:val="2"/>
      <w:sz w:val="32"/>
      <w:szCs w:val="22"/>
    </w:rPr>
  </w:style>
  <w:style w:type="paragraph" w:customStyle="1" w:styleId="44">
    <w:name w:val="kl_text6"/>
    <w:basedOn w:val="1"/>
    <w:qFormat/>
    <w:uiPriority w:val="0"/>
    <w:pPr>
      <w:spacing w:line="294" w:lineRule="atLeast"/>
      <w:jc w:val="left"/>
    </w:pPr>
    <w:rPr>
      <w:rFonts w:ascii="Times New Roman" w:hAnsi="Times New Roman" w:eastAsia="仿宋_GB2312" w:cs="Times New Roman"/>
      <w:color w:val="353535"/>
      <w:kern w:val="0"/>
    </w:rPr>
  </w:style>
  <w:style w:type="paragraph" w:customStyle="1" w:styleId="45">
    <w:name w:val="主题词"/>
    <w:basedOn w:val="1"/>
    <w:next w:val="1"/>
    <w:qFormat/>
    <w:uiPriority w:val="0"/>
    <w:pPr>
      <w:adjustRightInd w:val="0"/>
      <w:snapToGrid w:val="0"/>
      <w:spacing w:before="26" w:after="26" w:line="312" w:lineRule="auto"/>
      <w:jc w:val="left"/>
    </w:pPr>
    <w:rPr>
      <w:rFonts w:ascii="Times New Roman" w:hAnsi="Times New Roman" w:eastAsia="黑体" w:cs="Times New Roman"/>
      <w:color w:val="000000"/>
      <w:spacing w:val="-8"/>
      <w:kern w:val="0"/>
      <w:sz w:val="32"/>
      <w:szCs w:val="32"/>
    </w:rPr>
  </w:style>
  <w:style w:type="character" w:customStyle="1" w:styleId="46">
    <w:name w:val="日期 Char"/>
    <w:basedOn w:val="19"/>
    <w:link w:val="9"/>
    <w:qFormat/>
    <w:uiPriority w:val="0"/>
    <w:rPr>
      <w:rFonts w:ascii="Times New Roman" w:hAnsi="Times New Roman" w:eastAsia="仿宋_GB2312"/>
      <w:kern w:val="2"/>
      <w:sz w:val="32"/>
      <w:szCs w:val="32"/>
    </w:rPr>
  </w:style>
  <w:style w:type="character" w:customStyle="1" w:styleId="47">
    <w:name w:val="副标题 Char"/>
    <w:basedOn w:val="19"/>
    <w:link w:val="14"/>
    <w:qFormat/>
    <w:uiPriority w:val="0"/>
    <w:rPr>
      <w:rFonts w:ascii="宋体" w:hAnsi="宋体"/>
      <w:b/>
      <w:bCs/>
      <w:kern w:val="28"/>
      <w:sz w:val="32"/>
      <w:szCs w:val="32"/>
    </w:rPr>
  </w:style>
  <w:style w:type="paragraph" w:customStyle="1" w:styleId="48">
    <w:name w:val="表内-宋"/>
    <w:basedOn w:val="1"/>
    <w:qFormat/>
    <w:uiPriority w:val="0"/>
    <w:pPr>
      <w:spacing w:line="360" w:lineRule="exact"/>
      <w:jc w:val="left"/>
    </w:pPr>
    <w:rPr>
      <w:rFonts w:hint="eastAsia" w:ascii="宋体" w:hAnsi="宋体" w:cs="仿宋_GB2312"/>
      <w:kern w:val="2"/>
      <w:sz w:val="24"/>
      <w:szCs w:val="24"/>
    </w:rPr>
  </w:style>
  <w:style w:type="paragraph" w:customStyle="1" w:styleId="49">
    <w:name w:val="副标题-正"/>
    <w:basedOn w:val="1"/>
    <w:next w:val="1"/>
    <w:link w:val="50"/>
    <w:qFormat/>
    <w:uiPriority w:val="0"/>
    <w:pPr>
      <w:spacing w:beforeLines="100" w:line="560" w:lineRule="exact"/>
      <w:jc w:val="center"/>
    </w:pPr>
    <w:rPr>
      <w:rFonts w:ascii="Times New Roman" w:hAnsi="Times New Roman" w:eastAsia="方正小标宋简体" w:cs="Times New Roman"/>
      <w:kern w:val="2"/>
      <w:sz w:val="44"/>
      <w:szCs w:val="44"/>
    </w:rPr>
  </w:style>
  <w:style w:type="character" w:customStyle="1" w:styleId="50">
    <w:name w:val="副标题-正 Char"/>
    <w:link w:val="49"/>
    <w:qFormat/>
    <w:uiPriority w:val="0"/>
    <w:rPr>
      <w:rFonts w:ascii="Times New Roman" w:hAnsi="Times New Roman" w:eastAsia="方正小标宋简体"/>
      <w:kern w:val="2"/>
      <w:sz w:val="44"/>
      <w:szCs w:val="44"/>
    </w:rPr>
  </w:style>
  <w:style w:type="character" w:customStyle="1" w:styleId="51">
    <w:name w:val="正文首行缩进 Char"/>
    <w:basedOn w:val="31"/>
    <w:link w:val="16"/>
    <w:qFormat/>
    <w:uiPriority w:val="99"/>
    <w:rPr>
      <w:rFonts w:ascii="Times New Roman" w:hAnsi="Times New Roman" w:cs="Times New Roman"/>
      <w:kern w:val="10"/>
      <w:sz w:val="28"/>
      <w:szCs w:val="24"/>
    </w:rPr>
  </w:style>
  <w:style w:type="character" w:customStyle="1" w:styleId="52">
    <w:name w:val="正文文本缩进 Char"/>
    <w:basedOn w:val="19"/>
    <w:link w:val="7"/>
    <w:qFormat/>
    <w:uiPriority w:val="0"/>
    <w:rPr>
      <w:rFonts w:ascii="Times New Roman" w:hAnsi="Times New Roman"/>
      <w:kern w:val="2"/>
      <w:sz w:val="44"/>
    </w:rPr>
  </w:style>
  <w:style w:type="table" w:customStyle="1" w:styleId="53">
    <w:name w:val="网格型1"/>
    <w:basedOn w:val="17"/>
    <w:qFormat/>
    <w:uiPriority w:val="59"/>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54">
    <w:name w:val="font51"/>
    <w:qFormat/>
    <w:uiPriority w:val="0"/>
    <w:rPr>
      <w:rFonts w:hint="eastAsia" w:ascii="方正小标宋简体" w:hAnsi="方正小标宋简体" w:eastAsia="方正小标宋简体" w:cs="方正小标宋简体"/>
      <w:color w:val="000000"/>
      <w:sz w:val="52"/>
      <w:szCs w:val="52"/>
      <w:u w:val="single"/>
    </w:rPr>
  </w:style>
  <w:style w:type="character" w:customStyle="1" w:styleId="55">
    <w:name w:val="font61"/>
    <w:qFormat/>
    <w:uiPriority w:val="0"/>
    <w:rPr>
      <w:rFonts w:hint="eastAsia" w:ascii="方正小标宋简体" w:hAnsi="方正小标宋简体" w:eastAsia="方正小标宋简体" w:cs="方正小标宋简体"/>
      <w:i/>
      <w:iCs/>
      <w:color w:val="000000"/>
      <w:sz w:val="52"/>
      <w:szCs w:val="52"/>
      <w:u w:val="single"/>
    </w:rPr>
  </w:style>
  <w:style w:type="character" w:customStyle="1" w:styleId="56">
    <w:name w:val="font41"/>
    <w:qFormat/>
    <w:uiPriority w:val="0"/>
    <w:rPr>
      <w:rFonts w:hint="eastAsia" w:ascii="方正小标宋简体" w:hAnsi="方正小标宋简体" w:eastAsia="方正小标宋简体" w:cs="方正小标宋简体"/>
      <w:color w:val="000000"/>
      <w:sz w:val="52"/>
      <w:szCs w:val="52"/>
      <w:u w:val="none"/>
    </w:rPr>
  </w:style>
  <w:style w:type="character" w:customStyle="1" w:styleId="57">
    <w:name w:val="文档结构图 Char"/>
    <w:basedOn w:val="19"/>
    <w:link w:val="5"/>
    <w:semiHidden/>
    <w:qFormat/>
    <w:uiPriority w:val="99"/>
    <w:rPr>
      <w:rFonts w:ascii="宋体" w:cs="Calibri"/>
      <w:kern w:val="10"/>
      <w:sz w:val="18"/>
      <w:szCs w:val="18"/>
    </w:rPr>
  </w:style>
  <w:style w:type="paragraph" w:customStyle="1" w:styleId="58">
    <w:name w:val="_Style 14"/>
    <w:basedOn w:val="1"/>
    <w:next w:val="36"/>
    <w:autoRedefine/>
    <w:qFormat/>
    <w:uiPriority w:val="34"/>
    <w:pPr>
      <w:ind w:firstLine="420" w:firstLineChars="200"/>
    </w:pPr>
    <w:rPr>
      <w:rFonts w:ascii="等线" w:hAnsi="等线" w:eastAsia="等线" w:cs="Times New Roman"/>
      <w:kern w:val="2"/>
      <w:szCs w:val="22"/>
    </w:r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customXml" Target="../customXml/item1.xml"/><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11</Pages>
  <Words>2988</Words>
  <Characters>3189</Characters>
  <Lines>29</Lines>
  <Paragraphs>8</Paragraphs>
  <TotalTime>1</TotalTime>
  <ScaleCrop>false</ScaleCrop>
  <LinksUpToDate>false</LinksUpToDate>
  <CharactersWithSpaces>3223</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2024-12-07T06:09:00Z</dcterms:created>
  <dc:creator>User</dc:creator>
  <cp:lastModifiedBy>Sandy てつ゜</cp:lastModifiedBy>
  <cp:lastPrinted>2023-11-17T09:45:00Z</cp:lastPrinted>
  <dcterms:modified xsi:type="dcterms:W3CDTF">2024-12-10T04:05:42Z</dcterms:modified>
  <dc:title>001</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ICV">
    <vt:lpwstr>D7AEC5695B3941B1857CD4C25E2BB3EB_13</vt:lpwstr>
  </property>
</Properties>
</file>