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109EF">
      <w:pPr>
        <w:snapToGrid w:val="0"/>
        <w:jc w:val="center"/>
        <w:outlineLvl w:val="0"/>
        <w:rPr>
          <w:rFonts w:eastAsia="方正大标宋简体"/>
          <w:sz w:val="96"/>
          <w:szCs w:val="130"/>
        </w:rPr>
      </w:pPr>
    </w:p>
    <w:p w14:paraId="76027B04">
      <w:pPr>
        <w:snapToGrid w:val="0"/>
        <w:jc w:val="center"/>
        <w:outlineLvl w:val="0"/>
        <w:rPr>
          <w:rFonts w:eastAsia="方正大标宋简体"/>
          <w:sz w:val="96"/>
          <w:szCs w:val="130"/>
        </w:rPr>
      </w:pPr>
    </w:p>
    <w:p w14:paraId="1FFED80E">
      <w:pPr>
        <w:snapToGrid w:val="0"/>
        <w:jc w:val="center"/>
        <w:outlineLvl w:val="0"/>
        <w:rPr>
          <w:rFonts w:eastAsia="方正大标宋简体"/>
          <w:sz w:val="96"/>
          <w:szCs w:val="130"/>
        </w:rPr>
      </w:pPr>
    </w:p>
    <w:p w14:paraId="1DB554F5">
      <w:pPr>
        <w:snapToGrid w:val="0"/>
        <w:jc w:val="center"/>
        <w:outlineLvl w:val="0"/>
        <w:rPr>
          <w:rFonts w:eastAsia="方正大标宋简体"/>
          <w:sz w:val="84"/>
          <w:szCs w:val="84"/>
        </w:rPr>
      </w:pPr>
      <w:r>
        <w:rPr>
          <w:rFonts w:hint="eastAsia" w:eastAsia="方正小标宋简体"/>
          <w:sz w:val="84"/>
          <w:szCs w:val="84"/>
        </w:rPr>
        <w:t>询 价 文 件</w:t>
      </w:r>
    </w:p>
    <w:p w14:paraId="482452F3">
      <w:pPr>
        <w:snapToGrid w:val="0"/>
        <w:jc w:val="center"/>
        <w:outlineLvl w:val="0"/>
        <w:rPr>
          <w:rFonts w:eastAsia="方正大标宋简体"/>
          <w:sz w:val="44"/>
          <w:szCs w:val="44"/>
        </w:rPr>
      </w:pPr>
      <w:r>
        <w:rPr>
          <w:rFonts w:hint="eastAsia" w:eastAsia="方正大标宋简体"/>
          <w:sz w:val="44"/>
          <w:szCs w:val="44"/>
        </w:rPr>
        <w:t>（20万元（不含）以下）</w:t>
      </w:r>
    </w:p>
    <w:p w14:paraId="7D8D6266">
      <w:pPr>
        <w:snapToGrid w:val="0"/>
        <w:jc w:val="center"/>
        <w:outlineLvl w:val="0"/>
        <w:rPr>
          <w:rFonts w:eastAsia="方正大标宋简体"/>
          <w:sz w:val="96"/>
          <w:szCs w:val="130"/>
        </w:rPr>
      </w:pPr>
    </w:p>
    <w:p w14:paraId="67FDDEB2">
      <w:pPr>
        <w:snapToGrid w:val="0"/>
        <w:jc w:val="center"/>
        <w:outlineLvl w:val="0"/>
        <w:rPr>
          <w:rFonts w:eastAsia="方正大标宋简体"/>
          <w:sz w:val="96"/>
          <w:szCs w:val="130"/>
        </w:rPr>
      </w:pPr>
    </w:p>
    <w:p w14:paraId="48C92A25">
      <w:pPr>
        <w:snapToGrid w:val="0"/>
        <w:ind w:left="3600" w:leftChars="500" w:hanging="2200" w:hangingChars="500"/>
        <w:jc w:val="center"/>
        <w:outlineLvl w:val="0"/>
        <w:rPr>
          <w:rFonts w:eastAsia="方正大标宋简体"/>
          <w:sz w:val="96"/>
          <w:szCs w:val="130"/>
        </w:rPr>
      </w:pPr>
      <w:r>
        <w:rPr>
          <w:rFonts w:hint="eastAsia" w:eastAsia="方正小标宋简体"/>
          <w:sz w:val="44"/>
          <w:szCs w:val="44"/>
          <w:u w:val="single"/>
        </w:rPr>
        <w:t>项目名称</w:t>
      </w:r>
      <w:r>
        <w:rPr>
          <w:rFonts w:hint="eastAsia" w:eastAsia="方正小标宋简体"/>
          <w:sz w:val="44"/>
          <w:szCs w:val="44"/>
          <w:u w:val="single"/>
          <w:lang w:eastAsia="zh-CN"/>
        </w:rPr>
        <w:t>：</w:t>
      </w:r>
      <w:r>
        <w:rPr>
          <w:rFonts w:hint="eastAsia" w:eastAsia="方正小标宋简体"/>
          <w:sz w:val="44"/>
          <w:szCs w:val="44"/>
          <w:u w:val="single"/>
          <w:lang w:val="en-US" w:eastAsia="zh-CN"/>
        </w:rPr>
        <w:t xml:space="preserve"> </w:t>
      </w:r>
      <w:r>
        <w:rPr>
          <w:rFonts w:hint="eastAsia" w:eastAsia="方正小标宋简体"/>
          <w:sz w:val="44"/>
          <w:szCs w:val="44"/>
          <w:u w:val="single"/>
        </w:rPr>
        <w:t>PCR</w:t>
      </w:r>
      <w:r>
        <w:rPr>
          <w:rFonts w:hint="eastAsia" w:eastAsia="方正小标宋简体"/>
          <w:sz w:val="44"/>
          <w:szCs w:val="44"/>
          <w:u w:val="single"/>
          <w:lang w:eastAsia="zh-CN"/>
        </w:rPr>
        <w:t>仪、</w:t>
      </w:r>
      <w:r>
        <w:rPr>
          <w:rFonts w:hint="eastAsia" w:eastAsia="方正小标宋简体"/>
          <w:sz w:val="44"/>
          <w:szCs w:val="44"/>
          <w:u w:val="single"/>
        </w:rPr>
        <w:t>核酸浓度检测仪</w:t>
      </w:r>
      <w:r>
        <w:rPr>
          <w:rFonts w:hint="eastAsia" w:eastAsia="方正小标宋简体"/>
          <w:sz w:val="44"/>
          <w:szCs w:val="44"/>
          <w:u w:val="single"/>
          <w:lang w:eastAsia="zh-CN"/>
        </w:rPr>
        <w:t>、</w:t>
      </w:r>
      <w:r>
        <w:rPr>
          <w:rFonts w:hint="eastAsia" w:eastAsia="方正小标宋简体"/>
          <w:sz w:val="44"/>
          <w:szCs w:val="44"/>
          <w:u w:val="single"/>
        </w:rPr>
        <w:t>分子成像系统</w:t>
      </w:r>
    </w:p>
    <w:p w14:paraId="46344CCE">
      <w:pPr>
        <w:pStyle w:val="10"/>
        <w:snapToGrid w:val="0"/>
        <w:spacing w:line="240" w:lineRule="auto"/>
        <w:ind w:leftChars="343" w:firstLine="1540" w:firstLineChars="350"/>
        <w:outlineLvl w:val="0"/>
        <w:rPr>
          <w:rFonts w:eastAsia="方正小标宋简体"/>
          <w:szCs w:val="44"/>
        </w:rPr>
      </w:pPr>
    </w:p>
    <w:p w14:paraId="79ED2E82">
      <w:pPr>
        <w:snapToGrid w:val="0"/>
        <w:ind w:left="1400" w:leftChars="500"/>
        <w:outlineLvl w:val="0"/>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 xml:space="preserve"> 陆军军医大学某单位 </w:t>
      </w:r>
      <w:r>
        <w:rPr>
          <w:rFonts w:eastAsia="方正小标宋简体"/>
          <w:sz w:val="44"/>
          <w:szCs w:val="44"/>
          <w:u w:val="single"/>
        </w:rPr>
        <w:t xml:space="preserve"> </w:t>
      </w:r>
    </w:p>
    <w:p w14:paraId="08941C5A">
      <w:pPr>
        <w:snapToGrid w:val="0"/>
        <w:ind w:left="2240" w:leftChars="800"/>
        <w:rPr>
          <w:rFonts w:eastAsia="方正小标宋简体"/>
          <w:sz w:val="44"/>
          <w:szCs w:val="44"/>
        </w:rPr>
      </w:pPr>
    </w:p>
    <w:p w14:paraId="1F799EC8">
      <w:pPr>
        <w:snapToGrid w:val="0"/>
        <w:ind w:left="2240" w:leftChars="800"/>
        <w:rPr>
          <w:rFonts w:eastAsia="方正小标宋简体"/>
          <w:sz w:val="44"/>
          <w:szCs w:val="44"/>
        </w:rPr>
      </w:pPr>
    </w:p>
    <w:p w14:paraId="0CF2B3A5">
      <w:pPr>
        <w:snapToGrid w:val="0"/>
        <w:jc w:val="center"/>
        <w:outlineLvl w:val="0"/>
        <w:rPr>
          <w:rFonts w:eastAsia="方正大标宋简体"/>
          <w:sz w:val="96"/>
          <w:szCs w:val="130"/>
        </w:rPr>
      </w:pPr>
      <w:r>
        <w:rPr>
          <w:rFonts w:hint="eastAsia" w:ascii="Times New Roman" w:eastAsia="方正小标宋简体" w:cs="Times New Roman"/>
          <w:color w:val="111111"/>
          <w:sz w:val="44"/>
          <w:szCs w:val="44"/>
        </w:rPr>
        <w:t>二</w:t>
      </w:r>
      <w:r>
        <w:rPr>
          <w:rFonts w:hint="eastAsia" w:ascii="Times New Roman" w:cs="Times New Roman"/>
          <w:color w:val="111111"/>
          <w:sz w:val="44"/>
          <w:szCs w:val="44"/>
        </w:rPr>
        <w:t>〇</w:t>
      </w:r>
      <w:r>
        <w:rPr>
          <w:rFonts w:hint="eastAsia" w:ascii="Times New Roman" w:eastAsia="方正小标宋简体" w:cs="Times New Roman"/>
          <w:color w:val="111111"/>
          <w:sz w:val="44"/>
          <w:szCs w:val="44"/>
        </w:rPr>
        <w:t>二四年十一月</w:t>
      </w:r>
    </w:p>
    <w:p w14:paraId="0FCDB6F9">
      <w:pPr>
        <w:snapToGrid w:val="0"/>
        <w:rPr>
          <w:rFonts w:eastAsia="方正大标宋简体"/>
          <w:sz w:val="44"/>
          <w:szCs w:val="44"/>
        </w:rPr>
      </w:pPr>
    </w:p>
    <w:p w14:paraId="07B859EB">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731D01AA">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5476F5F2">
      <w:pPr>
        <w:adjustRightInd w:val="0"/>
        <w:snapToGrid w:val="0"/>
        <w:spacing w:line="480" w:lineRule="exact"/>
        <w:ind w:firstLine="560" w:firstLineChars="200"/>
        <w:rPr>
          <w:rFonts w:ascii="楷体_GB2312" w:hAnsi="楷体_GB2312" w:eastAsia="楷体_GB2312" w:cs="楷体_GB2312"/>
          <w:szCs w:val="28"/>
        </w:rPr>
      </w:pPr>
      <w:r>
        <w:rPr>
          <w:rFonts w:hint="eastAsia" w:ascii="Times New Roman" w:eastAsia="楷体" w:cs="Times New Roman"/>
          <w:color w:val="1C1C1C"/>
          <w:sz w:val="28"/>
          <w:szCs w:val="28"/>
        </w:rPr>
        <w:t>我院</w:t>
      </w:r>
      <w:r>
        <w:rPr>
          <w:rFonts w:hint="eastAsia" w:ascii="楷体_GB2312" w:hAnsi="楷体_GB2312" w:eastAsia="楷体_GB2312" w:cs="楷体_GB2312"/>
          <w:szCs w:val="28"/>
        </w:rPr>
        <w:t>就以下项目进行询价采购，欢迎有资格的供应商参加该项目询价。</w:t>
      </w:r>
    </w:p>
    <w:p w14:paraId="187F0F46">
      <w:pPr>
        <w:numPr>
          <w:ilvl w:val="0"/>
          <w:numId w:val="2"/>
        </w:numPr>
        <w:adjustRightInd w:val="0"/>
        <w:snapToGrid w:val="0"/>
        <w:spacing w:line="480" w:lineRule="exact"/>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 xml:space="preserve"> PCR</w:t>
      </w:r>
      <w:r>
        <w:rPr>
          <w:rFonts w:hint="eastAsia" w:ascii="仿宋_GB2312" w:hAnsi="仿宋_GB2312" w:eastAsia="仿宋_GB2312" w:cs="仿宋_GB2312"/>
          <w:szCs w:val="28"/>
          <w:u w:val="single"/>
          <w:lang w:eastAsia="zh-CN"/>
        </w:rPr>
        <w:t>仪、</w:t>
      </w:r>
      <w:r>
        <w:rPr>
          <w:rFonts w:hint="eastAsia" w:ascii="仿宋_GB2312" w:hAnsi="仿宋_GB2312" w:eastAsia="仿宋_GB2312" w:cs="仿宋_GB2312"/>
          <w:szCs w:val="28"/>
          <w:u w:val="single"/>
        </w:rPr>
        <w:t>核酸浓度检测仪</w:t>
      </w:r>
      <w:r>
        <w:rPr>
          <w:rFonts w:hint="eastAsia" w:ascii="仿宋_GB2312" w:hAnsi="仿宋_GB2312" w:eastAsia="仿宋_GB2312" w:cs="仿宋_GB2312"/>
          <w:szCs w:val="28"/>
          <w:u w:val="single"/>
          <w:lang w:eastAsia="zh-CN"/>
        </w:rPr>
        <w:t>、</w:t>
      </w:r>
      <w:r>
        <w:rPr>
          <w:rFonts w:hint="eastAsia" w:ascii="仿宋_GB2312" w:hAnsi="仿宋_GB2312" w:eastAsia="仿宋_GB2312" w:cs="仿宋_GB2312"/>
          <w:szCs w:val="28"/>
          <w:u w:val="single"/>
        </w:rPr>
        <w:t xml:space="preserve">分子成像系统  </w:t>
      </w:r>
    </w:p>
    <w:p w14:paraId="1F6CB3C8">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 xml:space="preserve">  1</w:t>
      </w:r>
      <w:r>
        <w:rPr>
          <w:rFonts w:hint="eastAsia" w:ascii="仿宋_GB2312" w:hAnsi="仿宋_GB2312" w:eastAsia="仿宋_GB2312" w:cs="仿宋_GB2312"/>
          <w:szCs w:val="28"/>
          <w:u w:val="single"/>
          <w:lang w:val="en-US" w:eastAsia="zh-CN"/>
        </w:rPr>
        <w:t>8</w:t>
      </w:r>
      <w:r>
        <w:rPr>
          <w:rFonts w:hint="eastAsia" w:ascii="仿宋_GB2312" w:hAnsi="仿宋_GB2312" w:eastAsia="仿宋_GB2312" w:cs="仿宋_GB2312"/>
          <w:szCs w:val="28"/>
          <w:u w:val="single"/>
        </w:rPr>
        <w:t xml:space="preserve">.0万  </w:t>
      </w:r>
    </w:p>
    <w:p w14:paraId="49F57340">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 xml:space="preserve"> 陆军军医大学某单位  </w:t>
      </w:r>
    </w:p>
    <w:p w14:paraId="055E8CFD">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19"/>
        <w:gridCol w:w="2840"/>
        <w:gridCol w:w="1421"/>
        <w:gridCol w:w="1426"/>
      </w:tblGrid>
      <w:tr w14:paraId="2EE3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069A47E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19" w:type="dxa"/>
          </w:tcPr>
          <w:p w14:paraId="166EB9B1">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2840" w:type="dxa"/>
          </w:tcPr>
          <w:p w14:paraId="452325AC">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1421" w:type="dxa"/>
          </w:tcPr>
          <w:p w14:paraId="6E9A89B0">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1426" w:type="dxa"/>
          </w:tcPr>
          <w:p w14:paraId="19959CEC">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5F03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2A16C8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19" w:type="dxa"/>
            <w:vAlign w:val="center"/>
          </w:tcPr>
          <w:p w14:paraId="7EA8896D">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PCR仪 </w:t>
            </w:r>
          </w:p>
        </w:tc>
        <w:tc>
          <w:tcPr>
            <w:tcW w:w="2840" w:type="dxa"/>
            <w:vMerge w:val="restart"/>
            <w:vAlign w:val="center"/>
          </w:tcPr>
          <w:p w14:paraId="32132A9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1421" w:type="dxa"/>
            <w:vAlign w:val="center"/>
          </w:tcPr>
          <w:p w14:paraId="4FF2C9D0">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26" w:type="dxa"/>
            <w:vAlign w:val="center"/>
          </w:tcPr>
          <w:p w14:paraId="340DDE0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r>
      <w:tr w14:paraId="5B59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A340180">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019" w:type="dxa"/>
            <w:vAlign w:val="center"/>
          </w:tcPr>
          <w:p w14:paraId="130F6A3C">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核酸浓度检测仪</w:t>
            </w:r>
          </w:p>
        </w:tc>
        <w:tc>
          <w:tcPr>
            <w:tcW w:w="2840" w:type="dxa"/>
            <w:vMerge w:val="continue"/>
            <w:vAlign w:val="center"/>
          </w:tcPr>
          <w:p w14:paraId="20EF1FBF">
            <w:pPr>
              <w:adjustRightInd w:val="0"/>
              <w:snapToGrid w:val="0"/>
              <w:spacing w:line="400" w:lineRule="exact"/>
              <w:jc w:val="center"/>
              <w:rPr>
                <w:rFonts w:hint="eastAsia" w:ascii="仿宋_GB2312" w:hAnsi="仿宋_GB2312" w:eastAsia="仿宋_GB2312" w:cs="仿宋_GB2312"/>
                <w:sz w:val="24"/>
                <w:szCs w:val="24"/>
              </w:rPr>
            </w:pPr>
          </w:p>
        </w:tc>
        <w:tc>
          <w:tcPr>
            <w:tcW w:w="1421" w:type="dxa"/>
            <w:vAlign w:val="center"/>
          </w:tcPr>
          <w:p w14:paraId="6C5704ED">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26" w:type="dxa"/>
            <w:vAlign w:val="center"/>
          </w:tcPr>
          <w:p w14:paraId="52FCE0F6">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r>
      <w:tr w14:paraId="3ABE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6F224F47">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019" w:type="dxa"/>
            <w:vAlign w:val="center"/>
          </w:tcPr>
          <w:p w14:paraId="5FD99DC2">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分子成像系统</w:t>
            </w:r>
          </w:p>
        </w:tc>
        <w:tc>
          <w:tcPr>
            <w:tcW w:w="2840" w:type="dxa"/>
            <w:vMerge w:val="continue"/>
            <w:vAlign w:val="center"/>
          </w:tcPr>
          <w:p w14:paraId="5E607D6F">
            <w:pPr>
              <w:adjustRightInd w:val="0"/>
              <w:snapToGrid w:val="0"/>
              <w:spacing w:line="400" w:lineRule="exact"/>
              <w:jc w:val="center"/>
              <w:rPr>
                <w:rFonts w:hint="eastAsia" w:ascii="仿宋_GB2312" w:hAnsi="仿宋_GB2312" w:eastAsia="仿宋_GB2312" w:cs="仿宋_GB2312"/>
                <w:sz w:val="24"/>
                <w:szCs w:val="24"/>
              </w:rPr>
            </w:pPr>
          </w:p>
        </w:tc>
        <w:tc>
          <w:tcPr>
            <w:tcW w:w="1421" w:type="dxa"/>
            <w:vAlign w:val="center"/>
          </w:tcPr>
          <w:p w14:paraId="790BE9BD">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26" w:type="dxa"/>
            <w:vAlign w:val="center"/>
          </w:tcPr>
          <w:p w14:paraId="5ACCDFA6">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r>
    </w:tbl>
    <w:p w14:paraId="79AFB282">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14:paraId="01214D31">
      <w:pPr>
        <w:pStyle w:val="9"/>
        <w:topLinePunct/>
        <w:autoSpaceDE/>
        <w:autoSpaceDN/>
        <w:spacing w:beforeLines="0" w:afterLines="0" w:line="480" w:lineRule="exact"/>
        <w:ind w:left="696"/>
        <w:jc w:val="both"/>
        <w:rPr>
          <w:rFonts w:hint="default" w:ascii="Times New Roman" w:eastAsia="楷体" w:cs="Times New Roman"/>
          <w:color w:val="131313"/>
          <w:w w:val="75"/>
          <w:sz w:val="28"/>
          <w:szCs w:val="28"/>
        </w:rPr>
      </w:pPr>
      <w:r>
        <w:rPr>
          <w:rFonts w:hint="eastAsia" w:ascii="Times New Roman" w:eastAsia="楷体" w:cs="Times New Roman"/>
          <w:color w:val="131313"/>
          <w:sz w:val="28"/>
          <w:szCs w:val="28"/>
        </w:rPr>
        <w:t>（一）符合《中华人民共和国政府采购法》第</w:t>
      </w:r>
      <w:r>
        <w:rPr>
          <w:rFonts w:hint="eastAsia" w:ascii="Times New Roman" w:eastAsia="楷体" w:cs="Times New Roman"/>
          <w:color w:val="3B3B3B"/>
          <w:sz w:val="28"/>
          <w:szCs w:val="28"/>
        </w:rPr>
        <w:t>二</w:t>
      </w:r>
      <w:r>
        <w:rPr>
          <w:rFonts w:hint="eastAsia" w:ascii="Times New Roman" w:eastAsia="楷体" w:cs="Times New Roman"/>
          <w:color w:val="131313"/>
          <w:sz w:val="28"/>
          <w:szCs w:val="28"/>
        </w:rPr>
        <w:t>十</w:t>
      </w:r>
      <w:r>
        <w:rPr>
          <w:rFonts w:hint="eastAsia" w:ascii="Times New Roman" w:eastAsia="楷体" w:cs="Times New Roman"/>
          <w:color w:val="3B3B3B"/>
          <w:sz w:val="28"/>
          <w:szCs w:val="28"/>
        </w:rPr>
        <w:t>二</w:t>
      </w:r>
      <w:r>
        <w:rPr>
          <w:rFonts w:hint="eastAsia" w:ascii="Times New Roman" w:eastAsia="楷体" w:cs="Times New Roman"/>
          <w:color w:val="131313"/>
          <w:sz w:val="28"/>
          <w:szCs w:val="28"/>
        </w:rPr>
        <w:t>条资格条件</w:t>
      </w:r>
      <w:r>
        <w:rPr>
          <w:rFonts w:hint="eastAsia" w:ascii="Times New Roman" w:eastAsia="楷体" w:cs="Times New Roman"/>
          <w:color w:val="131313"/>
          <w:w w:val="75"/>
          <w:sz w:val="28"/>
          <w:szCs w:val="28"/>
        </w:rPr>
        <w:t>：</w:t>
      </w:r>
    </w:p>
    <w:p w14:paraId="0FD123B8">
      <w:pPr>
        <w:pStyle w:val="9"/>
        <w:topLinePunct/>
        <w:autoSpaceDE/>
        <w:autoSpaceDN/>
        <w:spacing w:beforeLines="0" w:afterLines="0" w:line="480" w:lineRule="exact"/>
        <w:ind w:left="692"/>
        <w:jc w:val="both"/>
        <w:rPr>
          <w:rFonts w:hint="default" w:ascii="Times New Roman" w:eastAsia="仿宋_GB2312" w:cs="Times New Roman"/>
          <w:color w:val="131313"/>
          <w:w w:val="65"/>
          <w:sz w:val="28"/>
          <w:szCs w:val="28"/>
        </w:rPr>
      </w:pPr>
      <w:r>
        <w:rPr>
          <w:rFonts w:hint="default" w:ascii="Times New Roman" w:eastAsia="仿宋_GB2312" w:cs="Times New Roman"/>
          <w:color w:val="131313"/>
          <w:sz w:val="28"/>
          <w:szCs w:val="28"/>
        </w:rPr>
        <w:t>1.</w:t>
      </w:r>
      <w:r>
        <w:rPr>
          <w:rFonts w:hint="eastAsia" w:ascii="Times New Roman" w:eastAsia="仿宋_GB2312" w:cs="Times New Roman"/>
          <w:color w:val="131313"/>
          <w:sz w:val="28"/>
          <w:szCs w:val="28"/>
        </w:rPr>
        <w:t>具有独立承担民事责任的能</w:t>
      </w:r>
      <w:r>
        <w:rPr>
          <w:rFonts w:hint="eastAsia" w:ascii="Times New Roman" w:eastAsia="仿宋_GB2312" w:cs="Times New Roman"/>
          <w:color w:val="131313"/>
          <w:spacing w:val="50"/>
          <w:sz w:val="28"/>
          <w:szCs w:val="28"/>
        </w:rPr>
        <w:t>力</w:t>
      </w:r>
      <w:r>
        <w:rPr>
          <w:rFonts w:hint="eastAsia" w:ascii="Times New Roman" w:eastAsia="仿宋_GB2312" w:cs="Times New Roman"/>
          <w:color w:val="131313"/>
          <w:spacing w:val="-1"/>
          <w:sz w:val="28"/>
          <w:szCs w:val="28"/>
        </w:rPr>
        <w:t>；</w:t>
      </w:r>
    </w:p>
    <w:p w14:paraId="408DAEBA">
      <w:pPr>
        <w:pStyle w:val="9"/>
        <w:topLinePunct/>
        <w:autoSpaceDE/>
        <w:autoSpaceDN/>
        <w:spacing w:beforeLines="0" w:afterLines="0" w:line="480" w:lineRule="exact"/>
        <w:ind w:left="686"/>
        <w:jc w:val="both"/>
        <w:rPr>
          <w:rFonts w:hint="default" w:ascii="Times New Roman" w:eastAsia="仿宋_GB2312" w:cs="Times New Roman"/>
          <w:color w:val="131313"/>
          <w:w w:val="70"/>
          <w:sz w:val="28"/>
          <w:szCs w:val="28"/>
        </w:rPr>
      </w:pPr>
      <w:r>
        <w:rPr>
          <w:rFonts w:hint="default" w:ascii="Times New Roman" w:eastAsia="仿宋_GB2312" w:cs="Times New Roman"/>
          <w:color w:val="131313"/>
          <w:sz w:val="28"/>
          <w:szCs w:val="28"/>
        </w:rPr>
        <w:t>2.</w:t>
      </w:r>
      <w:r>
        <w:rPr>
          <w:rFonts w:hint="eastAsia" w:ascii="Times New Roman" w:eastAsia="仿宋_GB2312" w:cs="Times New Roman"/>
          <w:color w:val="131313"/>
          <w:spacing w:val="-1"/>
          <w:sz w:val="28"/>
          <w:szCs w:val="28"/>
        </w:rPr>
        <w:t>具有良好的商业信誉和健全的财务会计制度；</w:t>
      </w:r>
    </w:p>
    <w:p w14:paraId="4E146367">
      <w:pPr>
        <w:pStyle w:val="9"/>
        <w:topLinePunct/>
        <w:autoSpaceDE/>
        <w:autoSpaceDN/>
        <w:spacing w:beforeLines="0" w:afterLines="0" w:line="480" w:lineRule="exact"/>
        <w:ind w:left="687"/>
        <w:jc w:val="both"/>
        <w:rPr>
          <w:rFonts w:hint="default" w:ascii="Times New Roman" w:eastAsia="仿宋_GB2312" w:cs="Times New Roman"/>
          <w:color w:val="131313"/>
          <w:w w:val="70"/>
          <w:sz w:val="28"/>
          <w:szCs w:val="28"/>
        </w:rPr>
      </w:pPr>
      <w:r>
        <w:rPr>
          <w:rFonts w:hint="default" w:ascii="Times New Roman" w:eastAsia="仿宋_GB2312" w:cs="Times New Roman"/>
          <w:color w:val="131313"/>
          <w:sz w:val="28"/>
          <w:szCs w:val="28"/>
        </w:rPr>
        <w:t>3.</w:t>
      </w:r>
      <w:r>
        <w:rPr>
          <w:rFonts w:hint="eastAsia" w:ascii="Times New Roman" w:eastAsia="仿宋_GB2312" w:cs="Times New Roman"/>
          <w:color w:val="131313"/>
          <w:sz w:val="28"/>
          <w:szCs w:val="28"/>
        </w:rPr>
        <w:t>具有履行合同所必需的设备和专业技术能力</w:t>
      </w:r>
      <w:r>
        <w:rPr>
          <w:rFonts w:hint="eastAsia" w:ascii="Times New Roman" w:eastAsia="仿宋_GB2312" w:cs="Times New Roman"/>
          <w:color w:val="131313"/>
          <w:spacing w:val="-1"/>
          <w:sz w:val="28"/>
          <w:szCs w:val="28"/>
        </w:rPr>
        <w:t>；</w:t>
      </w:r>
    </w:p>
    <w:p w14:paraId="78B58564">
      <w:pPr>
        <w:pStyle w:val="9"/>
        <w:topLinePunct/>
        <w:autoSpaceDE/>
        <w:autoSpaceDN/>
        <w:spacing w:beforeLines="0" w:afterLines="0" w:line="480" w:lineRule="exact"/>
        <w:ind w:left="689"/>
        <w:jc w:val="both"/>
        <w:rPr>
          <w:rFonts w:hint="default" w:ascii="Times New Roman" w:eastAsia="仿宋_GB2312" w:cs="Times New Roman"/>
          <w:color w:val="131313"/>
          <w:w w:val="70"/>
          <w:sz w:val="28"/>
          <w:szCs w:val="28"/>
        </w:rPr>
      </w:pPr>
      <w:r>
        <w:rPr>
          <w:rFonts w:hint="default" w:ascii="Times New Roman" w:eastAsia="仿宋_GB2312" w:cs="Times New Roman"/>
          <w:color w:val="131313"/>
          <w:spacing w:val="4"/>
          <w:sz w:val="28"/>
          <w:szCs w:val="28"/>
        </w:rPr>
        <w:t>4.</w:t>
      </w:r>
      <w:r>
        <w:rPr>
          <w:rFonts w:hint="eastAsia" w:ascii="Times New Roman" w:eastAsia="仿宋_GB2312" w:cs="Times New Roman"/>
          <w:color w:val="131313"/>
          <w:spacing w:val="1"/>
          <w:sz w:val="28"/>
          <w:szCs w:val="28"/>
        </w:rPr>
        <w:t>有依法缴纳税收和社会保障资金的良好记录</w:t>
      </w:r>
      <w:r>
        <w:rPr>
          <w:rFonts w:hint="eastAsia" w:ascii="Times New Roman" w:eastAsia="仿宋_GB2312" w:cs="Times New Roman"/>
          <w:color w:val="131313"/>
          <w:spacing w:val="-1"/>
          <w:sz w:val="28"/>
          <w:szCs w:val="28"/>
        </w:rPr>
        <w:t>；</w:t>
      </w:r>
    </w:p>
    <w:p w14:paraId="46E6C21E">
      <w:pPr>
        <w:pStyle w:val="9"/>
        <w:topLinePunct/>
        <w:autoSpaceDE/>
        <w:autoSpaceDN/>
        <w:spacing w:beforeLines="0" w:afterLines="0" w:line="480" w:lineRule="exact"/>
        <w:ind w:left="692"/>
        <w:jc w:val="both"/>
        <w:rPr>
          <w:rFonts w:hint="default" w:ascii="Times New Roman" w:eastAsia="仿宋_GB2312" w:cs="Times New Roman"/>
          <w:color w:val="131313"/>
          <w:w w:val="65"/>
          <w:sz w:val="28"/>
          <w:szCs w:val="28"/>
        </w:rPr>
      </w:pPr>
      <w:r>
        <w:rPr>
          <w:rFonts w:hint="default" w:ascii="Times New Roman" w:eastAsia="仿宋_GB2312" w:cs="Times New Roman"/>
          <w:color w:val="131313"/>
          <w:sz w:val="28"/>
          <w:szCs w:val="28"/>
        </w:rPr>
        <w:t>5.</w:t>
      </w:r>
      <w:r>
        <w:rPr>
          <w:rFonts w:hint="eastAsia" w:ascii="Times New Roman" w:eastAsia="仿宋_GB2312" w:cs="Times New Roman"/>
          <w:color w:val="131313"/>
          <w:sz w:val="28"/>
          <w:szCs w:val="28"/>
        </w:rPr>
        <w:t>参加政府采购活动前</w:t>
      </w:r>
      <w:r>
        <w:rPr>
          <w:rFonts w:hint="default" w:ascii="Times New Roman" w:eastAsia="仿宋_GB2312" w:cs="Times New Roman"/>
          <w:color w:val="131313"/>
          <w:sz w:val="28"/>
          <w:szCs w:val="28"/>
        </w:rPr>
        <w:t>3</w:t>
      </w:r>
      <w:r>
        <w:rPr>
          <w:rFonts w:hint="eastAsia" w:ascii="Times New Roman" w:eastAsia="仿宋_GB2312" w:cs="Times New Roman"/>
          <w:color w:val="131313"/>
          <w:sz w:val="28"/>
          <w:szCs w:val="28"/>
        </w:rPr>
        <w:t>年内</w:t>
      </w:r>
      <w:r>
        <w:rPr>
          <w:rFonts w:hint="eastAsia" w:ascii="Times New Roman" w:eastAsia="仿宋_GB2312" w:cs="Times New Roman"/>
          <w:color w:val="131313"/>
          <w:w w:val="65"/>
          <w:sz w:val="28"/>
          <w:szCs w:val="28"/>
        </w:rPr>
        <w:t>，</w:t>
      </w:r>
      <w:r>
        <w:rPr>
          <w:rFonts w:hint="eastAsia" w:ascii="Times New Roman" w:eastAsia="仿宋_GB2312" w:cs="Times New Roman"/>
          <w:color w:val="131313"/>
          <w:sz w:val="28"/>
          <w:szCs w:val="28"/>
        </w:rPr>
        <w:t>在经营活动中没有重大违法记录</w:t>
      </w:r>
      <w:r>
        <w:rPr>
          <w:rFonts w:hint="eastAsia" w:ascii="Times New Roman" w:eastAsia="仿宋_GB2312" w:cs="Times New Roman"/>
          <w:color w:val="131313"/>
          <w:spacing w:val="-1"/>
          <w:sz w:val="28"/>
          <w:szCs w:val="28"/>
        </w:rPr>
        <w:t>；</w:t>
      </w:r>
    </w:p>
    <w:p w14:paraId="55DF3821">
      <w:pPr>
        <w:pStyle w:val="9"/>
        <w:topLinePunct/>
        <w:autoSpaceDE/>
        <w:autoSpaceDN/>
        <w:spacing w:beforeLines="0" w:afterLines="0" w:line="480" w:lineRule="exact"/>
        <w:ind w:left="691"/>
        <w:jc w:val="both"/>
        <w:rPr>
          <w:rFonts w:hint="default" w:ascii="Times New Roman" w:eastAsia="仿宋_GB2312" w:cs="Times New Roman"/>
          <w:color w:val="3B3B3B"/>
          <w:w w:val="105"/>
          <w:sz w:val="28"/>
          <w:szCs w:val="28"/>
        </w:rPr>
      </w:pPr>
      <w:r>
        <w:rPr>
          <w:rFonts w:hint="default" w:ascii="Times New Roman" w:eastAsia="仿宋_GB2312" w:cs="Times New Roman"/>
          <w:color w:val="131313"/>
          <w:w w:val="105"/>
          <w:sz w:val="28"/>
          <w:szCs w:val="28"/>
        </w:rPr>
        <w:t>6.</w:t>
      </w:r>
      <w:r>
        <w:rPr>
          <w:rFonts w:hint="eastAsia" w:ascii="Times New Roman" w:eastAsia="仿宋_GB2312" w:cs="Times New Roman"/>
          <w:color w:val="131313"/>
          <w:w w:val="105"/>
          <w:sz w:val="28"/>
          <w:szCs w:val="28"/>
        </w:rPr>
        <w:t>法律、行政法规规定的其他条件</w:t>
      </w:r>
      <w:r>
        <w:rPr>
          <w:rFonts w:hint="eastAsia" w:ascii="Times New Roman" w:eastAsia="仿宋_GB2312" w:cs="Times New Roman"/>
          <w:color w:val="131313"/>
          <w:sz w:val="28"/>
          <w:szCs w:val="28"/>
        </w:rPr>
        <w:t>。</w:t>
      </w:r>
    </w:p>
    <w:p w14:paraId="671C53A7">
      <w:pPr>
        <w:pStyle w:val="9"/>
        <w:topLinePunct/>
        <w:autoSpaceDE/>
        <w:autoSpaceDN/>
        <w:spacing w:beforeLines="0" w:afterLines="0" w:line="480" w:lineRule="exact"/>
        <w:ind w:left="696"/>
        <w:jc w:val="both"/>
        <w:rPr>
          <w:rFonts w:hint="default" w:ascii="Times New Roman" w:eastAsia="楷体" w:cs="Times New Roman"/>
          <w:color w:val="131313"/>
          <w:sz w:val="28"/>
          <w:szCs w:val="28"/>
        </w:rPr>
      </w:pPr>
      <w:r>
        <w:rPr>
          <w:rFonts w:hint="eastAsia" w:ascii="Times New Roman" w:eastAsia="楷体" w:cs="Times New Roman"/>
          <w:color w:val="131313"/>
          <w:sz w:val="28"/>
          <w:szCs w:val="28"/>
        </w:rPr>
        <w:t>（二）特定资格条件</w:t>
      </w:r>
    </w:p>
    <w:p w14:paraId="12EB788A">
      <w:pPr>
        <w:pStyle w:val="9"/>
        <w:topLinePunct/>
        <w:autoSpaceDE/>
        <w:autoSpaceDN/>
        <w:spacing w:beforeLines="0" w:afterLines="0" w:line="480" w:lineRule="exact"/>
        <w:ind w:firstLine="590"/>
        <w:jc w:val="both"/>
        <w:rPr>
          <w:rFonts w:hint="default" w:ascii="Times New Roman" w:eastAsia="仿宋_GB2312" w:cs="Times New Roman"/>
          <w:color w:val="131313"/>
          <w:sz w:val="28"/>
          <w:szCs w:val="28"/>
        </w:rPr>
      </w:pPr>
      <w:r>
        <w:rPr>
          <w:rFonts w:hint="default" w:ascii="Times New Roman" w:eastAsia="仿宋_GB2312" w:cs="Times New Roman"/>
          <w:color w:val="131313"/>
          <w:spacing w:val="16"/>
          <w:sz w:val="28"/>
          <w:szCs w:val="28"/>
        </w:rPr>
        <w:t>1.</w:t>
      </w:r>
      <w:r>
        <w:rPr>
          <w:rFonts w:hint="eastAsia" w:ascii="Times New Roman" w:eastAsia="仿宋_GB2312" w:cs="Times New Roman"/>
          <w:color w:val="131313"/>
          <w:spacing w:val="-6"/>
          <w:sz w:val="28"/>
          <w:szCs w:val="28"/>
        </w:rPr>
        <w:t>采购人通过</w:t>
      </w:r>
      <w:r>
        <w:rPr>
          <w:rFonts w:hint="default" w:ascii="Times New Roman" w:eastAsia="仿宋_GB2312" w:cs="Times New Roman"/>
          <w:color w:val="131313"/>
          <w:spacing w:val="-6"/>
          <w:sz w:val="28"/>
          <w:szCs w:val="28"/>
        </w:rPr>
        <w:t>“</w:t>
      </w:r>
      <w:r>
        <w:rPr>
          <w:rFonts w:hint="eastAsia" w:ascii="Times New Roman" w:eastAsia="仿宋_GB2312" w:cs="Times New Roman"/>
          <w:color w:val="131313"/>
          <w:spacing w:val="-6"/>
          <w:sz w:val="28"/>
          <w:szCs w:val="28"/>
        </w:rPr>
        <w:t>企查查</w:t>
      </w:r>
      <w:r>
        <w:rPr>
          <w:rFonts w:hint="default" w:ascii="Times New Roman" w:eastAsia="仿宋_GB2312" w:cs="Times New Roman"/>
          <w:color w:val="131313"/>
          <w:spacing w:val="-6"/>
          <w:sz w:val="28"/>
          <w:szCs w:val="28"/>
        </w:rPr>
        <w:t>”</w:t>
      </w:r>
      <w:r>
        <w:rPr>
          <w:rFonts w:hint="eastAsia" w:ascii="Times New Roman" w:eastAsia="仿宋_GB2312" w:cs="Times New Roman"/>
          <w:color w:val="131313"/>
          <w:spacing w:val="-6"/>
          <w:sz w:val="28"/>
          <w:szCs w:val="28"/>
        </w:rPr>
        <w:t>、</w:t>
      </w:r>
      <w:r>
        <w:rPr>
          <w:rFonts w:hint="default" w:ascii="Times New Roman" w:eastAsia="仿宋_GB2312" w:cs="Times New Roman"/>
          <w:color w:val="131313"/>
          <w:spacing w:val="-6"/>
          <w:sz w:val="28"/>
          <w:szCs w:val="28"/>
        </w:rPr>
        <w:t>“</w:t>
      </w:r>
      <w:r>
        <w:rPr>
          <w:rFonts w:hint="eastAsia" w:ascii="Times New Roman" w:eastAsia="仿宋_GB2312" w:cs="Times New Roman"/>
          <w:color w:val="131313"/>
          <w:spacing w:val="-6"/>
          <w:sz w:val="28"/>
          <w:szCs w:val="28"/>
        </w:rPr>
        <w:t>天眼查</w:t>
      </w:r>
      <w:r>
        <w:rPr>
          <w:rFonts w:hint="default" w:ascii="Times New Roman" w:eastAsia="仿宋_GB2312" w:cs="Times New Roman"/>
          <w:color w:val="131313"/>
          <w:spacing w:val="-6"/>
          <w:sz w:val="28"/>
          <w:szCs w:val="28"/>
        </w:rPr>
        <w:t>”</w:t>
      </w:r>
      <w:r>
        <w:rPr>
          <w:rFonts w:hint="eastAsia" w:ascii="Times New Roman" w:eastAsia="仿宋_GB2312" w:cs="Times New Roman"/>
          <w:color w:val="131313"/>
          <w:spacing w:val="-6"/>
          <w:sz w:val="28"/>
          <w:szCs w:val="28"/>
        </w:rPr>
        <w:t>等第三方</w:t>
      </w:r>
      <w:r>
        <w:rPr>
          <w:rFonts w:hint="eastAsia" w:ascii="Times New Roman" w:eastAsia="仿宋_GB2312" w:cs="Times New Roman"/>
          <w:color w:val="212121"/>
          <w:spacing w:val="-2"/>
          <w:sz w:val="28"/>
          <w:szCs w:val="28"/>
        </w:rPr>
        <w:t>平台查询公司关联性，</w:t>
      </w:r>
      <w:r>
        <w:rPr>
          <w:rFonts w:hint="eastAsia" w:ascii="Times New Roman" w:eastAsia="仿宋_GB2312" w:cs="Times New Roman"/>
          <w:color w:val="212121"/>
          <w:sz w:val="28"/>
          <w:szCs w:val="28"/>
        </w:rPr>
        <w:t>以</w:t>
      </w:r>
      <w:r>
        <w:rPr>
          <w:rFonts w:hint="eastAsia" w:ascii="Times New Roman" w:eastAsia="仿宋_GB2312" w:cs="Times New Roman"/>
          <w:color w:val="131313"/>
          <w:spacing w:val="-1"/>
          <w:sz w:val="28"/>
          <w:szCs w:val="28"/>
        </w:rPr>
        <w:t>及是否在军队供应商黑名单及本院不良记录中；采购人通过</w:t>
      </w:r>
      <w:r>
        <w:rPr>
          <w:rFonts w:hint="default" w:ascii="Times New Roman" w:eastAsia="仿宋_GB2312" w:cs="Times New Roman"/>
          <w:color w:val="131313"/>
          <w:spacing w:val="-1"/>
          <w:sz w:val="28"/>
          <w:szCs w:val="28"/>
        </w:rPr>
        <w:t>“</w:t>
      </w:r>
      <w:r>
        <w:rPr>
          <w:rFonts w:hint="eastAsia" w:ascii="Times New Roman" w:eastAsia="仿宋_GB2312" w:cs="Times New Roman"/>
          <w:color w:val="131313"/>
          <w:spacing w:val="-1"/>
          <w:sz w:val="28"/>
          <w:szCs w:val="28"/>
        </w:rPr>
        <w:t>信用中国</w:t>
      </w:r>
      <w:r>
        <w:rPr>
          <w:rFonts w:hint="default" w:ascii="Times New Roman" w:eastAsia="仿宋_GB2312" w:cs="Times New Roman"/>
          <w:color w:val="131313"/>
          <w:spacing w:val="-1"/>
          <w:sz w:val="28"/>
          <w:szCs w:val="28"/>
        </w:rPr>
        <w:t>”</w:t>
      </w:r>
      <w:r>
        <w:rPr>
          <w:rFonts w:hint="eastAsia" w:ascii="Times New Roman" w:eastAsia="仿宋_GB2312" w:cs="Times New Roman"/>
          <w:color w:val="131313"/>
          <w:spacing w:val="-8"/>
          <w:sz w:val="28"/>
          <w:szCs w:val="28"/>
        </w:rPr>
        <w:t>或</w:t>
      </w:r>
      <w:r>
        <w:rPr>
          <w:rFonts w:hint="default" w:ascii="Times New Roman" w:eastAsia="仿宋_GB2312" w:cs="Times New Roman"/>
          <w:color w:val="131313"/>
          <w:spacing w:val="-8"/>
          <w:sz w:val="28"/>
          <w:szCs w:val="28"/>
        </w:rPr>
        <w:t>“</w:t>
      </w:r>
      <w:r>
        <w:rPr>
          <w:rFonts w:hint="eastAsia" w:ascii="Times New Roman" w:eastAsia="仿宋_GB2312" w:cs="Times New Roman"/>
          <w:color w:val="131313"/>
          <w:spacing w:val="-8"/>
          <w:sz w:val="28"/>
          <w:szCs w:val="28"/>
        </w:rPr>
        <w:t>国家企业信用信息公示系统</w:t>
      </w:r>
      <w:r>
        <w:rPr>
          <w:rFonts w:hint="default" w:ascii="Times New Roman" w:eastAsia="仿宋_GB2312" w:cs="Times New Roman"/>
          <w:color w:val="131313"/>
          <w:spacing w:val="-8"/>
          <w:sz w:val="28"/>
          <w:szCs w:val="28"/>
        </w:rPr>
        <w:t>”</w:t>
      </w:r>
      <w:r>
        <w:rPr>
          <w:rFonts w:hint="eastAsia" w:ascii="Times New Roman" w:eastAsia="仿宋_GB2312" w:cs="Times New Roman"/>
          <w:color w:val="131313"/>
          <w:spacing w:val="-8"/>
          <w:sz w:val="28"/>
          <w:szCs w:val="28"/>
        </w:rPr>
        <w:t>查询近</w:t>
      </w:r>
      <w:r>
        <w:rPr>
          <w:rFonts w:hint="default" w:ascii="Times New Roman" w:eastAsia="仿宋_GB2312" w:cs="Times New Roman"/>
          <w:color w:val="131313"/>
          <w:spacing w:val="14"/>
          <w:sz w:val="28"/>
          <w:szCs w:val="28"/>
        </w:rPr>
        <w:t>3</w:t>
      </w:r>
      <w:r>
        <w:rPr>
          <w:rFonts w:hint="eastAsia" w:ascii="Times New Roman" w:eastAsia="仿宋_GB2312" w:cs="Times New Roman"/>
          <w:color w:val="131313"/>
          <w:spacing w:val="9"/>
          <w:sz w:val="28"/>
          <w:szCs w:val="28"/>
        </w:rPr>
        <w:t>年内</w:t>
      </w:r>
      <w:r>
        <w:rPr>
          <w:rFonts w:hint="eastAsia" w:ascii="Times New Roman" w:eastAsia="仿宋_GB2312" w:cs="Times New Roman"/>
          <w:color w:val="131313"/>
          <w:spacing w:val="-14"/>
          <w:w w:val="95"/>
          <w:sz w:val="28"/>
          <w:szCs w:val="28"/>
        </w:rPr>
        <w:t>，</w:t>
      </w:r>
      <w:r>
        <w:rPr>
          <w:rFonts w:hint="eastAsia" w:ascii="Times New Roman" w:eastAsia="仿宋_GB2312" w:cs="Times New Roman"/>
          <w:color w:val="131313"/>
          <w:sz w:val="28"/>
          <w:szCs w:val="28"/>
        </w:rPr>
        <w:t>报价人无因违法经营而受到刑事处罚、责令停产停业、吊销许可证或执照、较大数额罚款等行政处罚。</w:t>
      </w:r>
    </w:p>
    <w:p w14:paraId="244E74DF">
      <w:pPr>
        <w:pStyle w:val="9"/>
        <w:topLinePunct/>
        <w:autoSpaceDE/>
        <w:autoSpaceDN/>
        <w:spacing w:beforeLines="0" w:afterLines="0" w:line="480" w:lineRule="exact"/>
        <w:ind w:firstLine="590"/>
        <w:jc w:val="both"/>
        <w:rPr>
          <w:rFonts w:hint="default" w:ascii="Times New Roman" w:eastAsia="仿宋_GB2312" w:cs="Times New Roman"/>
          <w:color w:val="131313"/>
          <w:sz w:val="28"/>
          <w:szCs w:val="28"/>
        </w:rPr>
      </w:pPr>
      <w:r>
        <w:rPr>
          <w:rFonts w:hint="default" w:ascii="Times New Roman" w:eastAsia="仿宋_GB2312" w:cs="Times New Roman"/>
          <w:color w:val="131313"/>
          <w:spacing w:val="16"/>
          <w:sz w:val="28"/>
          <w:szCs w:val="28"/>
        </w:rPr>
        <w:t>2.</w:t>
      </w:r>
      <w:r>
        <w:rPr>
          <w:rFonts w:hint="eastAsia" w:ascii="Times New Roman" w:eastAsia="仿宋_GB2312" w:cs="Times New Roman"/>
          <w:color w:val="131313"/>
          <w:sz w:val="28"/>
          <w:szCs w:val="28"/>
        </w:rPr>
        <w:t>本项目不接受联合体报价。</w:t>
      </w:r>
    </w:p>
    <w:p w14:paraId="175E1596">
      <w:pPr>
        <w:pStyle w:val="9"/>
        <w:topLinePunct/>
        <w:autoSpaceDE/>
        <w:autoSpaceDN/>
        <w:spacing w:beforeLines="0" w:afterLines="0" w:line="480" w:lineRule="exact"/>
        <w:ind w:firstLine="590"/>
        <w:jc w:val="both"/>
        <w:rPr>
          <w:rFonts w:hint="default" w:ascii="Times New Roman" w:eastAsia="仿宋_GB2312" w:cs="Times New Roman"/>
          <w:color w:val="131313"/>
          <w:sz w:val="28"/>
          <w:szCs w:val="28"/>
        </w:rPr>
      </w:pPr>
      <w:r>
        <w:rPr>
          <w:rFonts w:hint="default" w:ascii="Times New Roman" w:eastAsia="仿宋_GB2312" w:cs="Times New Roman"/>
          <w:color w:val="131313"/>
          <w:sz w:val="28"/>
          <w:szCs w:val="28"/>
        </w:rPr>
        <w:t>3.</w:t>
      </w:r>
      <w:r>
        <w:rPr>
          <w:rFonts w:hint="default" w:ascii="Times New Roman" w:cs="Times New Roman"/>
          <w:sz w:val="27"/>
          <w:szCs w:val="27"/>
        </w:rPr>
        <w:t xml:space="preserve"> </w:t>
      </w:r>
      <w:r>
        <w:rPr>
          <w:rFonts w:hint="eastAsia" w:ascii="Times New Roman" w:eastAsia="仿宋_GB2312" w:cs="Times New Roman"/>
          <w:color w:val="131313"/>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Pr>
          <w:rFonts w:hint="default" w:ascii="Times New Roman" w:eastAsia="仿宋_GB2312" w:cs="Times New Roman"/>
          <w:color w:val="131313"/>
          <w:sz w:val="28"/>
          <w:szCs w:val="28"/>
        </w:rPr>
        <w:t>3</w:t>
      </w:r>
      <w:r>
        <w:rPr>
          <w:rFonts w:hint="eastAsia" w:ascii="Times New Roman" w:eastAsia="仿宋_GB2312" w:cs="Times New Roman"/>
          <w:color w:val="131313"/>
          <w:sz w:val="28"/>
          <w:szCs w:val="28"/>
        </w:rPr>
        <w:t>年内不得参加军队采购活动的处罚。</w:t>
      </w:r>
    </w:p>
    <w:p w14:paraId="46CDB445">
      <w:pPr>
        <w:pStyle w:val="9"/>
        <w:topLinePunct/>
        <w:autoSpaceDE/>
        <w:autoSpaceDN/>
        <w:spacing w:beforeLines="0" w:afterLines="0" w:line="480" w:lineRule="exact"/>
        <w:ind w:firstLine="590"/>
        <w:jc w:val="both"/>
        <w:rPr>
          <w:rFonts w:hint="default" w:ascii="Times New Roman" w:eastAsia="仿宋_GB2312" w:cs="Times New Roman"/>
          <w:color w:val="131313"/>
          <w:sz w:val="28"/>
          <w:szCs w:val="28"/>
        </w:rPr>
      </w:pPr>
      <w:r>
        <w:rPr>
          <w:rFonts w:hint="eastAsia" w:ascii="Times New Roman" w:eastAsia="仿宋_GB2312" w:cs="Times New Roman"/>
          <w:color w:val="242424"/>
          <w:spacing w:val="-1"/>
          <w:w w:val="105"/>
          <w:sz w:val="28"/>
          <w:szCs w:val="28"/>
        </w:rPr>
        <w:t>参加报价供应商必须满足资格要求中的所有条款，否则其报价将被</w:t>
      </w:r>
      <w:r>
        <w:rPr>
          <w:rFonts w:hint="eastAsia" w:ascii="Times New Roman" w:eastAsia="仿宋_GB2312" w:cs="Times New Roman"/>
          <w:color w:val="111111"/>
          <w:w w:val="105"/>
          <w:sz w:val="28"/>
          <w:szCs w:val="28"/>
        </w:rPr>
        <w:t>拒绝。</w:t>
      </w:r>
    </w:p>
    <w:p w14:paraId="312BC700">
      <w:pPr>
        <w:widowControl/>
        <w:topLinePunct/>
        <w:autoSpaceDE/>
        <w:autoSpaceDN/>
        <w:spacing w:beforeLines="0" w:afterLines="0" w:line="480" w:lineRule="exact"/>
        <w:ind w:firstLine="556"/>
        <w:jc w:val="both"/>
        <w:rPr>
          <w:rFonts w:hint="default" w:ascii="Times New Roman" w:eastAsia="黑体" w:cs="Times New Roman"/>
          <w:color w:val="2F2F2F"/>
          <w:sz w:val="28"/>
          <w:szCs w:val="28"/>
        </w:rPr>
      </w:pPr>
      <w:r>
        <w:rPr>
          <w:rFonts w:hint="eastAsia" w:ascii="Times New Roman" w:eastAsia="黑体" w:cs="Times New Roman"/>
          <w:color w:val="2F2F2F"/>
          <w:sz w:val="28"/>
          <w:szCs w:val="28"/>
        </w:rPr>
        <w:t>六、询价文件申领时间、方式</w:t>
      </w:r>
    </w:p>
    <w:p w14:paraId="0D5A397E">
      <w:pPr>
        <w:pStyle w:val="9"/>
        <w:topLinePunct/>
        <w:autoSpaceDE/>
        <w:autoSpaceDN/>
        <w:spacing w:beforeLines="0" w:afterLines="0" w:line="480" w:lineRule="exact"/>
        <w:ind w:left="703"/>
        <w:jc w:val="both"/>
        <w:rPr>
          <w:rFonts w:hint="default" w:ascii="Times New Roman" w:eastAsia="仿宋_GB2312" w:cs="Times New Roman"/>
          <w:color w:val="111111"/>
          <w:w w:val="105"/>
          <w:sz w:val="28"/>
          <w:szCs w:val="28"/>
        </w:rPr>
      </w:pPr>
      <w:r>
        <w:rPr>
          <w:rFonts w:hint="eastAsia" w:ascii="Times New Roman" w:eastAsia="仿宋_GB2312" w:cs="Times New Roman"/>
          <w:color w:val="111111"/>
          <w:w w:val="105"/>
          <w:sz w:val="28"/>
          <w:szCs w:val="28"/>
        </w:rPr>
        <w:t>（</w:t>
      </w:r>
      <w:r>
        <w:rPr>
          <w:rFonts w:hint="eastAsia" w:ascii="Times New Roman" w:eastAsia="仿宋_GB2312" w:cs="Times New Roman"/>
          <w:color w:val="3F3F3F"/>
          <w:w w:val="105"/>
          <w:sz w:val="28"/>
          <w:szCs w:val="28"/>
        </w:rPr>
        <w:t>一</w:t>
      </w:r>
      <w:r>
        <w:rPr>
          <w:rFonts w:hint="eastAsia" w:ascii="Times New Roman" w:eastAsia="仿宋_GB2312" w:cs="Times New Roman"/>
          <w:color w:val="111111"/>
          <w:w w:val="105"/>
          <w:sz w:val="28"/>
          <w:szCs w:val="28"/>
        </w:rPr>
        <w:t>）询价文件申领时间</w:t>
      </w:r>
      <w:r>
        <w:rPr>
          <w:rFonts w:hint="eastAsia" w:ascii="Times New Roman" w:eastAsia="仿宋_GB2312" w:cs="Times New Roman"/>
          <w:color w:val="111111"/>
          <w:w w:val="80"/>
          <w:sz w:val="28"/>
          <w:szCs w:val="28"/>
        </w:rPr>
        <w:t>：</w:t>
      </w:r>
      <w:r>
        <w:rPr>
          <w:rFonts w:hint="eastAsia" w:ascii="Times New Roman" w:eastAsia="楷体" w:cs="Times New Roman"/>
          <w:color w:val="111111"/>
          <w:w w:val="105"/>
          <w:sz w:val="28"/>
          <w:szCs w:val="28"/>
        </w:rPr>
        <w:t>自公告发布之日起至</w:t>
      </w:r>
      <w:r>
        <w:rPr>
          <w:rFonts w:hint="eastAsia" w:eastAsia="楷体" w:cs="Times New Roman"/>
          <w:color w:val="111111"/>
          <w:w w:val="105"/>
          <w:sz w:val="28"/>
          <w:szCs w:val="28"/>
          <w:lang w:val="en-US" w:eastAsia="zh-CN"/>
        </w:rPr>
        <w:t>12</w:t>
      </w:r>
      <w:r>
        <w:rPr>
          <w:rFonts w:hint="eastAsia" w:ascii="Times New Roman" w:eastAsia="楷体" w:cs="Times New Roman"/>
          <w:color w:val="111111"/>
          <w:w w:val="105"/>
          <w:sz w:val="28"/>
          <w:szCs w:val="28"/>
        </w:rPr>
        <w:t>月</w:t>
      </w:r>
      <w:r>
        <w:rPr>
          <w:rFonts w:hint="eastAsia" w:eastAsia="楷体" w:cs="Times New Roman"/>
          <w:color w:val="111111"/>
          <w:w w:val="105"/>
          <w:sz w:val="28"/>
          <w:szCs w:val="28"/>
          <w:lang w:val="en-US" w:eastAsia="zh-CN"/>
        </w:rPr>
        <w:t>19</w:t>
      </w:r>
      <w:r>
        <w:rPr>
          <w:rFonts w:hint="eastAsia" w:ascii="Times New Roman" w:eastAsia="楷体" w:cs="Times New Roman"/>
          <w:color w:val="111111"/>
          <w:w w:val="105"/>
          <w:sz w:val="28"/>
          <w:szCs w:val="28"/>
        </w:rPr>
        <w:t>日。</w:t>
      </w:r>
    </w:p>
    <w:p w14:paraId="56ACE450">
      <w:pPr>
        <w:pStyle w:val="9"/>
        <w:topLinePunct/>
        <w:autoSpaceDE/>
        <w:autoSpaceDN/>
        <w:spacing w:beforeLines="0" w:afterLines="0" w:line="480" w:lineRule="exact"/>
        <w:ind w:left="702"/>
        <w:jc w:val="both"/>
        <w:rPr>
          <w:rFonts w:hint="default" w:ascii="Times New Roman" w:eastAsia="仿宋_GB2312" w:cs="Times New Roman"/>
          <w:color w:val="111111"/>
          <w:sz w:val="28"/>
          <w:szCs w:val="28"/>
        </w:rPr>
      </w:pPr>
      <w:r>
        <w:rPr>
          <w:rFonts w:hint="eastAsia" w:ascii="Times New Roman" w:eastAsia="仿宋_GB2312" w:cs="Times New Roman"/>
          <w:color w:val="111111"/>
          <w:sz w:val="28"/>
          <w:szCs w:val="28"/>
        </w:rPr>
        <w:t>（二）询价文件申领方式</w:t>
      </w:r>
      <w:r>
        <w:rPr>
          <w:rFonts w:hint="eastAsia" w:ascii="Times New Roman" w:eastAsia="仿宋_GB2312" w:cs="Times New Roman"/>
          <w:color w:val="111111"/>
          <w:w w:val="80"/>
          <w:sz w:val="28"/>
          <w:szCs w:val="28"/>
        </w:rPr>
        <w:t>：</w:t>
      </w:r>
      <w:r>
        <w:rPr>
          <w:rFonts w:hint="eastAsia" w:ascii="Times New Roman" w:eastAsia="楷体" w:cs="Times New Roman"/>
          <w:color w:val="111111"/>
          <w:sz w:val="28"/>
          <w:szCs w:val="28"/>
        </w:rPr>
        <w:t>同询价公告</w:t>
      </w:r>
      <w:r>
        <w:rPr>
          <w:rFonts w:hint="eastAsia" w:ascii="Times New Roman" w:eastAsia="楷体" w:cs="Times New Roman"/>
          <w:color w:val="3F3F3F"/>
          <w:sz w:val="28"/>
          <w:szCs w:val="28"/>
        </w:rPr>
        <w:t>一</w:t>
      </w:r>
      <w:r>
        <w:rPr>
          <w:rFonts w:hint="eastAsia" w:ascii="Times New Roman" w:eastAsia="楷体" w:cs="Times New Roman"/>
          <w:color w:val="111111"/>
          <w:sz w:val="28"/>
          <w:szCs w:val="28"/>
        </w:rPr>
        <w:t>并挂网</w:t>
      </w:r>
      <w:r>
        <w:rPr>
          <w:rFonts w:hint="eastAsia" w:ascii="Times New Roman" w:eastAsia="楷体" w:cs="Times New Roman"/>
          <w:color w:val="111111"/>
          <w:w w:val="80"/>
          <w:sz w:val="28"/>
          <w:szCs w:val="28"/>
        </w:rPr>
        <w:t>，</w:t>
      </w:r>
      <w:r>
        <w:rPr>
          <w:rFonts w:hint="eastAsia" w:ascii="Times New Roman" w:eastAsia="楷体" w:cs="Times New Roman"/>
          <w:color w:val="111111"/>
          <w:sz w:val="28"/>
          <w:szCs w:val="28"/>
        </w:rPr>
        <w:t>自行下载。</w:t>
      </w:r>
    </w:p>
    <w:p w14:paraId="025EE74F">
      <w:pPr>
        <w:widowControl/>
        <w:topLinePunct/>
        <w:autoSpaceDE/>
        <w:autoSpaceDN/>
        <w:spacing w:beforeLines="0" w:afterLines="0" w:line="480" w:lineRule="exact"/>
        <w:ind w:firstLine="556"/>
        <w:jc w:val="both"/>
        <w:rPr>
          <w:rFonts w:hint="default" w:ascii="Times New Roman" w:eastAsia="黑体" w:cs="Times New Roman"/>
          <w:color w:val="2F2F2F"/>
          <w:sz w:val="28"/>
          <w:szCs w:val="28"/>
        </w:rPr>
      </w:pPr>
      <w:r>
        <w:rPr>
          <w:rFonts w:hint="eastAsia" w:ascii="Times New Roman" w:eastAsia="黑体" w:cs="Times New Roman"/>
          <w:color w:val="2F2F2F"/>
          <w:sz w:val="28"/>
          <w:szCs w:val="28"/>
        </w:rPr>
        <w:t>七、报价文件递交：</w:t>
      </w:r>
    </w:p>
    <w:p w14:paraId="57735020">
      <w:pPr>
        <w:pStyle w:val="9"/>
        <w:tabs>
          <w:tab w:val="left" w:pos="4873"/>
        </w:tabs>
        <w:topLinePunct/>
        <w:autoSpaceDE/>
        <w:autoSpaceDN/>
        <w:spacing w:beforeLines="0" w:afterLines="0" w:line="480" w:lineRule="exact"/>
        <w:ind w:firstLine="512" w:firstLineChars="200"/>
        <w:jc w:val="both"/>
        <w:rPr>
          <w:rFonts w:hint="default" w:ascii="Times New Roman" w:eastAsia="楷体" w:cs="Times New Roman"/>
          <w:color w:val="111111"/>
          <w:w w:val="75"/>
          <w:sz w:val="28"/>
          <w:szCs w:val="28"/>
        </w:rPr>
      </w:pPr>
      <w:r>
        <w:rPr>
          <w:rFonts w:hint="eastAsia" w:ascii="Times New Roman" w:eastAsia="楷体" w:cs="Times New Roman"/>
          <w:color w:val="111111"/>
          <w:spacing w:val="-12"/>
          <w:sz w:val="28"/>
          <w:szCs w:val="28"/>
        </w:rPr>
        <w:t>（</w:t>
      </w:r>
      <w:r>
        <w:rPr>
          <w:rFonts w:hint="eastAsia" w:ascii="Times New Roman" w:eastAsia="楷体" w:cs="Times New Roman"/>
          <w:color w:val="626262"/>
          <w:spacing w:val="11"/>
          <w:sz w:val="28"/>
          <w:szCs w:val="28"/>
        </w:rPr>
        <w:t>一</w:t>
      </w:r>
      <w:r>
        <w:rPr>
          <w:rFonts w:hint="eastAsia" w:ascii="Times New Roman" w:eastAsia="楷体" w:cs="Times New Roman"/>
          <w:color w:val="111111"/>
          <w:sz w:val="28"/>
          <w:szCs w:val="28"/>
        </w:rPr>
        <w:t>）报价文件递交截止时</w:t>
      </w:r>
      <w:r>
        <w:rPr>
          <w:rFonts w:hint="eastAsia" w:ascii="Times New Roman" w:eastAsia="楷体" w:cs="Times New Roman"/>
          <w:color w:val="111111"/>
          <w:spacing w:val="32"/>
          <w:sz w:val="28"/>
          <w:szCs w:val="28"/>
        </w:rPr>
        <w:t>间</w:t>
      </w:r>
      <w:r>
        <w:rPr>
          <w:rFonts w:hint="eastAsia" w:ascii="Times New Roman" w:eastAsia="楷体" w:cs="Times New Roman"/>
          <w:color w:val="111111"/>
          <w:w w:val="75"/>
          <w:sz w:val="28"/>
          <w:szCs w:val="28"/>
        </w:rPr>
        <w:t>：</w:t>
      </w:r>
      <w:r>
        <w:rPr>
          <w:rFonts w:hint="default" w:ascii="Times New Roman" w:eastAsia="楷体" w:cs="Times New Roman"/>
          <w:color w:val="111111"/>
          <w:sz w:val="28"/>
          <w:szCs w:val="28"/>
        </w:rPr>
        <w:t>2024</w:t>
      </w:r>
      <w:r>
        <w:rPr>
          <w:rFonts w:hint="eastAsia" w:ascii="Times New Roman" w:eastAsia="楷体" w:cs="Times New Roman"/>
          <w:color w:val="111111"/>
          <w:sz w:val="28"/>
          <w:szCs w:val="28"/>
        </w:rPr>
        <w:t>年</w:t>
      </w:r>
      <w:r>
        <w:rPr>
          <w:rFonts w:hint="default" w:ascii="Times New Roman" w:eastAsia="楷体" w:cs="Times New Roman"/>
          <w:color w:val="111111"/>
          <w:sz w:val="28"/>
          <w:szCs w:val="28"/>
        </w:rPr>
        <w:t>1</w:t>
      </w:r>
      <w:r>
        <w:rPr>
          <w:rFonts w:hint="eastAsia" w:eastAsia="楷体" w:cs="Times New Roman"/>
          <w:color w:val="111111"/>
          <w:sz w:val="28"/>
          <w:szCs w:val="28"/>
          <w:lang w:val="en-US" w:eastAsia="zh-CN"/>
        </w:rPr>
        <w:t>2</w:t>
      </w:r>
      <w:r>
        <w:rPr>
          <w:rFonts w:hint="eastAsia" w:ascii="Times New Roman" w:eastAsia="楷体" w:cs="Times New Roman"/>
          <w:color w:val="111111"/>
          <w:sz w:val="28"/>
          <w:szCs w:val="28"/>
        </w:rPr>
        <w:t>月</w:t>
      </w:r>
      <w:r>
        <w:rPr>
          <w:rFonts w:hint="eastAsia" w:eastAsia="楷体" w:cs="Times New Roman"/>
          <w:color w:val="111111"/>
          <w:sz w:val="28"/>
          <w:szCs w:val="28"/>
          <w:lang w:val="en-US" w:eastAsia="zh-CN"/>
        </w:rPr>
        <w:t>23</w:t>
      </w:r>
      <w:r>
        <w:rPr>
          <w:rFonts w:hint="eastAsia" w:ascii="Times New Roman" w:eastAsia="楷体" w:cs="Times New Roman"/>
          <w:color w:val="111111"/>
          <w:sz w:val="28"/>
          <w:szCs w:val="28"/>
        </w:rPr>
        <w:t>日</w:t>
      </w:r>
      <w:r>
        <w:rPr>
          <w:rFonts w:hint="default" w:ascii="Times New Roman" w:eastAsia="楷体" w:cs="Times New Roman"/>
          <w:color w:val="111111"/>
          <w:sz w:val="28"/>
          <w:szCs w:val="28"/>
        </w:rPr>
        <w:t>18</w:t>
      </w:r>
      <w:r>
        <w:rPr>
          <w:rFonts w:hint="eastAsia" w:ascii="Times New Roman" w:eastAsia="楷体" w:cs="Times New Roman"/>
          <w:color w:val="111111"/>
          <w:sz w:val="28"/>
          <w:szCs w:val="28"/>
        </w:rPr>
        <w:t>时</w:t>
      </w:r>
      <w:r>
        <w:rPr>
          <w:rFonts w:hint="default" w:ascii="Times New Roman" w:eastAsia="楷体" w:cs="Times New Roman"/>
          <w:color w:val="111111"/>
          <w:sz w:val="28"/>
          <w:szCs w:val="28"/>
        </w:rPr>
        <w:t>00</w:t>
      </w:r>
      <w:r>
        <w:rPr>
          <w:rFonts w:hint="eastAsia" w:ascii="Times New Roman" w:eastAsia="楷体" w:cs="Times New Roman"/>
          <w:color w:val="111111"/>
          <w:sz w:val="28"/>
          <w:szCs w:val="28"/>
        </w:rPr>
        <w:t>分（北京时间）</w:t>
      </w:r>
      <w:r>
        <w:rPr>
          <w:rFonts w:hint="eastAsia" w:ascii="Times New Roman" w:eastAsia="楷体" w:cs="Times New Roman"/>
          <w:color w:val="111111"/>
          <w:w w:val="75"/>
          <w:sz w:val="28"/>
          <w:szCs w:val="28"/>
        </w:rPr>
        <w:t>。</w:t>
      </w:r>
      <w:bookmarkStart w:id="0" w:name="_GoBack"/>
      <w:bookmarkEnd w:id="0"/>
    </w:p>
    <w:p w14:paraId="2940DC8F">
      <w:pPr>
        <w:pStyle w:val="9"/>
        <w:tabs>
          <w:tab w:val="left" w:pos="4873"/>
        </w:tabs>
        <w:topLinePunct/>
        <w:autoSpaceDE/>
        <w:autoSpaceDN/>
        <w:spacing w:beforeLines="0" w:afterLines="0" w:line="480" w:lineRule="exact"/>
        <w:ind w:firstLine="588" w:firstLineChars="200"/>
        <w:jc w:val="both"/>
        <w:rPr>
          <w:rFonts w:hint="default" w:ascii="Times New Roman" w:eastAsia="楷体" w:cs="Times New Roman"/>
          <w:color w:val="111111"/>
          <w:w w:val="105"/>
          <w:sz w:val="28"/>
          <w:szCs w:val="28"/>
        </w:rPr>
      </w:pPr>
      <w:r>
        <w:rPr>
          <w:rFonts w:hint="eastAsia" w:ascii="Times New Roman" w:eastAsia="楷体" w:cs="Times New Roman"/>
          <w:color w:val="111111"/>
          <w:w w:val="105"/>
          <w:sz w:val="28"/>
          <w:szCs w:val="28"/>
        </w:rPr>
        <w:t>（</w:t>
      </w:r>
      <w:r>
        <w:rPr>
          <w:rFonts w:hint="eastAsia" w:ascii="Times New Roman" w:eastAsia="楷体" w:cs="Times New Roman"/>
          <w:color w:val="3F3F3F"/>
          <w:w w:val="105"/>
          <w:sz w:val="28"/>
          <w:szCs w:val="28"/>
        </w:rPr>
        <w:t>二</w:t>
      </w:r>
      <w:r>
        <w:rPr>
          <w:rFonts w:hint="eastAsia" w:ascii="Times New Roman" w:eastAsia="楷体" w:cs="Times New Roman"/>
          <w:color w:val="111111"/>
          <w:w w:val="105"/>
          <w:sz w:val="28"/>
          <w:szCs w:val="28"/>
        </w:rPr>
        <w:t>）报价文件递交要求</w:t>
      </w:r>
      <w:r>
        <w:rPr>
          <w:rFonts w:hint="eastAsia" w:ascii="Times New Roman" w:eastAsia="楷体" w:cs="Times New Roman"/>
          <w:color w:val="111111"/>
          <w:w w:val="70"/>
          <w:sz w:val="28"/>
          <w:szCs w:val="28"/>
        </w:rPr>
        <w:t>：</w:t>
      </w:r>
      <w:r>
        <w:rPr>
          <w:rFonts w:hint="eastAsia" w:ascii="Times New Roman" w:eastAsia="楷体" w:cs="Times New Roman"/>
          <w:color w:val="111111"/>
          <w:w w:val="105"/>
          <w:sz w:val="28"/>
          <w:szCs w:val="28"/>
        </w:rPr>
        <w:t>签字盖章完</w:t>
      </w:r>
      <w:r>
        <w:rPr>
          <w:rFonts w:hint="eastAsia" w:ascii="Times New Roman" w:eastAsia="楷体" w:cs="Times New Roman"/>
          <w:color w:val="3F3F3F"/>
          <w:w w:val="105"/>
          <w:sz w:val="28"/>
          <w:szCs w:val="28"/>
        </w:rPr>
        <w:t>善</w:t>
      </w:r>
      <w:r>
        <w:rPr>
          <w:rFonts w:hint="eastAsia" w:ascii="Times New Roman" w:eastAsia="楷体" w:cs="Times New Roman"/>
          <w:color w:val="242424"/>
          <w:w w:val="105"/>
          <w:sz w:val="28"/>
          <w:szCs w:val="28"/>
        </w:rPr>
        <w:t>并密封递交</w:t>
      </w:r>
      <w:r>
        <w:rPr>
          <w:rFonts w:hint="eastAsia" w:ascii="Times New Roman" w:eastAsia="楷体" w:cs="Times New Roman"/>
          <w:color w:val="242424"/>
          <w:w w:val="70"/>
          <w:sz w:val="28"/>
          <w:szCs w:val="28"/>
        </w:rPr>
        <w:t>，</w:t>
      </w:r>
      <w:r>
        <w:rPr>
          <w:rFonts w:hint="eastAsia" w:ascii="Times New Roman" w:eastAsia="楷体" w:cs="Times New Roman"/>
          <w:color w:val="242424"/>
          <w:w w:val="105"/>
          <w:sz w:val="28"/>
          <w:szCs w:val="28"/>
        </w:rPr>
        <w:t>否则其报价</w:t>
      </w:r>
      <w:r>
        <w:rPr>
          <w:rFonts w:hint="eastAsia" w:ascii="Times New Roman" w:eastAsia="楷体" w:cs="Times New Roman"/>
          <w:color w:val="111111"/>
          <w:w w:val="105"/>
          <w:sz w:val="28"/>
          <w:szCs w:val="28"/>
        </w:rPr>
        <w:t>将被拒绝。</w:t>
      </w:r>
    </w:p>
    <w:p w14:paraId="76576D50">
      <w:pPr>
        <w:pStyle w:val="9"/>
        <w:tabs>
          <w:tab w:val="left" w:pos="4873"/>
        </w:tabs>
        <w:topLinePunct/>
        <w:autoSpaceDE/>
        <w:autoSpaceDN/>
        <w:spacing w:beforeLines="0" w:afterLines="0" w:line="480" w:lineRule="exact"/>
        <w:ind w:firstLine="588" w:firstLineChars="200"/>
        <w:jc w:val="both"/>
        <w:rPr>
          <w:rFonts w:hint="default" w:ascii="Times New Roman" w:eastAsia="仿宋_GB2312" w:cs="Times New Roman"/>
          <w:color w:val="111111"/>
          <w:w w:val="105"/>
          <w:sz w:val="28"/>
          <w:szCs w:val="28"/>
        </w:rPr>
      </w:pPr>
      <w:r>
        <w:rPr>
          <w:rFonts w:hint="default" w:ascii="Times New Roman" w:eastAsia="仿宋_GB2312" w:cs="Times New Roman"/>
          <w:color w:val="111111"/>
          <w:w w:val="105"/>
          <w:sz w:val="28"/>
          <w:szCs w:val="28"/>
        </w:rPr>
        <w:t>1.</w:t>
      </w:r>
      <w:r>
        <w:rPr>
          <w:rFonts w:hint="eastAsia" w:ascii="Times New Roman" w:eastAsia="仿宋_GB2312" w:cs="Times New Roman"/>
          <w:color w:val="111111"/>
          <w:w w:val="105"/>
          <w:sz w:val="28"/>
          <w:szCs w:val="28"/>
        </w:rPr>
        <w:t>询价申请人须备齐相关资料并密封装在文件袋中，于报价文件递交截止时间前送至询价人。</w:t>
      </w:r>
    </w:p>
    <w:p w14:paraId="25A24021">
      <w:pPr>
        <w:pStyle w:val="9"/>
        <w:tabs>
          <w:tab w:val="left" w:pos="4873"/>
        </w:tabs>
        <w:topLinePunct/>
        <w:autoSpaceDE/>
        <w:autoSpaceDN/>
        <w:spacing w:beforeLines="0" w:afterLines="0" w:line="480" w:lineRule="exact"/>
        <w:ind w:firstLine="588" w:firstLineChars="200"/>
        <w:jc w:val="both"/>
        <w:rPr>
          <w:rFonts w:hint="default" w:ascii="Times New Roman" w:eastAsia="仿宋_GB2312" w:cs="Times New Roman"/>
          <w:color w:val="111111"/>
          <w:w w:val="105"/>
          <w:sz w:val="28"/>
          <w:szCs w:val="28"/>
        </w:rPr>
      </w:pPr>
      <w:r>
        <w:rPr>
          <w:rFonts w:hint="default" w:ascii="Times New Roman" w:eastAsia="仿宋_GB2312" w:cs="Times New Roman"/>
          <w:color w:val="111111"/>
          <w:w w:val="105"/>
          <w:sz w:val="28"/>
          <w:szCs w:val="28"/>
        </w:rPr>
        <w:t>2.</w:t>
      </w:r>
      <w:r>
        <w:rPr>
          <w:rFonts w:hint="eastAsia" w:ascii="Times New Roman" w:eastAsia="仿宋_GB2312" w:cs="Times New Roman"/>
          <w:color w:val="111111"/>
          <w:w w:val="105"/>
          <w:sz w:val="28"/>
          <w:szCs w:val="28"/>
        </w:rPr>
        <w:t>须提交的文件：询价申请人须将下列文件装入文件袋，在封口处粘贴封条并加盖公章后，密封递交。</w:t>
      </w:r>
    </w:p>
    <w:p w14:paraId="32DC1CED">
      <w:pPr>
        <w:widowControl/>
        <w:spacing w:beforeLines="0" w:afterLines="0" w:line="480" w:lineRule="exact"/>
        <w:ind w:firstLine="555"/>
        <w:jc w:val="both"/>
        <w:textAlignment w:val="baseline"/>
        <w:rPr>
          <w:rFonts w:hint="default" w:ascii="Times New Roman" w:eastAsia="仿宋_GB2312" w:cs="Times New Roman"/>
          <w:color w:val="2F2F2F"/>
          <w:sz w:val="28"/>
          <w:szCs w:val="28"/>
        </w:rPr>
      </w:pP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1</w:t>
      </w:r>
      <w:r>
        <w:rPr>
          <w:rFonts w:hint="eastAsia" w:ascii="Times New Roman" w:eastAsia="仿宋_GB2312" w:cs="Times New Roman"/>
          <w:color w:val="2F2F2F"/>
          <w:sz w:val="28"/>
          <w:szCs w:val="28"/>
        </w:rPr>
        <w:t>）报价文件（含技术指标响应表，并附相关证明材料，格式自拟，加盖公章）；</w:t>
      </w:r>
    </w:p>
    <w:p w14:paraId="5192BEAE">
      <w:pPr>
        <w:widowControl/>
        <w:spacing w:beforeLines="0" w:afterLines="0" w:line="480" w:lineRule="exact"/>
        <w:ind w:firstLine="555"/>
        <w:jc w:val="both"/>
        <w:textAlignment w:val="baseline"/>
        <w:rPr>
          <w:rFonts w:hint="default" w:ascii="Times New Roman" w:eastAsia="仿宋_GB2312" w:cs="Times New Roman"/>
          <w:color w:val="2F2F2F"/>
          <w:sz w:val="28"/>
          <w:szCs w:val="28"/>
        </w:rPr>
      </w:pP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2</w:t>
      </w:r>
      <w:r>
        <w:rPr>
          <w:rFonts w:hint="eastAsia" w:ascii="Times New Roman" w:eastAsia="仿宋_GB2312" w:cs="Times New Roman"/>
          <w:color w:val="2F2F2F"/>
          <w:sz w:val="28"/>
          <w:szCs w:val="28"/>
        </w:rPr>
        <w:t>）营业执照、组织机构代码证、税务登记证或三证合一（</w:t>
      </w:r>
      <w:r>
        <w:rPr>
          <w:rFonts w:hint="default" w:ascii="Times New Roman" w:eastAsia="仿宋_GB2312" w:cs="Times New Roman"/>
          <w:color w:val="2F2F2F"/>
          <w:sz w:val="28"/>
          <w:szCs w:val="28"/>
        </w:rPr>
        <w:t>“</w:t>
      </w:r>
      <w:r>
        <w:rPr>
          <w:rFonts w:hint="eastAsia" w:ascii="Times New Roman" w:eastAsia="仿宋_GB2312" w:cs="Times New Roman"/>
          <w:color w:val="2F2F2F"/>
          <w:sz w:val="28"/>
          <w:szCs w:val="28"/>
        </w:rPr>
        <w:t>统一社会信用代码营业执照</w:t>
      </w:r>
      <w:r>
        <w:rPr>
          <w:rFonts w:hint="default" w:ascii="Times New Roman" w:eastAsia="仿宋_GB2312" w:cs="Times New Roman"/>
          <w:color w:val="2F2F2F"/>
          <w:sz w:val="28"/>
          <w:szCs w:val="28"/>
        </w:rPr>
        <w:t>”</w:t>
      </w:r>
      <w:r>
        <w:rPr>
          <w:rFonts w:hint="eastAsia" w:ascii="Times New Roman" w:eastAsia="仿宋_GB2312" w:cs="Times New Roman"/>
          <w:color w:val="2F2F2F"/>
          <w:sz w:val="28"/>
          <w:szCs w:val="28"/>
        </w:rPr>
        <w:t>）复印件，或事业单位法人证书复印件，加盖公章（军队单位不需要提供）；</w:t>
      </w:r>
    </w:p>
    <w:p w14:paraId="6620DC51">
      <w:pPr>
        <w:widowControl/>
        <w:spacing w:beforeLines="0" w:afterLines="0" w:line="480" w:lineRule="exact"/>
        <w:ind w:firstLine="555"/>
        <w:jc w:val="both"/>
        <w:textAlignment w:val="baseline"/>
        <w:rPr>
          <w:rFonts w:hint="default" w:ascii="Times New Roman" w:eastAsia="仿宋_GB2312" w:cs="Times New Roman"/>
          <w:color w:val="2F2F2F"/>
          <w:sz w:val="28"/>
          <w:szCs w:val="28"/>
        </w:rPr>
      </w:pP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3</w:t>
      </w:r>
      <w:r>
        <w:rPr>
          <w:rFonts w:hint="eastAsia" w:ascii="Times New Roman" w:eastAsia="仿宋_GB2312" w:cs="Times New Roman"/>
          <w:color w:val="2F2F2F"/>
          <w:sz w:val="28"/>
          <w:szCs w:val="28"/>
        </w:rPr>
        <w:t>）法定代表人资格证明书原件；</w:t>
      </w:r>
    </w:p>
    <w:p w14:paraId="3649B925">
      <w:pPr>
        <w:widowControl/>
        <w:spacing w:beforeLines="0" w:afterLines="0" w:line="480" w:lineRule="exact"/>
        <w:ind w:firstLine="555"/>
        <w:jc w:val="both"/>
        <w:textAlignment w:val="baseline"/>
        <w:rPr>
          <w:rFonts w:hint="default" w:ascii="Times New Roman" w:eastAsia="仿宋_GB2312" w:cs="Times New Roman"/>
          <w:color w:val="2F2F2F"/>
          <w:sz w:val="28"/>
          <w:szCs w:val="28"/>
        </w:rPr>
      </w:pP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4</w:t>
      </w:r>
      <w:r>
        <w:rPr>
          <w:rFonts w:hint="eastAsia" w:ascii="Times New Roman" w:eastAsia="仿宋_GB2312" w:cs="Times New Roman"/>
          <w:color w:val="2F2F2F"/>
          <w:sz w:val="28"/>
          <w:szCs w:val="28"/>
        </w:rPr>
        <w:t>）法定代表人授权书原件；</w:t>
      </w:r>
    </w:p>
    <w:p w14:paraId="327B2877">
      <w:pPr>
        <w:widowControl/>
        <w:spacing w:beforeLines="0" w:afterLines="0" w:line="480" w:lineRule="exact"/>
        <w:ind w:firstLine="555"/>
        <w:jc w:val="both"/>
        <w:textAlignment w:val="baseline"/>
        <w:rPr>
          <w:rFonts w:hint="default" w:ascii="Times New Roman" w:eastAsia="仿宋_GB2312" w:cs="Times New Roman"/>
          <w:color w:val="2F2F2F"/>
          <w:sz w:val="28"/>
          <w:szCs w:val="28"/>
        </w:rPr>
      </w:pPr>
      <w:r>
        <w:rPr>
          <w:rFonts w:hint="eastAsia" w:ascii="Times New Roman" w:eastAsia="仿宋_GB2312" w:cs="Times New Roman"/>
          <w:color w:val="2F2F2F"/>
          <w:sz w:val="28"/>
          <w:szCs w:val="28"/>
        </w:rPr>
        <w:t>（关于上述</w:t>
      </w:r>
      <w:r>
        <w:rPr>
          <w:rFonts w:hint="default" w:ascii="Times New Roman" w:eastAsia="仿宋_GB2312" w:cs="Times New Roman"/>
          <w:color w:val="2F2F2F"/>
          <w:sz w:val="28"/>
          <w:szCs w:val="28"/>
        </w:rPr>
        <w:t>“</w:t>
      </w: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3</w:t>
      </w: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w:t>
      </w: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w:t>
      </w: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4</w:t>
      </w: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w:t>
      </w:r>
      <w:r>
        <w:rPr>
          <w:rFonts w:hint="eastAsia" w:ascii="Times New Roman" w:eastAsia="仿宋_GB2312" w:cs="Times New Roman"/>
          <w:color w:val="2F2F2F"/>
          <w:sz w:val="28"/>
          <w:szCs w:val="28"/>
        </w:rPr>
        <w:t>项的说明：报价方法定代表人申领询价文件的，提供法定代表人资格证明书原件；非法定代表人申领询价文件的，提供法定代表人资格证明书原件、法定代表人授权书原件，以及授权代表本人在发售单位缴纳的近三个月社保记录复印件）</w:t>
      </w:r>
    </w:p>
    <w:p w14:paraId="38B4BA35">
      <w:pPr>
        <w:widowControl/>
        <w:spacing w:beforeLines="0" w:afterLines="0" w:line="480" w:lineRule="exact"/>
        <w:ind w:firstLine="555"/>
        <w:jc w:val="both"/>
        <w:textAlignment w:val="baseline"/>
        <w:rPr>
          <w:rFonts w:hint="default" w:ascii="Times New Roman" w:eastAsia="仿宋_GB2312" w:cs="Times New Roman"/>
          <w:color w:val="2F2F2F"/>
          <w:sz w:val="28"/>
          <w:szCs w:val="28"/>
        </w:rPr>
      </w:pP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5</w:t>
      </w:r>
      <w:r>
        <w:rPr>
          <w:rFonts w:hint="eastAsia" w:ascii="Times New Roman" w:eastAsia="仿宋_GB2312" w:cs="Times New Roman"/>
          <w:color w:val="2F2F2F"/>
          <w:sz w:val="28"/>
          <w:szCs w:val="28"/>
        </w:rPr>
        <w:t>）非外资企业或外资控股企业的书面声明（企业提供，事业单位、军队单位不需要提供）；</w:t>
      </w:r>
    </w:p>
    <w:p w14:paraId="4038A684">
      <w:pPr>
        <w:widowControl/>
        <w:spacing w:beforeLines="0" w:afterLines="0" w:line="480" w:lineRule="exact"/>
        <w:ind w:firstLine="555"/>
        <w:jc w:val="both"/>
        <w:textAlignment w:val="baseline"/>
        <w:rPr>
          <w:rFonts w:hint="default" w:ascii="Times New Roman" w:eastAsia="仿宋_GB2312" w:cs="Times New Roman"/>
          <w:color w:val="2F2F2F"/>
          <w:sz w:val="28"/>
          <w:szCs w:val="28"/>
        </w:rPr>
      </w:pPr>
      <w:r>
        <w:rPr>
          <w:rFonts w:hint="eastAsia" w:ascii="Times New Roman" w:eastAsia="仿宋_GB2312" w:cs="Times New Roman"/>
          <w:color w:val="2F2F2F"/>
          <w:sz w:val="28"/>
          <w:szCs w:val="28"/>
        </w:rPr>
        <w:t>（</w:t>
      </w:r>
      <w:r>
        <w:rPr>
          <w:rFonts w:hint="default" w:ascii="Times New Roman" w:eastAsia="仿宋_GB2312" w:cs="Times New Roman"/>
          <w:color w:val="2F2F2F"/>
          <w:sz w:val="28"/>
          <w:szCs w:val="28"/>
        </w:rPr>
        <w:t>6</w:t>
      </w:r>
      <w:r>
        <w:rPr>
          <w:rFonts w:hint="eastAsia" w:ascii="Times New Roman" w:eastAsia="仿宋_GB2312" w:cs="Times New Roman"/>
          <w:color w:val="2F2F2F"/>
          <w:sz w:val="28"/>
          <w:szCs w:val="28"/>
        </w:rPr>
        <w:t>）未被</w:t>
      </w:r>
      <w:r>
        <w:rPr>
          <w:rFonts w:hint="default" w:ascii="Times New Roman" w:eastAsia="仿宋_GB2312" w:cs="Times New Roman"/>
          <w:color w:val="2F2F2F"/>
          <w:sz w:val="28"/>
          <w:szCs w:val="28"/>
        </w:rPr>
        <w:t>“</w:t>
      </w:r>
      <w:r>
        <w:rPr>
          <w:rFonts w:hint="eastAsia" w:ascii="Times New Roman" w:eastAsia="仿宋_GB2312" w:cs="Times New Roman"/>
          <w:color w:val="2F2F2F"/>
          <w:sz w:val="28"/>
          <w:szCs w:val="28"/>
        </w:rPr>
        <w:t>信用中国</w:t>
      </w:r>
      <w:r>
        <w:rPr>
          <w:rFonts w:hint="default" w:ascii="Times New Roman" w:eastAsia="仿宋_GB2312" w:cs="Times New Roman"/>
          <w:color w:val="2F2F2F"/>
          <w:sz w:val="28"/>
          <w:szCs w:val="28"/>
        </w:rPr>
        <w:t>”</w:t>
      </w:r>
      <w:r>
        <w:rPr>
          <w:rFonts w:hint="eastAsia" w:ascii="Times New Roman" w:eastAsia="仿宋_GB2312" w:cs="Times New Roman"/>
          <w:color w:val="2F2F2F"/>
          <w:sz w:val="28"/>
          <w:szCs w:val="28"/>
        </w:rPr>
        <w:t>网站列入失信被执行人、税收违法黑名单当事人名单，未被列入政府采购严重失信行为记录名单，未被列入军队供应商暂停名单，未在军队采购供应商失信名单禁入处罚期内的承诺书。</w:t>
      </w:r>
    </w:p>
    <w:p w14:paraId="504455D6">
      <w:pPr>
        <w:pStyle w:val="9"/>
        <w:topLinePunct/>
        <w:autoSpaceDE/>
        <w:autoSpaceDN/>
        <w:spacing w:beforeLines="0" w:afterLines="0" w:line="480" w:lineRule="exact"/>
        <w:ind w:firstLine="560" w:firstLineChars="200"/>
        <w:jc w:val="both"/>
        <w:rPr>
          <w:rFonts w:hint="default" w:ascii="Times New Roman" w:eastAsia="楷体" w:cs="Times New Roman"/>
          <w:color w:val="111111"/>
          <w:sz w:val="28"/>
          <w:szCs w:val="28"/>
        </w:rPr>
      </w:pPr>
      <w:r>
        <w:rPr>
          <w:rFonts w:hint="eastAsia" w:ascii="Times New Roman" w:eastAsia="楷体" w:cs="Times New Roman"/>
          <w:color w:val="111111"/>
          <w:sz w:val="28"/>
          <w:szCs w:val="28"/>
        </w:rPr>
        <w:t>（</w:t>
      </w:r>
      <w:r>
        <w:rPr>
          <w:rFonts w:hint="eastAsia" w:ascii="Times New Roman" w:eastAsia="楷体" w:cs="Times New Roman"/>
          <w:color w:val="3F3F3F"/>
          <w:sz w:val="28"/>
          <w:szCs w:val="28"/>
        </w:rPr>
        <w:t>三</w:t>
      </w:r>
      <w:r>
        <w:rPr>
          <w:rFonts w:hint="eastAsia" w:ascii="Times New Roman" w:eastAsia="楷体" w:cs="Times New Roman"/>
          <w:color w:val="111111"/>
          <w:sz w:val="28"/>
          <w:szCs w:val="28"/>
        </w:rPr>
        <w:t>）报价文件递交地址</w:t>
      </w:r>
      <w:r>
        <w:rPr>
          <w:rFonts w:hint="eastAsia" w:ascii="Times New Roman" w:eastAsia="楷体" w:cs="Times New Roman"/>
          <w:color w:val="111111"/>
          <w:w w:val="80"/>
          <w:sz w:val="28"/>
          <w:szCs w:val="28"/>
        </w:rPr>
        <w:t>：</w:t>
      </w:r>
      <w:r>
        <w:rPr>
          <w:rFonts w:hint="eastAsia" w:ascii="Times New Roman" w:eastAsia="楷体" w:cs="Times New Roman"/>
          <w:color w:val="111111"/>
          <w:sz w:val="28"/>
          <w:szCs w:val="28"/>
        </w:rPr>
        <w:t>重庆市沙坪坝区高滩岩正街</w:t>
      </w:r>
      <w:r>
        <w:rPr>
          <w:rFonts w:hint="default" w:ascii="Times New Roman" w:eastAsia="楷体" w:cs="Times New Roman"/>
          <w:color w:val="111111"/>
          <w:sz w:val="28"/>
          <w:szCs w:val="28"/>
        </w:rPr>
        <w:t>30</w:t>
      </w:r>
      <w:r>
        <w:rPr>
          <w:rFonts w:hint="eastAsia" w:ascii="Times New Roman" w:eastAsia="楷体" w:cs="Times New Roman"/>
          <w:color w:val="111111"/>
          <w:sz w:val="28"/>
          <w:szCs w:val="28"/>
        </w:rPr>
        <w:t>号。</w:t>
      </w:r>
    </w:p>
    <w:p w14:paraId="33A745E3">
      <w:pPr>
        <w:pStyle w:val="9"/>
        <w:topLinePunct/>
        <w:autoSpaceDE/>
        <w:autoSpaceDN/>
        <w:spacing w:beforeLines="0" w:afterLines="0" w:line="480" w:lineRule="exact"/>
        <w:ind w:firstLine="560" w:firstLineChars="200"/>
        <w:jc w:val="both"/>
        <w:rPr>
          <w:rFonts w:hint="default" w:ascii="Times New Roman" w:eastAsia="楷体" w:cs="Times New Roman"/>
          <w:color w:val="111111"/>
          <w:sz w:val="28"/>
          <w:szCs w:val="28"/>
        </w:rPr>
      </w:pPr>
      <w:r>
        <w:rPr>
          <w:rFonts w:hint="eastAsia" w:ascii="Times New Roman" w:eastAsia="楷体" w:cs="Times New Roman"/>
          <w:color w:val="111111"/>
          <w:sz w:val="28"/>
          <w:szCs w:val="28"/>
        </w:rPr>
        <w:t>（四）报价文件递交方式：由报价方法定代表人或授权代表现场递交报价文件，不接受邮寄等其他方式。</w:t>
      </w:r>
    </w:p>
    <w:p w14:paraId="47363FAB">
      <w:pPr>
        <w:widowControl/>
        <w:topLinePunct/>
        <w:autoSpaceDE/>
        <w:autoSpaceDN/>
        <w:spacing w:beforeLines="0" w:afterLines="0" w:line="480" w:lineRule="exact"/>
        <w:ind w:firstLine="556"/>
        <w:jc w:val="both"/>
        <w:rPr>
          <w:rFonts w:hint="default" w:ascii="Times New Roman" w:eastAsia="黑体" w:cs="Times New Roman"/>
          <w:color w:val="2F2F2F"/>
          <w:sz w:val="28"/>
          <w:szCs w:val="28"/>
        </w:rPr>
      </w:pPr>
      <w:r>
        <w:rPr>
          <w:rFonts w:hint="eastAsia" w:ascii="Times New Roman" w:eastAsia="黑体" w:cs="Times New Roman"/>
          <w:color w:val="2F2F2F"/>
          <w:sz w:val="28"/>
          <w:szCs w:val="28"/>
        </w:rPr>
        <w:t>八、联系方式：</w:t>
      </w:r>
    </w:p>
    <w:p w14:paraId="73A8FE8F">
      <w:pPr>
        <w:widowControl/>
        <w:topLinePunct/>
        <w:autoSpaceDE/>
        <w:autoSpaceDN/>
        <w:spacing w:beforeLines="0" w:afterLines="0" w:line="480" w:lineRule="exact"/>
        <w:ind w:firstLine="560" w:firstLineChars="200"/>
        <w:jc w:val="both"/>
        <w:textAlignment w:val="baseline"/>
        <w:rPr>
          <w:rFonts w:hint="eastAsia" w:ascii="Times New Roman" w:eastAsia="仿宋_GB2312" w:cs="Times New Roman"/>
          <w:color w:val="2F2F2F"/>
          <w:sz w:val="28"/>
          <w:szCs w:val="28"/>
          <w:lang w:val="en-US" w:eastAsia="zh-CN"/>
        </w:rPr>
      </w:pPr>
      <w:r>
        <w:rPr>
          <w:rFonts w:hint="eastAsia" w:ascii="Times New Roman" w:eastAsia="仿宋_GB2312" w:cs="Times New Roman"/>
          <w:color w:val="2F2F2F"/>
          <w:sz w:val="28"/>
          <w:szCs w:val="28"/>
        </w:rPr>
        <w:t>联</w:t>
      </w:r>
      <w:r>
        <w:rPr>
          <w:rFonts w:hint="default" w:ascii="Times New Roman" w:eastAsia="仿宋_GB2312" w:cs="Times New Roman"/>
          <w:color w:val="2F2F2F"/>
          <w:sz w:val="28"/>
          <w:szCs w:val="28"/>
        </w:rPr>
        <w:t xml:space="preserve">  </w:t>
      </w:r>
      <w:r>
        <w:rPr>
          <w:rFonts w:hint="eastAsia" w:ascii="Times New Roman" w:eastAsia="仿宋_GB2312" w:cs="Times New Roman"/>
          <w:color w:val="2F2F2F"/>
          <w:sz w:val="28"/>
          <w:szCs w:val="28"/>
        </w:rPr>
        <w:t>系</w:t>
      </w:r>
      <w:r>
        <w:rPr>
          <w:rFonts w:hint="default" w:ascii="Times New Roman" w:eastAsia="仿宋_GB2312" w:cs="Times New Roman"/>
          <w:color w:val="2F2F2F"/>
          <w:sz w:val="28"/>
          <w:szCs w:val="28"/>
        </w:rPr>
        <w:t xml:space="preserve">  </w:t>
      </w:r>
      <w:r>
        <w:rPr>
          <w:rFonts w:hint="eastAsia" w:ascii="Times New Roman" w:eastAsia="仿宋_GB2312" w:cs="Times New Roman"/>
          <w:color w:val="2F2F2F"/>
          <w:sz w:val="28"/>
          <w:szCs w:val="28"/>
        </w:rPr>
        <w:t>人：</w:t>
      </w:r>
      <w:r>
        <w:rPr>
          <w:rFonts w:hint="eastAsia" w:eastAsia="仿宋_GB2312" w:cs="Times New Roman"/>
          <w:color w:val="2F2F2F"/>
          <w:sz w:val="28"/>
          <w:szCs w:val="28"/>
          <w:lang w:val="en-US" w:eastAsia="zh-CN"/>
        </w:rPr>
        <w:t>李老师</w:t>
      </w:r>
    </w:p>
    <w:p w14:paraId="1364F6A5">
      <w:pPr>
        <w:widowControl/>
        <w:topLinePunct/>
        <w:autoSpaceDE/>
        <w:autoSpaceDN/>
        <w:spacing w:beforeLines="0" w:afterLines="0" w:line="480" w:lineRule="exact"/>
        <w:ind w:firstLine="560" w:firstLineChars="200"/>
        <w:jc w:val="both"/>
        <w:textAlignment w:val="baseline"/>
        <w:rPr>
          <w:rFonts w:hint="default" w:ascii="Times New Roman" w:eastAsia="仿宋_GB2312" w:cs="Times New Roman"/>
          <w:color w:val="2F2F2F"/>
          <w:sz w:val="28"/>
          <w:szCs w:val="28"/>
          <w:lang w:val="en-US" w:eastAsia="zh-CN"/>
        </w:rPr>
      </w:pPr>
      <w:r>
        <w:rPr>
          <w:rFonts w:hint="eastAsia" w:ascii="Times New Roman" w:eastAsia="仿宋_GB2312" w:cs="Times New Roman"/>
          <w:color w:val="2F2F2F"/>
          <w:sz w:val="28"/>
          <w:szCs w:val="28"/>
        </w:rPr>
        <w:t>联系电话：</w:t>
      </w:r>
      <w:r>
        <w:rPr>
          <w:rFonts w:hint="eastAsia" w:eastAsia="仿宋_GB2312" w:cs="Times New Roman"/>
          <w:color w:val="2F2F2F"/>
          <w:sz w:val="28"/>
          <w:szCs w:val="28"/>
          <w:lang w:val="en-US" w:eastAsia="zh-CN"/>
        </w:rPr>
        <w:t>15274899769</w:t>
      </w:r>
    </w:p>
    <w:p w14:paraId="114A6D65">
      <w:pPr>
        <w:adjustRightInd w:val="0"/>
        <w:snapToGrid w:val="0"/>
        <w:spacing w:line="480" w:lineRule="exact"/>
        <w:ind w:firstLine="560" w:firstLineChars="200"/>
        <w:rPr>
          <w:rFonts w:hint="eastAsia" w:ascii="楷体_GB2312" w:hAnsi="楷体_GB2312" w:eastAsia="楷体_GB2312" w:cs="楷体_GB2312"/>
          <w:szCs w:val="28"/>
        </w:rPr>
      </w:pPr>
    </w:p>
    <w:p w14:paraId="0F14FCEC">
      <w:pPr>
        <w:pStyle w:val="19"/>
      </w:pPr>
      <w:r>
        <w:br w:type="page"/>
      </w:r>
    </w:p>
    <w:p w14:paraId="6395E2AE">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52653920">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66"/>
        <w:gridCol w:w="1663"/>
        <w:gridCol w:w="1411"/>
        <w:gridCol w:w="1917"/>
      </w:tblGrid>
      <w:tr w14:paraId="46A2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2" w:type="dxa"/>
            <w:vAlign w:val="center"/>
          </w:tcPr>
          <w:p w14:paraId="0FEBF495">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2566" w:type="dxa"/>
            <w:vAlign w:val="center"/>
          </w:tcPr>
          <w:p w14:paraId="1EEEFB80">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1663" w:type="dxa"/>
            <w:vAlign w:val="center"/>
          </w:tcPr>
          <w:p w14:paraId="1D5BEED0">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1411" w:type="dxa"/>
            <w:vAlign w:val="center"/>
          </w:tcPr>
          <w:p w14:paraId="7ED835E2">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917" w:type="dxa"/>
            <w:vAlign w:val="center"/>
          </w:tcPr>
          <w:p w14:paraId="3C804A9C">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543F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21B21384">
            <w:pPr>
              <w:pStyle w:val="6"/>
              <w:spacing w:line="240" w:lineRule="atLeast"/>
              <w:ind w:firstLine="0"/>
              <w:jc w:val="center"/>
              <w:outlineLvl w:val="0"/>
              <w:rPr>
                <w:rFonts w:ascii="仿宋_GB2312" w:eastAsia="仿宋_GB2312"/>
                <w:sz w:val="21"/>
                <w:szCs w:val="21"/>
              </w:rPr>
            </w:pPr>
            <w:r>
              <w:rPr>
                <w:rFonts w:hint="eastAsia" w:ascii="仿宋_GB2312" w:eastAsia="仿宋_GB2312"/>
                <w:sz w:val="21"/>
                <w:szCs w:val="21"/>
              </w:rPr>
              <w:t>1</w:t>
            </w:r>
          </w:p>
        </w:tc>
        <w:tc>
          <w:tcPr>
            <w:tcW w:w="2566" w:type="dxa"/>
            <w:vAlign w:val="center"/>
          </w:tcPr>
          <w:p w14:paraId="62AB66CF">
            <w:pPr>
              <w:pStyle w:val="6"/>
              <w:spacing w:line="400" w:lineRule="exact"/>
              <w:ind w:firstLine="0"/>
              <w:jc w:val="center"/>
              <w:outlineLvl w:val="0"/>
              <w:rPr>
                <w:rFonts w:hint="eastAsia" w:ascii="仿宋_GB2312" w:eastAsia="仿宋_GB2312"/>
                <w:sz w:val="21"/>
                <w:szCs w:val="21"/>
              </w:rPr>
            </w:pPr>
            <w:r>
              <w:rPr>
                <w:rFonts w:hint="eastAsia" w:ascii="仿宋_GB2312" w:eastAsia="仿宋_GB2312"/>
                <w:sz w:val="21"/>
                <w:szCs w:val="21"/>
                <w:lang w:val="en-US" w:eastAsia="zh-CN"/>
              </w:rPr>
              <w:t xml:space="preserve">PCR仪 </w:t>
            </w:r>
          </w:p>
        </w:tc>
        <w:tc>
          <w:tcPr>
            <w:tcW w:w="1663" w:type="dxa"/>
            <w:vAlign w:val="center"/>
          </w:tcPr>
          <w:p w14:paraId="105D7CDA">
            <w:pPr>
              <w:pStyle w:val="6"/>
              <w:spacing w:line="400" w:lineRule="exact"/>
              <w:ind w:firstLine="0"/>
              <w:jc w:val="center"/>
              <w:outlineLvl w:val="0"/>
              <w:rPr>
                <w:rFonts w:ascii="仿宋_GB2312" w:eastAsia="仿宋_GB2312"/>
                <w:sz w:val="21"/>
                <w:szCs w:val="21"/>
              </w:rPr>
            </w:pPr>
            <w:r>
              <w:rPr>
                <w:rFonts w:hint="eastAsia" w:ascii="仿宋_GB2312" w:eastAsia="仿宋_GB2312"/>
                <w:sz w:val="21"/>
                <w:szCs w:val="21"/>
              </w:rPr>
              <w:t>台</w:t>
            </w:r>
          </w:p>
        </w:tc>
        <w:tc>
          <w:tcPr>
            <w:tcW w:w="1411" w:type="dxa"/>
            <w:vAlign w:val="center"/>
          </w:tcPr>
          <w:p w14:paraId="3BD27F72">
            <w:pPr>
              <w:pStyle w:val="6"/>
              <w:spacing w:line="400" w:lineRule="exact"/>
              <w:ind w:firstLine="0"/>
              <w:jc w:val="center"/>
              <w:outlineLvl w:val="0"/>
              <w:rPr>
                <w:rFonts w:hint="eastAsia" w:ascii="仿宋_GB2312" w:eastAsia="仿宋_GB2312"/>
                <w:sz w:val="21"/>
                <w:szCs w:val="21"/>
                <w:lang w:eastAsia="zh-CN"/>
              </w:rPr>
            </w:pPr>
            <w:r>
              <w:rPr>
                <w:rFonts w:hint="eastAsia" w:ascii="仿宋_GB2312" w:eastAsia="仿宋_GB2312"/>
                <w:sz w:val="21"/>
                <w:szCs w:val="21"/>
                <w:lang w:val="en-US" w:eastAsia="zh-CN"/>
              </w:rPr>
              <w:t>1</w:t>
            </w:r>
          </w:p>
        </w:tc>
        <w:tc>
          <w:tcPr>
            <w:tcW w:w="1917" w:type="dxa"/>
            <w:vAlign w:val="center"/>
          </w:tcPr>
          <w:p w14:paraId="5C8DCA82">
            <w:pPr>
              <w:pStyle w:val="6"/>
              <w:spacing w:line="400" w:lineRule="exact"/>
              <w:ind w:firstLine="0"/>
              <w:jc w:val="center"/>
              <w:outlineLvl w:val="0"/>
              <w:rPr>
                <w:rFonts w:ascii="仿宋_GB2312" w:eastAsia="仿宋_GB2312"/>
                <w:sz w:val="21"/>
                <w:szCs w:val="21"/>
              </w:rPr>
            </w:pPr>
          </w:p>
        </w:tc>
      </w:tr>
      <w:tr w14:paraId="7633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64B07AA3">
            <w:pPr>
              <w:pStyle w:val="6"/>
              <w:spacing w:line="240" w:lineRule="atLeast"/>
              <w:ind w:firstLine="0"/>
              <w:jc w:val="center"/>
              <w:outlineLvl w:val="0"/>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566" w:type="dxa"/>
            <w:vAlign w:val="center"/>
          </w:tcPr>
          <w:p w14:paraId="58D15733">
            <w:pPr>
              <w:pStyle w:val="6"/>
              <w:spacing w:line="400" w:lineRule="exact"/>
              <w:ind w:firstLine="0"/>
              <w:jc w:val="center"/>
              <w:outlineLvl w:val="0"/>
              <w:rPr>
                <w:rFonts w:hint="eastAsia" w:ascii="仿宋_GB2312" w:eastAsia="仿宋_GB2312"/>
                <w:sz w:val="21"/>
                <w:szCs w:val="21"/>
              </w:rPr>
            </w:pPr>
            <w:r>
              <w:rPr>
                <w:rFonts w:hint="eastAsia" w:ascii="仿宋_GB2312" w:eastAsia="仿宋_GB2312"/>
                <w:sz w:val="21"/>
                <w:szCs w:val="21"/>
                <w:lang w:val="en-US" w:eastAsia="zh-CN"/>
              </w:rPr>
              <w:t>核酸浓度检测仪</w:t>
            </w:r>
          </w:p>
        </w:tc>
        <w:tc>
          <w:tcPr>
            <w:tcW w:w="1663" w:type="dxa"/>
            <w:vAlign w:val="center"/>
          </w:tcPr>
          <w:p w14:paraId="616D1030">
            <w:pPr>
              <w:pStyle w:val="6"/>
              <w:spacing w:line="400" w:lineRule="exact"/>
              <w:ind w:firstLine="0"/>
              <w:jc w:val="center"/>
              <w:outlineLvl w:val="0"/>
              <w:rPr>
                <w:rFonts w:hint="eastAsia" w:ascii="仿宋_GB2312" w:eastAsia="仿宋_GB2312"/>
                <w:sz w:val="21"/>
                <w:szCs w:val="21"/>
              </w:rPr>
            </w:pPr>
            <w:r>
              <w:rPr>
                <w:rFonts w:hint="eastAsia" w:ascii="仿宋_GB2312" w:eastAsia="仿宋_GB2312"/>
                <w:sz w:val="21"/>
                <w:szCs w:val="21"/>
              </w:rPr>
              <w:t>台</w:t>
            </w:r>
          </w:p>
        </w:tc>
        <w:tc>
          <w:tcPr>
            <w:tcW w:w="1411" w:type="dxa"/>
            <w:vAlign w:val="center"/>
          </w:tcPr>
          <w:p w14:paraId="5C70F321">
            <w:pPr>
              <w:pStyle w:val="6"/>
              <w:spacing w:line="400" w:lineRule="exact"/>
              <w:ind w:firstLine="0"/>
              <w:jc w:val="center"/>
              <w:outlineLvl w:val="0"/>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1917" w:type="dxa"/>
            <w:vAlign w:val="center"/>
          </w:tcPr>
          <w:p w14:paraId="0C5195C5">
            <w:pPr>
              <w:pStyle w:val="6"/>
              <w:spacing w:line="400" w:lineRule="exact"/>
              <w:ind w:firstLine="0"/>
              <w:jc w:val="center"/>
              <w:outlineLvl w:val="0"/>
              <w:rPr>
                <w:rFonts w:ascii="仿宋_GB2312" w:eastAsia="仿宋_GB2312"/>
                <w:sz w:val="21"/>
                <w:szCs w:val="21"/>
              </w:rPr>
            </w:pPr>
          </w:p>
        </w:tc>
      </w:tr>
      <w:tr w14:paraId="6EB6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3ED6ABEE">
            <w:pPr>
              <w:pStyle w:val="6"/>
              <w:spacing w:line="240" w:lineRule="atLeast"/>
              <w:ind w:firstLine="0"/>
              <w:jc w:val="center"/>
              <w:outlineLvl w:val="0"/>
              <w:rPr>
                <w:rFonts w:hint="eastAsia" w:ascii="仿宋_GB2312" w:eastAsia="仿宋_GB2312"/>
                <w:sz w:val="21"/>
                <w:szCs w:val="21"/>
                <w:lang w:val="en-US" w:eastAsia="zh-CN"/>
              </w:rPr>
            </w:pPr>
            <w:r>
              <w:rPr>
                <w:rFonts w:hint="eastAsia" w:ascii="仿宋_GB2312" w:eastAsia="仿宋_GB2312"/>
                <w:sz w:val="21"/>
                <w:szCs w:val="21"/>
                <w:lang w:val="en-US" w:eastAsia="zh-CN"/>
              </w:rPr>
              <w:t>3</w:t>
            </w:r>
          </w:p>
        </w:tc>
        <w:tc>
          <w:tcPr>
            <w:tcW w:w="2566" w:type="dxa"/>
            <w:vAlign w:val="center"/>
          </w:tcPr>
          <w:p w14:paraId="10BF9188">
            <w:pPr>
              <w:pStyle w:val="6"/>
              <w:spacing w:line="400" w:lineRule="exact"/>
              <w:ind w:firstLine="0"/>
              <w:jc w:val="center"/>
              <w:outlineLvl w:val="0"/>
              <w:rPr>
                <w:rFonts w:hint="eastAsia" w:ascii="仿宋_GB2312" w:eastAsia="仿宋_GB2312"/>
                <w:sz w:val="21"/>
                <w:szCs w:val="21"/>
              </w:rPr>
            </w:pPr>
            <w:r>
              <w:rPr>
                <w:rFonts w:hint="eastAsia" w:ascii="仿宋_GB2312" w:eastAsia="仿宋_GB2312"/>
                <w:sz w:val="21"/>
                <w:szCs w:val="21"/>
                <w:lang w:val="en-US" w:eastAsia="zh-CN"/>
              </w:rPr>
              <w:t>分子成像系统</w:t>
            </w:r>
          </w:p>
        </w:tc>
        <w:tc>
          <w:tcPr>
            <w:tcW w:w="1663" w:type="dxa"/>
            <w:vAlign w:val="center"/>
          </w:tcPr>
          <w:p w14:paraId="3E85FB46">
            <w:pPr>
              <w:pStyle w:val="6"/>
              <w:spacing w:line="400" w:lineRule="exact"/>
              <w:ind w:firstLine="0"/>
              <w:jc w:val="center"/>
              <w:outlineLvl w:val="0"/>
              <w:rPr>
                <w:rFonts w:hint="eastAsia" w:ascii="仿宋_GB2312" w:eastAsia="仿宋_GB2312"/>
                <w:sz w:val="21"/>
                <w:szCs w:val="21"/>
              </w:rPr>
            </w:pPr>
            <w:r>
              <w:rPr>
                <w:rFonts w:hint="eastAsia" w:ascii="仿宋_GB2312" w:eastAsia="仿宋_GB2312"/>
                <w:sz w:val="21"/>
                <w:szCs w:val="21"/>
              </w:rPr>
              <w:t>台</w:t>
            </w:r>
          </w:p>
        </w:tc>
        <w:tc>
          <w:tcPr>
            <w:tcW w:w="1411" w:type="dxa"/>
            <w:vAlign w:val="center"/>
          </w:tcPr>
          <w:p w14:paraId="29EE7F27">
            <w:pPr>
              <w:pStyle w:val="6"/>
              <w:spacing w:line="400" w:lineRule="exact"/>
              <w:ind w:firstLine="0"/>
              <w:jc w:val="center"/>
              <w:outlineLvl w:val="0"/>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1917" w:type="dxa"/>
            <w:vAlign w:val="center"/>
          </w:tcPr>
          <w:p w14:paraId="0D863003">
            <w:pPr>
              <w:pStyle w:val="6"/>
              <w:spacing w:line="400" w:lineRule="exact"/>
              <w:ind w:firstLine="0"/>
              <w:jc w:val="center"/>
              <w:outlineLvl w:val="0"/>
              <w:rPr>
                <w:rFonts w:ascii="仿宋_GB2312" w:eastAsia="仿宋_GB2312"/>
                <w:sz w:val="21"/>
                <w:szCs w:val="21"/>
              </w:rPr>
            </w:pPr>
          </w:p>
        </w:tc>
      </w:tr>
    </w:tbl>
    <w:p w14:paraId="5DD6D2F4">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6FE01B1C">
      <w:pPr>
        <w:pStyle w:val="19"/>
        <w:keepNext w:val="0"/>
        <w:keepLines w:val="0"/>
        <w:pageBreakBefore w:val="0"/>
        <w:widowControl w:val="0"/>
        <w:kinsoku/>
        <w:wordWrap/>
        <w:overflowPunct/>
        <w:topLinePunct w:val="0"/>
        <w:autoSpaceDE/>
        <w:autoSpaceDN/>
        <w:bidi w:val="0"/>
        <w:adjustRightInd/>
        <w:snapToGrid/>
        <w:spacing w:after="0" w:line="375" w:lineRule="atLeast"/>
        <w:textAlignment w:val="baseline"/>
        <w:rPr>
          <w:rFonts w:hint="default" w:eastAsia="黑体"/>
          <w:lang w:val="en-US" w:eastAsia="zh-CN"/>
        </w:rPr>
      </w:pPr>
      <w:r>
        <w:rPr>
          <w:rFonts w:hint="eastAsia" w:ascii="黑体" w:hAnsi="黑体" w:eastAsia="黑体" w:cs="黑体"/>
          <w:sz w:val="24"/>
          <w:szCs w:val="24"/>
          <w:lang w:val="en-US" w:eastAsia="zh-CN"/>
        </w:rPr>
        <w:t>1、PCR仪</w:t>
      </w:r>
    </w:p>
    <w:tbl>
      <w:tblPr>
        <w:tblStyle w:val="20"/>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946"/>
      </w:tblGrid>
      <w:tr w14:paraId="4937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4" w:type="dxa"/>
            <w:vAlign w:val="center"/>
          </w:tcPr>
          <w:p w14:paraId="73EFCAB0">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序号</w:t>
            </w:r>
          </w:p>
        </w:tc>
        <w:tc>
          <w:tcPr>
            <w:tcW w:w="1864" w:type="dxa"/>
            <w:vAlign w:val="center"/>
          </w:tcPr>
          <w:p w14:paraId="62417972">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技术和性能参数名称</w:t>
            </w:r>
          </w:p>
        </w:tc>
        <w:tc>
          <w:tcPr>
            <w:tcW w:w="5946" w:type="dxa"/>
            <w:vAlign w:val="center"/>
          </w:tcPr>
          <w:p w14:paraId="50100383">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技术参数和性能要求</w:t>
            </w:r>
          </w:p>
        </w:tc>
      </w:tr>
      <w:tr w14:paraId="2F49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55945E4">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182BEA4B">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946" w:type="dxa"/>
            <w:vAlign w:val="center"/>
          </w:tcPr>
          <w:p w14:paraId="2032AB52">
            <w:pPr>
              <w:widowControl/>
              <w:spacing w:line="300" w:lineRule="exact"/>
              <w:rPr>
                <w:rFonts w:ascii="仿宋_GB2312" w:hAnsi="Calibri" w:eastAsia="仿宋_GB2312" w:cs="Calibri"/>
                <w:bCs/>
                <w:kern w:val="0"/>
                <w:sz w:val="21"/>
                <w:szCs w:val="21"/>
              </w:rPr>
            </w:pPr>
          </w:p>
        </w:tc>
      </w:tr>
      <w:tr w14:paraId="1D08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9ACE5E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027D1A7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946" w:type="dxa"/>
            <w:vAlign w:val="center"/>
          </w:tcPr>
          <w:p w14:paraId="6F42A398">
            <w:pPr>
              <w:widowControl/>
              <w:spacing w:line="300" w:lineRule="exact"/>
              <w:jc w:val="left"/>
              <w:rPr>
                <w:rFonts w:hint="eastAsia" w:ascii="仿宋_GB2312" w:hAnsi="Calibri" w:eastAsia="仿宋_GB2312" w:cs="Calibri"/>
                <w:kern w:val="0"/>
                <w:sz w:val="21"/>
                <w:szCs w:val="21"/>
                <w:lang w:eastAsia="zh-CN"/>
              </w:rPr>
            </w:pPr>
            <w:r>
              <w:rPr>
                <w:rFonts w:hint="eastAsia" w:ascii="仿宋_GB2312" w:hAnsi="Calibri" w:eastAsia="仿宋_GB2312" w:cs="Calibri"/>
                <w:kern w:val="0"/>
                <w:sz w:val="21"/>
                <w:szCs w:val="21"/>
                <w:lang w:eastAsia="zh-CN"/>
              </w:rPr>
              <w:t>用于核酸分子扩增</w:t>
            </w:r>
          </w:p>
        </w:tc>
      </w:tr>
      <w:tr w14:paraId="7812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755E791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3CDDC780">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946" w:type="dxa"/>
            <w:shd w:val="clear" w:color="000000" w:fill="auto"/>
            <w:vAlign w:val="center"/>
          </w:tcPr>
          <w:p w14:paraId="2514997A">
            <w:pPr>
              <w:widowControl/>
              <w:spacing w:line="300" w:lineRule="exact"/>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DNA、RNA</w:t>
            </w:r>
          </w:p>
        </w:tc>
      </w:tr>
      <w:tr w14:paraId="5C40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19800D8">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20FB6CA8">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946" w:type="dxa"/>
            <w:vAlign w:val="center"/>
          </w:tcPr>
          <w:p w14:paraId="6C42ED95">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无</w:t>
            </w:r>
          </w:p>
        </w:tc>
      </w:tr>
      <w:tr w14:paraId="127F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1B42859">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17E18086">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946" w:type="dxa"/>
            <w:vAlign w:val="center"/>
          </w:tcPr>
          <w:p w14:paraId="196453A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2123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657047D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47A139FA">
            <w:pPr>
              <w:widowControl/>
              <w:jc w:val="center"/>
              <w:rPr>
                <w:rFonts w:ascii="仿宋_GB2312" w:hAnsi="宋体" w:eastAsia="仿宋_GB2312" w:cs="宋体"/>
                <w:kern w:val="0"/>
                <w:sz w:val="21"/>
                <w:szCs w:val="21"/>
              </w:rPr>
            </w:pPr>
            <w:r>
              <w:rPr>
                <w:rFonts w:hint="eastAsia" w:ascii="仿宋_GB2312" w:hAnsi="宋体" w:eastAsia="仿宋_GB2312" w:cs="Arial"/>
                <w:sz w:val="21"/>
                <w:szCs w:val="21"/>
              </w:rPr>
              <w:t>★</w:t>
            </w:r>
            <w:r>
              <w:rPr>
                <w:rFonts w:hint="eastAsia" w:ascii="仿宋_GB2312" w:hAnsi="宋体" w:eastAsia="仿宋_GB2312" w:cs="宋体"/>
                <w:kern w:val="0"/>
                <w:sz w:val="21"/>
                <w:szCs w:val="21"/>
              </w:rPr>
              <w:t>参数1</w:t>
            </w:r>
          </w:p>
        </w:tc>
        <w:tc>
          <w:tcPr>
            <w:tcW w:w="5946" w:type="dxa"/>
            <w:vAlign w:val="center"/>
          </w:tcPr>
          <w:p w14:paraId="1ED05494">
            <w:pPr>
              <w:rPr>
                <w:rFonts w:hint="default" w:ascii="仿宋_GB2312" w:hAnsi="宋体" w:eastAsia="仿宋_GB2312" w:cs="Calibri"/>
                <w:kern w:val="10"/>
                <w:sz w:val="21"/>
                <w:szCs w:val="21"/>
                <w:lang w:val="en-US" w:eastAsia="zh-CN"/>
              </w:rPr>
            </w:pPr>
            <w:r>
              <w:rPr>
                <w:rFonts w:hint="eastAsia" w:ascii="仿宋_GB2312" w:hAnsi="宋体" w:eastAsia="仿宋_GB2312" w:cs="Calibri"/>
                <w:kern w:val="10"/>
                <w:sz w:val="21"/>
                <w:szCs w:val="21"/>
                <w:lang w:val="en-US" w:eastAsia="zh-CN"/>
              </w:rPr>
              <w:t>具有温度梯度功能，能同时实现12列温度梯度变化，温度梯度范围：≥1-42℃</w:t>
            </w:r>
          </w:p>
        </w:tc>
      </w:tr>
      <w:tr w14:paraId="7D31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7AE6762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146E6BC9">
            <w:pPr>
              <w:widowControl/>
              <w:jc w:val="center"/>
              <w:rPr>
                <w:rFonts w:ascii="仿宋_GB2312" w:hAnsi="Tahoma" w:eastAsia="仿宋_GB2312" w:cs="Tahoma"/>
                <w:b/>
                <w:color w:val="000000"/>
                <w:kern w:val="10"/>
                <w:sz w:val="21"/>
                <w:szCs w:val="21"/>
              </w:rPr>
            </w:pPr>
            <w:r>
              <w:rPr>
                <w:rFonts w:hint="eastAsia" w:ascii="仿宋_GB2312" w:hAnsi="宋体" w:eastAsia="仿宋_GB2312" w:cs="Arial"/>
                <w:sz w:val="21"/>
                <w:szCs w:val="21"/>
              </w:rPr>
              <w:t>★</w:t>
            </w:r>
            <w:r>
              <w:rPr>
                <w:rFonts w:hint="eastAsia" w:ascii="仿宋_GB2312" w:hAnsi="宋体" w:eastAsia="仿宋_GB2312" w:cs="宋体"/>
                <w:kern w:val="0"/>
                <w:sz w:val="21"/>
                <w:szCs w:val="21"/>
              </w:rPr>
              <w:t>参数2</w:t>
            </w:r>
          </w:p>
        </w:tc>
        <w:tc>
          <w:tcPr>
            <w:tcW w:w="5946" w:type="dxa"/>
            <w:vAlign w:val="center"/>
          </w:tcPr>
          <w:p w14:paraId="453C6943">
            <w:pPr>
              <w:rPr>
                <w:rFonts w:hint="default" w:ascii="仿宋_GB2312" w:hAnsi="Calibri" w:eastAsia="仿宋_GB2312" w:cs="Calibri"/>
                <w:kern w:val="10"/>
                <w:sz w:val="21"/>
                <w:szCs w:val="21"/>
                <w:lang w:val="en-US" w:eastAsia="zh-CN"/>
              </w:rPr>
            </w:pPr>
            <w:r>
              <w:rPr>
                <w:rFonts w:hint="eastAsia" w:ascii="仿宋_GB2312" w:hAnsi="Calibri" w:eastAsia="仿宋_GB2312" w:cs="Calibri"/>
                <w:kern w:val="10"/>
                <w:sz w:val="21"/>
                <w:szCs w:val="21"/>
                <w:lang w:eastAsia="zh-CN"/>
              </w:rPr>
              <w:t>最大升降温速度：≥</w:t>
            </w:r>
            <w:r>
              <w:rPr>
                <w:rFonts w:hint="eastAsia" w:ascii="仿宋_GB2312" w:hAnsi="Calibri" w:eastAsia="仿宋_GB2312" w:cs="Calibri"/>
                <w:kern w:val="10"/>
                <w:sz w:val="21"/>
                <w:szCs w:val="21"/>
                <w:lang w:val="en-US" w:eastAsia="zh-CN"/>
              </w:rPr>
              <w:t>5℃，温控精度：≤±0.1℃</w:t>
            </w:r>
          </w:p>
        </w:tc>
      </w:tr>
      <w:tr w14:paraId="44D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05DB1C3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06E10681">
            <w:pPr>
              <w:widowControl/>
              <w:jc w:val="center"/>
              <w:rPr>
                <w:rFonts w:ascii="仿宋_GB2312" w:hAnsi="宋体" w:eastAsia="仿宋_GB2312" w:cs="宋体"/>
                <w:kern w:val="0"/>
                <w:sz w:val="21"/>
                <w:szCs w:val="21"/>
              </w:rPr>
            </w:pPr>
            <w:r>
              <w:rPr>
                <w:rFonts w:hint="eastAsia" w:ascii="仿宋_GB2312" w:hAnsi="Tahoma" w:eastAsia="仿宋_GB2312" w:cs="Tahoma"/>
                <w:b/>
                <w:color w:val="000000"/>
                <w:kern w:val="10"/>
                <w:sz w:val="21"/>
                <w:szCs w:val="21"/>
              </w:rPr>
              <w:t>★</w:t>
            </w:r>
            <w:r>
              <w:rPr>
                <w:rFonts w:hint="eastAsia" w:ascii="仿宋_GB2312" w:hAnsi="宋体" w:eastAsia="仿宋_GB2312" w:cs="宋体"/>
                <w:kern w:val="0"/>
                <w:sz w:val="21"/>
                <w:szCs w:val="21"/>
              </w:rPr>
              <w:t>参数3</w:t>
            </w:r>
          </w:p>
        </w:tc>
        <w:tc>
          <w:tcPr>
            <w:tcW w:w="5946" w:type="dxa"/>
            <w:vAlign w:val="center"/>
          </w:tcPr>
          <w:p w14:paraId="5F5615A7">
            <w:pPr>
              <w:rPr>
                <w:rFonts w:hint="eastAsia" w:ascii="仿宋_GB2312" w:hAnsi="宋体" w:eastAsia="仿宋_GB2312" w:cs="Calibri"/>
                <w:kern w:val="10"/>
                <w:sz w:val="21"/>
                <w:szCs w:val="21"/>
                <w:highlight w:val="yellow"/>
                <w:lang w:eastAsia="zh-CN"/>
              </w:rPr>
            </w:pPr>
            <w:r>
              <w:rPr>
                <w:rFonts w:hint="eastAsia" w:ascii="仿宋_GB2312" w:hAnsi="Calibri" w:eastAsia="仿宋_GB2312" w:cs="Calibri"/>
                <w:kern w:val="10"/>
                <w:sz w:val="21"/>
                <w:szCs w:val="21"/>
                <w:lang w:eastAsia="zh-CN"/>
              </w:rPr>
              <w:t>运行温度梯度功能时，各个温度区间可同时到达</w:t>
            </w:r>
          </w:p>
        </w:tc>
      </w:tr>
      <w:tr w14:paraId="486F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0328951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637B320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946" w:type="dxa"/>
            <w:vAlign w:val="center"/>
          </w:tcPr>
          <w:p w14:paraId="133C4401">
            <w:pPr>
              <w:rPr>
                <w:rFonts w:ascii="仿宋_GB2312" w:hAnsi="宋体" w:eastAsia="仿宋_GB2312" w:cs="Calibri"/>
                <w:kern w:val="10"/>
                <w:sz w:val="21"/>
                <w:szCs w:val="21"/>
              </w:rPr>
            </w:pPr>
            <w:r>
              <w:rPr>
                <w:rFonts w:hint="eastAsia" w:ascii="仿宋_GB2312" w:hAnsi="宋体" w:eastAsia="仿宋_GB2312" w:cs="Calibri"/>
                <w:kern w:val="10"/>
                <w:sz w:val="21"/>
                <w:szCs w:val="21"/>
                <w:lang w:eastAsia="zh-CN"/>
              </w:rPr>
              <w:t>反应模块：</w:t>
            </w:r>
            <w:r>
              <w:rPr>
                <w:rFonts w:hint="eastAsia" w:ascii="仿宋_GB2312" w:hAnsi="宋体" w:eastAsia="仿宋_GB2312" w:cs="Calibri"/>
                <w:kern w:val="10"/>
                <w:sz w:val="21"/>
                <w:szCs w:val="21"/>
                <w:lang w:val="en-US" w:eastAsia="zh-CN"/>
              </w:rPr>
              <w:t>96×0.2ml</w:t>
            </w:r>
          </w:p>
        </w:tc>
      </w:tr>
      <w:tr w14:paraId="75B2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6167A69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51CC12B8">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946" w:type="dxa"/>
            <w:vAlign w:val="center"/>
          </w:tcPr>
          <w:p w14:paraId="17CC5CEF">
            <w:pPr>
              <w:rPr>
                <w:rFonts w:hint="default" w:ascii="仿宋_GB2312" w:hAnsi="Calibri" w:eastAsia="仿宋_GB2312" w:cs="Arial"/>
                <w:bCs/>
                <w:kern w:val="10"/>
                <w:sz w:val="21"/>
                <w:szCs w:val="21"/>
                <w:lang w:val="en-US" w:eastAsia="zh-CN"/>
              </w:rPr>
            </w:pPr>
            <w:r>
              <w:rPr>
                <w:rFonts w:hint="eastAsia" w:ascii="仿宋_GB2312" w:hAnsi="Calibri" w:eastAsia="仿宋_GB2312" w:cs="Arial"/>
                <w:bCs/>
                <w:kern w:val="10"/>
                <w:sz w:val="21"/>
                <w:szCs w:val="21"/>
                <w:lang w:eastAsia="zh-CN"/>
              </w:rPr>
              <w:t>具备温度递变功能，设置范围：≥</w:t>
            </w:r>
            <w:r>
              <w:rPr>
                <w:rFonts w:hint="eastAsia" w:ascii="仿宋_GB2312" w:hAnsi="Calibri" w:eastAsia="仿宋_GB2312" w:cs="Arial"/>
                <w:bCs/>
                <w:kern w:val="10"/>
                <w:sz w:val="21"/>
                <w:szCs w:val="21"/>
                <w:lang w:val="en-US" w:eastAsia="zh-CN"/>
              </w:rPr>
              <w:t>±0.1～±10℃/cycle</w:t>
            </w:r>
          </w:p>
        </w:tc>
      </w:tr>
      <w:tr w14:paraId="2B51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44" w:type="dxa"/>
            <w:vAlign w:val="center"/>
          </w:tcPr>
          <w:p w14:paraId="0585385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5F9E5B14">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946" w:type="dxa"/>
            <w:vAlign w:val="center"/>
          </w:tcPr>
          <w:p w14:paraId="4B602B82">
            <w:pPr>
              <w:rPr>
                <w:rFonts w:hint="default" w:ascii="仿宋_GB2312" w:hAnsi="宋体" w:eastAsia="仿宋_GB2312" w:cs="Calibri"/>
                <w:kern w:val="10"/>
                <w:sz w:val="21"/>
                <w:szCs w:val="21"/>
                <w:lang w:val="en-US" w:eastAsia="zh-CN"/>
              </w:rPr>
            </w:pPr>
            <w:r>
              <w:rPr>
                <w:rFonts w:hint="eastAsia" w:ascii="仿宋_GB2312" w:hAnsi="宋体" w:eastAsia="仿宋_GB2312" w:cs="Calibri"/>
                <w:kern w:val="10"/>
                <w:sz w:val="21"/>
                <w:szCs w:val="21"/>
                <w:lang w:val="en-US" w:eastAsia="zh-CN"/>
              </w:rPr>
              <w:t>升降温速率设定范围：≥0.1</w:t>
            </w:r>
            <w:r>
              <w:rPr>
                <w:rFonts w:hint="eastAsia" w:ascii="仿宋_GB2312" w:hAnsi="Calibri" w:eastAsia="仿宋_GB2312" w:cs="Arial"/>
                <w:bCs/>
                <w:kern w:val="10"/>
                <w:sz w:val="21"/>
                <w:szCs w:val="21"/>
                <w:lang w:val="en-US" w:eastAsia="zh-CN"/>
              </w:rPr>
              <w:t>～3.5℃/s，能够等速率变温</w:t>
            </w:r>
          </w:p>
        </w:tc>
      </w:tr>
      <w:tr w14:paraId="42D2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Align w:val="center"/>
          </w:tcPr>
          <w:p w14:paraId="609C802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6B038C60">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946" w:type="dxa"/>
            <w:vAlign w:val="center"/>
          </w:tcPr>
          <w:p w14:paraId="3F547DA8">
            <w:pPr>
              <w:rPr>
                <w:rFonts w:ascii="仿宋_GB2312" w:hAnsi="Calibri" w:eastAsia="仿宋_GB2312" w:cs="Arial"/>
                <w:bCs/>
                <w:kern w:val="10"/>
                <w:sz w:val="21"/>
                <w:szCs w:val="21"/>
              </w:rPr>
            </w:pPr>
            <w:r>
              <w:rPr>
                <w:rFonts w:ascii="仿宋_GB2312" w:hAnsi="Calibri" w:eastAsia="仿宋_GB2312" w:cs="Arial"/>
                <w:bCs/>
                <w:kern w:val="10"/>
                <w:sz w:val="21"/>
                <w:szCs w:val="21"/>
              </w:rPr>
              <w:t>可以根据需要自行创建用户账号，设置个人密码，文件数据单独保护。</w:t>
            </w:r>
          </w:p>
        </w:tc>
      </w:tr>
      <w:tr w14:paraId="1F05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5778B12">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084A0062">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946" w:type="dxa"/>
            <w:vAlign w:val="center"/>
          </w:tcPr>
          <w:p w14:paraId="12B2A4C5">
            <w:pPr>
              <w:spacing w:line="300" w:lineRule="exact"/>
              <w:rPr>
                <w:rFonts w:ascii="Calibri" w:hAnsi="Calibri" w:cs="Calibri"/>
                <w:b/>
                <w:kern w:val="10"/>
                <w:sz w:val="21"/>
                <w:szCs w:val="21"/>
              </w:rPr>
            </w:pPr>
          </w:p>
        </w:tc>
      </w:tr>
      <w:tr w14:paraId="15C5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FC68B4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20DEDCC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946" w:type="dxa"/>
            <w:vAlign w:val="center"/>
          </w:tcPr>
          <w:p w14:paraId="7819A47D">
            <w:pPr>
              <w:rPr>
                <w:rFonts w:ascii="仿宋_GB2312" w:hAnsi="宋体" w:eastAsia="仿宋_GB2312" w:cs="Calibri"/>
                <w:kern w:val="10"/>
                <w:sz w:val="21"/>
                <w:szCs w:val="21"/>
              </w:rPr>
            </w:pPr>
            <w:r>
              <w:rPr>
                <w:rFonts w:hint="eastAsia" w:ascii="仿宋_GB2312" w:hAnsi="宋体" w:eastAsia="仿宋_GB2312" w:cs="Calibri"/>
                <w:kern w:val="10"/>
                <w:sz w:val="21"/>
                <w:szCs w:val="21"/>
                <w:lang w:val="en-US" w:eastAsia="zh-CN"/>
              </w:rPr>
              <w:t>PCR仪</w:t>
            </w:r>
            <w:r>
              <w:rPr>
                <w:rFonts w:hint="eastAsia" w:ascii="仿宋_GB2312" w:hAnsi="宋体" w:eastAsia="仿宋_GB2312" w:cs="Calibri"/>
                <w:kern w:val="10"/>
                <w:sz w:val="21"/>
                <w:szCs w:val="21"/>
              </w:rPr>
              <w:t>一台</w:t>
            </w:r>
          </w:p>
        </w:tc>
      </w:tr>
    </w:tbl>
    <w:p w14:paraId="7DD5A11E">
      <w:pPr>
        <w:pStyle w:val="19"/>
        <w:keepNext w:val="0"/>
        <w:keepLines w:val="0"/>
        <w:pageBreakBefore w:val="0"/>
        <w:widowControl w:val="0"/>
        <w:kinsoku/>
        <w:wordWrap/>
        <w:overflowPunct/>
        <w:topLinePunct w:val="0"/>
        <w:autoSpaceDE/>
        <w:autoSpaceDN/>
        <w:bidi w:val="0"/>
        <w:adjustRightInd/>
        <w:snapToGrid/>
        <w:spacing w:after="0" w:line="375" w:lineRule="atLeast"/>
        <w:textAlignment w:val="baseline"/>
        <w:rPr>
          <w:rFonts w:hint="default" w:eastAsia="黑体"/>
          <w:lang w:val="en-US" w:eastAsia="zh-CN"/>
        </w:rPr>
      </w:pPr>
      <w:r>
        <w:rPr>
          <w:rFonts w:hint="eastAsia" w:ascii="黑体" w:hAnsi="黑体" w:eastAsia="黑体" w:cs="黑体"/>
          <w:sz w:val="24"/>
          <w:szCs w:val="24"/>
          <w:lang w:val="en-US" w:eastAsia="zh-CN"/>
        </w:rPr>
        <w:t>2、核酸浓度检测仪</w:t>
      </w:r>
    </w:p>
    <w:tbl>
      <w:tblPr>
        <w:tblStyle w:val="20"/>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904"/>
      </w:tblGrid>
      <w:tr w14:paraId="4BDB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4" w:type="dxa"/>
            <w:vAlign w:val="center"/>
          </w:tcPr>
          <w:p w14:paraId="0DB95D1D">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序号</w:t>
            </w:r>
          </w:p>
        </w:tc>
        <w:tc>
          <w:tcPr>
            <w:tcW w:w="1864" w:type="dxa"/>
            <w:vAlign w:val="center"/>
          </w:tcPr>
          <w:p w14:paraId="718DF7E2">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技术和性能参数名称</w:t>
            </w:r>
          </w:p>
        </w:tc>
        <w:tc>
          <w:tcPr>
            <w:tcW w:w="5904" w:type="dxa"/>
            <w:vAlign w:val="center"/>
          </w:tcPr>
          <w:p w14:paraId="6233DFBC">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技术参数和性能要求</w:t>
            </w:r>
          </w:p>
        </w:tc>
      </w:tr>
      <w:tr w14:paraId="7902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20D1DF46">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38A90C5E">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904" w:type="dxa"/>
            <w:vAlign w:val="center"/>
          </w:tcPr>
          <w:p w14:paraId="0992F58B">
            <w:pPr>
              <w:widowControl/>
              <w:spacing w:line="300" w:lineRule="exact"/>
              <w:rPr>
                <w:rFonts w:ascii="仿宋_GB2312" w:hAnsi="Calibri" w:eastAsia="仿宋_GB2312" w:cs="Calibri"/>
                <w:bCs/>
                <w:kern w:val="0"/>
                <w:sz w:val="21"/>
                <w:szCs w:val="21"/>
              </w:rPr>
            </w:pPr>
          </w:p>
        </w:tc>
      </w:tr>
      <w:tr w14:paraId="522D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9785B7F">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4D4D9C6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904" w:type="dxa"/>
            <w:vAlign w:val="center"/>
          </w:tcPr>
          <w:p w14:paraId="0FEC75A9">
            <w:pPr>
              <w:widowControl/>
              <w:spacing w:line="300" w:lineRule="exact"/>
              <w:jc w:val="left"/>
              <w:rPr>
                <w:rFonts w:hint="eastAsia" w:ascii="仿宋_GB2312" w:hAnsi="Calibri" w:eastAsia="仿宋_GB2312" w:cs="Calibri"/>
                <w:kern w:val="0"/>
                <w:sz w:val="21"/>
                <w:szCs w:val="21"/>
              </w:rPr>
            </w:pPr>
            <w:r>
              <w:rPr>
                <w:rFonts w:hint="eastAsia" w:ascii="仿宋_GB2312" w:hAnsi="Calibri" w:eastAsia="仿宋_GB2312" w:cs="Calibri"/>
                <w:kern w:val="0"/>
                <w:sz w:val="21"/>
                <w:szCs w:val="21"/>
              </w:rPr>
              <w:t>主要用于蛋白质、核酸样品浓度测量、细菌细胞密度测量、化合物的定量和定性分析、动力学分析、全波长和固定波长扫描等。</w:t>
            </w:r>
          </w:p>
        </w:tc>
      </w:tr>
      <w:tr w14:paraId="4C9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7D64174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6A85F991">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904" w:type="dxa"/>
            <w:shd w:val="clear" w:color="000000" w:fill="auto"/>
            <w:vAlign w:val="center"/>
          </w:tcPr>
          <w:p w14:paraId="1077A3F5">
            <w:pPr>
              <w:widowControl/>
              <w:spacing w:line="300" w:lineRule="exact"/>
              <w:jc w:val="left"/>
              <w:rPr>
                <w:rFonts w:hint="eastAsia" w:ascii="仿宋_GB2312" w:hAnsi="Calibri" w:eastAsia="仿宋_GB2312" w:cs="Calibri"/>
                <w:kern w:val="0"/>
                <w:sz w:val="21"/>
                <w:szCs w:val="21"/>
              </w:rPr>
            </w:pPr>
            <w:r>
              <w:rPr>
                <w:rFonts w:hint="eastAsia" w:ascii="仿宋_GB2312" w:hAnsi="Calibri" w:eastAsia="仿宋_GB2312" w:cs="Calibri"/>
                <w:kern w:val="0"/>
                <w:sz w:val="21"/>
                <w:szCs w:val="21"/>
              </w:rPr>
              <w:t>蛋白质、核酸</w:t>
            </w:r>
          </w:p>
        </w:tc>
      </w:tr>
      <w:tr w14:paraId="259C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95F1543">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761660CB">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904" w:type="dxa"/>
            <w:vAlign w:val="center"/>
          </w:tcPr>
          <w:p w14:paraId="2E97CAEE">
            <w:pPr>
              <w:widowControl/>
              <w:spacing w:line="300" w:lineRule="exact"/>
              <w:jc w:val="left"/>
              <w:rPr>
                <w:rFonts w:hint="eastAsia" w:ascii="仿宋_GB2312" w:hAnsi="Calibri" w:eastAsia="仿宋_GB2312" w:cs="Calibri"/>
                <w:kern w:val="0"/>
                <w:sz w:val="21"/>
                <w:szCs w:val="21"/>
              </w:rPr>
            </w:pPr>
            <w:r>
              <w:rPr>
                <w:rFonts w:hint="eastAsia" w:ascii="仿宋_GB2312" w:hAnsi="Calibri" w:eastAsia="仿宋_GB2312" w:cs="Calibri"/>
                <w:kern w:val="0"/>
                <w:sz w:val="21"/>
                <w:szCs w:val="21"/>
              </w:rPr>
              <w:t>无</w:t>
            </w:r>
          </w:p>
        </w:tc>
      </w:tr>
      <w:tr w14:paraId="73BC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B1DFAAC">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10452A3B">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904" w:type="dxa"/>
            <w:vAlign w:val="center"/>
          </w:tcPr>
          <w:p w14:paraId="147DAF1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20AA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5E9EA9C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4B7E3908">
            <w:pPr>
              <w:widowControl/>
              <w:jc w:val="center"/>
              <w:rPr>
                <w:rFonts w:ascii="仿宋_GB2312" w:hAnsi="宋体" w:eastAsia="仿宋_GB2312" w:cs="宋体"/>
                <w:kern w:val="0"/>
                <w:sz w:val="21"/>
                <w:szCs w:val="21"/>
              </w:rPr>
            </w:pPr>
            <w:r>
              <w:rPr>
                <w:rFonts w:hint="eastAsia" w:ascii="仿宋_GB2312" w:hAnsi="宋体" w:eastAsia="仿宋_GB2312" w:cs="Arial"/>
                <w:sz w:val="21"/>
                <w:szCs w:val="21"/>
              </w:rPr>
              <w:t>★</w:t>
            </w:r>
            <w:r>
              <w:rPr>
                <w:rFonts w:hint="eastAsia" w:ascii="仿宋_GB2312" w:hAnsi="宋体" w:eastAsia="仿宋_GB2312" w:cs="宋体"/>
                <w:kern w:val="0"/>
                <w:sz w:val="21"/>
                <w:szCs w:val="21"/>
              </w:rPr>
              <w:t>参数1</w:t>
            </w:r>
          </w:p>
        </w:tc>
        <w:tc>
          <w:tcPr>
            <w:tcW w:w="5904" w:type="dxa"/>
            <w:vAlign w:val="center"/>
          </w:tcPr>
          <w:p w14:paraId="44756891">
            <w:pPr>
              <w:rPr>
                <w:rFonts w:ascii="仿宋_GB2312" w:hAnsi="宋体" w:eastAsia="仿宋_GB2312" w:cs="Calibri"/>
                <w:kern w:val="10"/>
                <w:sz w:val="21"/>
                <w:szCs w:val="21"/>
              </w:rPr>
            </w:pPr>
            <w:r>
              <w:rPr>
                <w:rFonts w:ascii="仿宋_GB2312" w:hAnsi="宋体" w:eastAsia="仿宋_GB2312" w:cs="Calibri"/>
                <w:kern w:val="10"/>
                <w:sz w:val="21"/>
                <w:szCs w:val="21"/>
              </w:rPr>
              <w:t>光学</w:t>
            </w:r>
            <w:r>
              <w:rPr>
                <w:rFonts w:hint="eastAsia" w:ascii="仿宋_GB2312" w:hAnsi="宋体" w:eastAsia="仿宋_GB2312" w:cs="Calibri"/>
                <w:kern w:val="10"/>
                <w:sz w:val="21"/>
                <w:szCs w:val="21"/>
              </w:rPr>
              <w:t>检测</w:t>
            </w:r>
            <w:r>
              <w:rPr>
                <w:rFonts w:ascii="仿宋_GB2312" w:hAnsi="宋体" w:eastAsia="仿宋_GB2312" w:cs="Calibri"/>
                <w:kern w:val="10"/>
                <w:sz w:val="21"/>
                <w:szCs w:val="21"/>
              </w:rPr>
              <w:t>系统:</w:t>
            </w:r>
            <w:r>
              <w:rPr>
                <w:rFonts w:hint="eastAsia" w:ascii="仿宋_GB2312" w:hAnsi="宋体" w:eastAsia="仿宋_GB2312" w:cs="Calibri"/>
                <w:kern w:val="10"/>
                <w:sz w:val="21"/>
                <w:szCs w:val="21"/>
              </w:rPr>
              <w:t>不低于</w:t>
            </w:r>
            <w:r>
              <w:rPr>
                <w:rFonts w:ascii="仿宋_GB2312" w:hAnsi="宋体" w:eastAsia="仿宋_GB2312" w:cs="Calibri"/>
                <w:kern w:val="10"/>
                <w:sz w:val="21"/>
                <w:szCs w:val="21"/>
              </w:rPr>
              <w:t>4096像素CMOS</w:t>
            </w:r>
            <w:r>
              <w:rPr>
                <w:rFonts w:hint="eastAsia" w:ascii="仿宋_GB2312" w:hAnsi="宋体" w:eastAsia="仿宋_GB2312" w:cs="Calibri"/>
                <w:kern w:val="10"/>
                <w:sz w:val="21"/>
                <w:szCs w:val="21"/>
              </w:rPr>
              <w:t>阵列检测器</w:t>
            </w:r>
          </w:p>
        </w:tc>
      </w:tr>
      <w:tr w14:paraId="0EC0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4E6B0C6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51DEEBFB">
            <w:pPr>
              <w:widowControl/>
              <w:jc w:val="center"/>
              <w:rPr>
                <w:rFonts w:ascii="仿宋_GB2312" w:hAnsi="Tahoma" w:eastAsia="仿宋_GB2312" w:cs="Tahoma"/>
                <w:b/>
                <w:color w:val="000000"/>
                <w:kern w:val="10"/>
                <w:sz w:val="21"/>
                <w:szCs w:val="21"/>
              </w:rPr>
            </w:pPr>
            <w:r>
              <w:rPr>
                <w:rFonts w:hint="eastAsia" w:ascii="仿宋_GB2312" w:hAnsi="宋体" w:eastAsia="仿宋_GB2312" w:cs="Arial"/>
                <w:sz w:val="21"/>
                <w:szCs w:val="21"/>
              </w:rPr>
              <w:t>★</w:t>
            </w:r>
            <w:r>
              <w:rPr>
                <w:rFonts w:hint="eastAsia" w:ascii="仿宋_GB2312" w:hAnsi="宋体" w:eastAsia="仿宋_GB2312" w:cs="宋体"/>
                <w:kern w:val="0"/>
                <w:sz w:val="21"/>
                <w:szCs w:val="21"/>
              </w:rPr>
              <w:t>参数2</w:t>
            </w:r>
          </w:p>
        </w:tc>
        <w:tc>
          <w:tcPr>
            <w:tcW w:w="5904" w:type="dxa"/>
            <w:vAlign w:val="center"/>
          </w:tcPr>
          <w:p w14:paraId="494AA1A2">
            <w:pPr>
              <w:rPr>
                <w:rFonts w:ascii="仿宋_GB2312" w:hAnsi="Calibri" w:eastAsia="仿宋_GB2312" w:cs="Calibri"/>
                <w:kern w:val="10"/>
                <w:sz w:val="21"/>
                <w:szCs w:val="21"/>
              </w:rPr>
            </w:pPr>
            <w:r>
              <w:rPr>
                <w:rFonts w:hint="eastAsia" w:ascii="仿宋_GB2312" w:hAnsi="Calibri" w:eastAsia="仿宋_GB2312" w:cs="Calibri"/>
                <w:kern w:val="10"/>
                <w:sz w:val="21"/>
                <w:szCs w:val="21"/>
              </w:rPr>
              <w:t>采用样品压缩法原理，检测过程中无需形成样品液柱，封闭式检测环境，样品不暴露在空气中，无样品挥发影响</w:t>
            </w:r>
          </w:p>
        </w:tc>
      </w:tr>
      <w:tr w14:paraId="7EA4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56C4674F">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29AF8455">
            <w:pPr>
              <w:widowControl/>
              <w:jc w:val="center"/>
              <w:rPr>
                <w:rFonts w:ascii="仿宋_GB2312" w:hAnsi="宋体" w:eastAsia="仿宋_GB2312" w:cs="宋体"/>
                <w:kern w:val="0"/>
                <w:sz w:val="21"/>
                <w:szCs w:val="21"/>
              </w:rPr>
            </w:pPr>
            <w:r>
              <w:rPr>
                <w:rFonts w:hint="eastAsia" w:ascii="仿宋_GB2312" w:hAnsi="Tahoma" w:eastAsia="仿宋_GB2312" w:cs="Tahoma"/>
                <w:b/>
                <w:color w:val="000000"/>
                <w:kern w:val="10"/>
                <w:sz w:val="21"/>
                <w:szCs w:val="21"/>
              </w:rPr>
              <w:t>★</w:t>
            </w:r>
            <w:r>
              <w:rPr>
                <w:rFonts w:hint="eastAsia" w:ascii="仿宋_GB2312" w:hAnsi="宋体" w:eastAsia="仿宋_GB2312" w:cs="宋体"/>
                <w:kern w:val="0"/>
                <w:sz w:val="21"/>
                <w:szCs w:val="21"/>
              </w:rPr>
              <w:t>参数3</w:t>
            </w:r>
          </w:p>
        </w:tc>
        <w:tc>
          <w:tcPr>
            <w:tcW w:w="5904" w:type="dxa"/>
            <w:vAlign w:val="center"/>
          </w:tcPr>
          <w:p w14:paraId="60F6B28D">
            <w:pPr>
              <w:rPr>
                <w:rFonts w:hint="eastAsia" w:ascii="仿宋_GB2312" w:hAnsi="Calibri" w:eastAsia="仿宋_GB2312" w:cs="Calibri"/>
                <w:kern w:val="10"/>
                <w:sz w:val="21"/>
                <w:szCs w:val="21"/>
              </w:rPr>
            </w:pPr>
            <w:r>
              <w:rPr>
                <w:rFonts w:hint="eastAsia" w:ascii="仿宋_GB2312" w:hAnsi="Calibri" w:eastAsia="仿宋_GB2312" w:cs="Calibri"/>
                <w:kern w:val="10"/>
                <w:sz w:val="21"/>
                <w:szCs w:val="21"/>
              </w:rPr>
              <w:t xml:space="preserve">最小样品量: </w:t>
            </w:r>
            <w:r>
              <w:rPr>
                <w:rFonts w:hint="eastAsia" w:ascii="仿宋_GB2312" w:hAnsi="Calibri" w:eastAsia="仿宋_GB2312" w:cs="Calibri"/>
                <w:kern w:val="10"/>
                <w:sz w:val="21"/>
                <w:szCs w:val="21"/>
                <w:lang w:eastAsia="zh-CN"/>
              </w:rPr>
              <w:t>≤</w:t>
            </w:r>
            <w:r>
              <w:rPr>
                <w:rFonts w:hint="eastAsia" w:ascii="仿宋_GB2312" w:hAnsi="Calibri" w:eastAsia="仿宋_GB2312" w:cs="Calibri"/>
                <w:kern w:val="10"/>
                <w:sz w:val="21"/>
                <w:szCs w:val="21"/>
              </w:rPr>
              <w:t>0.3μl</w:t>
            </w:r>
          </w:p>
        </w:tc>
      </w:tr>
      <w:tr w14:paraId="7249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290F06CF">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10DFF7AB">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904" w:type="dxa"/>
            <w:vAlign w:val="center"/>
          </w:tcPr>
          <w:p w14:paraId="37CDDC39">
            <w:pPr>
              <w:jc w:val="left"/>
              <w:rPr>
                <w:rFonts w:hint="eastAsia" w:ascii="仿宋_GB2312" w:hAnsi="Calibri" w:eastAsia="仿宋_GB2312" w:cs="Calibri"/>
                <w:kern w:val="10"/>
                <w:sz w:val="21"/>
                <w:szCs w:val="21"/>
              </w:rPr>
            </w:pPr>
            <w:r>
              <w:rPr>
                <w:rFonts w:hint="eastAsia" w:ascii="仿宋_GB2312" w:hAnsi="Calibri" w:eastAsia="仿宋_GB2312" w:cs="Calibri"/>
                <w:kern w:val="10"/>
                <w:sz w:val="21"/>
                <w:szCs w:val="21"/>
              </w:rPr>
              <w:t>检测范围：dsDNA：</w:t>
            </w:r>
            <w:r>
              <w:rPr>
                <w:rFonts w:hint="eastAsia" w:ascii="仿宋_GB2312" w:hAnsi="Calibri" w:eastAsia="仿宋_GB2312" w:cs="Calibri"/>
                <w:kern w:val="10"/>
                <w:sz w:val="21"/>
                <w:szCs w:val="21"/>
                <w:lang w:eastAsia="zh-CN"/>
              </w:rPr>
              <w:t>≥</w:t>
            </w:r>
            <w:r>
              <w:rPr>
                <w:rFonts w:hint="eastAsia" w:ascii="仿宋_GB2312" w:hAnsi="Calibri" w:eastAsia="仿宋_GB2312" w:cs="Calibri"/>
                <w:kern w:val="10"/>
                <w:sz w:val="21"/>
                <w:szCs w:val="21"/>
              </w:rPr>
              <w:t>5-7</w:t>
            </w:r>
            <w:r>
              <w:rPr>
                <w:rFonts w:hint="eastAsia" w:ascii="仿宋_GB2312" w:hAnsi="Calibri" w:eastAsia="仿宋_GB2312" w:cs="Calibri"/>
                <w:kern w:val="10"/>
                <w:sz w:val="21"/>
                <w:szCs w:val="21"/>
                <w:lang w:val="en-US" w:eastAsia="zh-CN"/>
              </w:rPr>
              <w:t>2</w:t>
            </w:r>
            <w:r>
              <w:rPr>
                <w:rFonts w:hint="eastAsia" w:ascii="仿宋_GB2312" w:hAnsi="Calibri" w:eastAsia="仿宋_GB2312" w:cs="Calibri"/>
                <w:kern w:val="10"/>
                <w:sz w:val="21"/>
                <w:szCs w:val="21"/>
              </w:rPr>
              <w:t>00ng/μl，BSA：</w:t>
            </w:r>
            <w:r>
              <w:rPr>
                <w:rFonts w:hint="eastAsia" w:ascii="仿宋_GB2312" w:hAnsi="Calibri" w:eastAsia="仿宋_GB2312" w:cs="Calibri"/>
                <w:kern w:val="10"/>
                <w:sz w:val="21"/>
                <w:szCs w:val="21"/>
                <w:lang w:eastAsia="zh-CN"/>
              </w:rPr>
              <w:t>≥</w:t>
            </w:r>
            <w:r>
              <w:rPr>
                <w:rFonts w:hint="eastAsia" w:ascii="仿宋_GB2312" w:hAnsi="Calibri" w:eastAsia="仿宋_GB2312" w:cs="Calibri"/>
                <w:kern w:val="10"/>
                <w:sz w:val="21"/>
                <w:szCs w:val="21"/>
              </w:rPr>
              <w:t>0.15-21</w:t>
            </w:r>
            <w:r>
              <w:rPr>
                <w:rFonts w:hint="eastAsia" w:ascii="仿宋_GB2312" w:hAnsi="Calibri" w:eastAsia="仿宋_GB2312" w:cs="Calibri"/>
                <w:kern w:val="10"/>
                <w:sz w:val="21"/>
                <w:szCs w:val="21"/>
                <w:lang w:val="en-US" w:eastAsia="zh-CN"/>
              </w:rPr>
              <w:t>0</w:t>
            </w:r>
            <w:r>
              <w:rPr>
                <w:rFonts w:hint="eastAsia" w:ascii="仿宋_GB2312" w:hAnsi="Calibri" w:eastAsia="仿宋_GB2312" w:cs="Calibri"/>
                <w:kern w:val="10"/>
                <w:sz w:val="21"/>
                <w:szCs w:val="21"/>
              </w:rPr>
              <w:t>mg/ml。</w:t>
            </w:r>
          </w:p>
        </w:tc>
      </w:tr>
      <w:tr w14:paraId="417A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7131ED2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063A67B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904" w:type="dxa"/>
            <w:vAlign w:val="center"/>
          </w:tcPr>
          <w:p w14:paraId="43837366">
            <w:pPr>
              <w:rPr>
                <w:rFonts w:hint="eastAsia" w:ascii="仿宋_GB2312" w:hAnsi="Calibri" w:eastAsia="仿宋_GB2312" w:cs="Calibri"/>
                <w:kern w:val="10"/>
                <w:sz w:val="21"/>
                <w:szCs w:val="21"/>
              </w:rPr>
            </w:pPr>
            <w:r>
              <w:rPr>
                <w:rFonts w:hint="eastAsia" w:ascii="仿宋_GB2312" w:hAnsi="Calibri" w:eastAsia="仿宋_GB2312" w:cs="Calibri"/>
                <w:kern w:val="10"/>
                <w:sz w:val="21"/>
                <w:szCs w:val="21"/>
              </w:rPr>
              <w:t>波长扫描范围:</w:t>
            </w:r>
            <w:r>
              <w:rPr>
                <w:rFonts w:hint="eastAsia" w:ascii="仿宋_GB2312" w:hAnsi="Calibri" w:eastAsia="仿宋_GB2312" w:cs="Calibri"/>
                <w:kern w:val="10"/>
                <w:sz w:val="21"/>
                <w:szCs w:val="21"/>
                <w:lang w:eastAsia="zh-CN"/>
              </w:rPr>
              <w:t>≥</w:t>
            </w:r>
            <w:r>
              <w:rPr>
                <w:rFonts w:hint="eastAsia" w:ascii="仿宋_GB2312" w:hAnsi="Calibri" w:eastAsia="仿宋_GB2312" w:cs="Calibri"/>
                <w:kern w:val="10"/>
                <w:sz w:val="21"/>
                <w:szCs w:val="21"/>
              </w:rPr>
              <w:t>200–6</w:t>
            </w:r>
            <w:r>
              <w:rPr>
                <w:rFonts w:hint="eastAsia" w:ascii="仿宋_GB2312" w:hAnsi="Calibri" w:eastAsia="仿宋_GB2312" w:cs="Calibri"/>
                <w:kern w:val="10"/>
                <w:sz w:val="21"/>
                <w:szCs w:val="21"/>
                <w:lang w:val="en-US" w:eastAsia="zh-CN"/>
              </w:rPr>
              <w:t>4</w:t>
            </w:r>
            <w:r>
              <w:rPr>
                <w:rFonts w:hint="eastAsia" w:ascii="仿宋_GB2312" w:hAnsi="Calibri" w:eastAsia="仿宋_GB2312" w:cs="Calibri"/>
                <w:kern w:val="10"/>
                <w:sz w:val="21"/>
                <w:szCs w:val="21"/>
              </w:rPr>
              <w:t>0nm。</w:t>
            </w:r>
          </w:p>
        </w:tc>
      </w:tr>
      <w:tr w14:paraId="486C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44" w:type="dxa"/>
            <w:vAlign w:val="center"/>
          </w:tcPr>
          <w:p w14:paraId="490CC93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47F27D74">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904" w:type="dxa"/>
            <w:vAlign w:val="center"/>
          </w:tcPr>
          <w:p w14:paraId="536986E1">
            <w:pPr>
              <w:rPr>
                <w:rFonts w:hint="eastAsia" w:ascii="仿宋_GB2312" w:hAnsi="Calibri" w:eastAsia="仿宋_GB2312" w:cs="Calibri"/>
                <w:kern w:val="10"/>
                <w:sz w:val="21"/>
                <w:szCs w:val="21"/>
              </w:rPr>
            </w:pPr>
            <w:r>
              <w:rPr>
                <w:rFonts w:hint="eastAsia" w:ascii="仿宋_GB2312" w:hAnsi="Calibri" w:eastAsia="仿宋_GB2312" w:cs="Calibri"/>
                <w:kern w:val="10"/>
                <w:sz w:val="21"/>
                <w:szCs w:val="21"/>
              </w:rPr>
              <w:t>光程数量</w:t>
            </w:r>
            <w:r>
              <w:rPr>
                <w:rFonts w:hint="eastAsia" w:ascii="仿宋_GB2312" w:hAnsi="Calibri" w:eastAsia="仿宋_GB2312" w:cs="Calibri"/>
                <w:kern w:val="10"/>
                <w:sz w:val="21"/>
                <w:szCs w:val="21"/>
                <w:lang w:eastAsia="zh-CN"/>
              </w:rPr>
              <w:t>≥</w:t>
            </w:r>
            <w:r>
              <w:rPr>
                <w:rFonts w:hint="eastAsia" w:ascii="仿宋_GB2312" w:hAnsi="Calibri" w:eastAsia="仿宋_GB2312" w:cs="Calibri"/>
                <w:kern w:val="10"/>
                <w:sz w:val="21"/>
                <w:szCs w:val="21"/>
              </w:rPr>
              <w:t>2个， 0.67mm和0.07mm双固定光程电磁弹射切换，终身无需校正，光程切换器所有部分均不暴露在空气中</w:t>
            </w:r>
          </w:p>
        </w:tc>
      </w:tr>
      <w:tr w14:paraId="251C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Align w:val="center"/>
          </w:tcPr>
          <w:p w14:paraId="1EF09F6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6246A32B">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904" w:type="dxa"/>
            <w:vAlign w:val="center"/>
          </w:tcPr>
          <w:p w14:paraId="019229C3">
            <w:pPr>
              <w:rPr>
                <w:rFonts w:ascii="仿宋_GB2312" w:hAnsi="Calibri" w:eastAsia="仿宋_GB2312" w:cs="Arial"/>
                <w:bCs/>
                <w:kern w:val="10"/>
                <w:sz w:val="21"/>
                <w:szCs w:val="21"/>
              </w:rPr>
            </w:pPr>
            <w:r>
              <w:rPr>
                <w:rFonts w:ascii="仿宋_GB2312" w:hAnsi="Calibri" w:eastAsia="仿宋_GB2312" w:cs="Arial"/>
                <w:bCs/>
                <w:kern w:val="10"/>
                <w:sz w:val="21"/>
                <w:szCs w:val="21"/>
              </w:rPr>
              <w:t>开机无需</w:t>
            </w:r>
            <w:r>
              <w:rPr>
                <w:rFonts w:hint="eastAsia" w:ascii="仿宋_GB2312" w:hAnsi="Calibri" w:eastAsia="仿宋_GB2312" w:cs="Arial"/>
                <w:bCs/>
                <w:kern w:val="10"/>
                <w:sz w:val="21"/>
                <w:szCs w:val="21"/>
              </w:rPr>
              <w:t>预热，测量时间：4秒内</w:t>
            </w:r>
            <w:r>
              <w:rPr>
                <w:rFonts w:ascii="仿宋_GB2312" w:hAnsi="Calibri" w:eastAsia="仿宋_GB2312" w:cs="Arial"/>
                <w:bCs/>
                <w:kern w:val="10"/>
                <w:sz w:val="21"/>
                <w:szCs w:val="21"/>
              </w:rPr>
              <w:t>可完成200nm-650nm</w:t>
            </w:r>
            <w:r>
              <w:rPr>
                <w:rFonts w:hint="eastAsia" w:ascii="仿宋_GB2312" w:hAnsi="Calibri" w:eastAsia="仿宋_GB2312" w:cs="Arial"/>
                <w:bCs/>
                <w:kern w:val="10"/>
                <w:sz w:val="21"/>
                <w:szCs w:val="21"/>
              </w:rPr>
              <w:t>全</w:t>
            </w:r>
            <w:r>
              <w:rPr>
                <w:rFonts w:ascii="仿宋_GB2312" w:hAnsi="Calibri" w:eastAsia="仿宋_GB2312" w:cs="Arial"/>
                <w:bCs/>
                <w:kern w:val="10"/>
                <w:sz w:val="21"/>
                <w:szCs w:val="21"/>
              </w:rPr>
              <w:t>波长</w:t>
            </w:r>
            <w:r>
              <w:rPr>
                <w:rFonts w:hint="eastAsia" w:ascii="仿宋_GB2312" w:hAnsi="Calibri" w:eastAsia="仿宋_GB2312" w:cs="Arial"/>
                <w:bCs/>
                <w:kern w:val="10"/>
                <w:sz w:val="21"/>
                <w:szCs w:val="21"/>
              </w:rPr>
              <w:t>测量</w:t>
            </w:r>
          </w:p>
        </w:tc>
      </w:tr>
      <w:tr w14:paraId="10A6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44" w:type="dxa"/>
            <w:vAlign w:val="center"/>
          </w:tcPr>
          <w:p w14:paraId="11F90B5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5CDC399B">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904" w:type="dxa"/>
            <w:vAlign w:val="center"/>
          </w:tcPr>
          <w:p w14:paraId="48D40138">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可识别的污染物数量≥8种，包括但不限于：T</w:t>
            </w:r>
            <w:r>
              <w:rPr>
                <w:rFonts w:ascii="仿宋_GB2312" w:hAnsi="Calibri" w:eastAsia="仿宋_GB2312" w:cs="Arial"/>
                <w:bCs/>
                <w:kern w:val="10"/>
                <w:sz w:val="21"/>
                <w:szCs w:val="21"/>
              </w:rPr>
              <w:t>ris</w:t>
            </w:r>
            <w:r>
              <w:rPr>
                <w:rFonts w:hint="eastAsia" w:ascii="仿宋_GB2312" w:hAnsi="Calibri" w:eastAsia="仿宋_GB2312" w:cs="Arial"/>
                <w:bCs/>
                <w:kern w:val="10"/>
                <w:sz w:val="21"/>
                <w:szCs w:val="21"/>
              </w:rPr>
              <w:t>、苯酚、E</w:t>
            </w:r>
            <w:r>
              <w:rPr>
                <w:rFonts w:ascii="仿宋_GB2312" w:hAnsi="Calibri" w:eastAsia="仿宋_GB2312" w:cs="Arial"/>
                <w:bCs/>
                <w:kern w:val="10"/>
                <w:sz w:val="21"/>
                <w:szCs w:val="21"/>
              </w:rPr>
              <w:t>DTA</w:t>
            </w:r>
            <w:r>
              <w:rPr>
                <w:rFonts w:hint="eastAsia" w:ascii="仿宋_GB2312" w:hAnsi="Calibri" w:eastAsia="仿宋_GB2312" w:cs="Arial"/>
                <w:bCs/>
                <w:kern w:val="10"/>
                <w:sz w:val="21"/>
                <w:szCs w:val="21"/>
              </w:rPr>
              <w:t>、</w:t>
            </w:r>
            <w:r>
              <w:rPr>
                <w:rFonts w:ascii="仿宋_GB2312" w:hAnsi="Calibri" w:eastAsia="仿宋_GB2312" w:cs="Arial"/>
                <w:bCs/>
                <w:kern w:val="10"/>
                <w:sz w:val="21"/>
                <w:szCs w:val="21"/>
              </w:rPr>
              <w:t>Trizol</w:t>
            </w:r>
            <w:r>
              <w:rPr>
                <w:rFonts w:hint="eastAsia" w:ascii="仿宋_GB2312" w:hAnsi="Calibri" w:eastAsia="仿宋_GB2312" w:cs="Arial"/>
                <w:bCs/>
                <w:kern w:val="10"/>
                <w:sz w:val="21"/>
                <w:szCs w:val="21"/>
              </w:rPr>
              <w:t>、硫氰酸胍、R</w:t>
            </w:r>
            <w:r>
              <w:rPr>
                <w:rFonts w:ascii="仿宋_GB2312" w:hAnsi="Calibri" w:eastAsia="仿宋_GB2312" w:cs="Arial"/>
                <w:bCs/>
                <w:kern w:val="10"/>
                <w:sz w:val="21"/>
                <w:szCs w:val="21"/>
              </w:rPr>
              <w:t>IPA</w:t>
            </w:r>
            <w:r>
              <w:rPr>
                <w:rFonts w:hint="eastAsia" w:ascii="仿宋_GB2312" w:hAnsi="Calibri" w:eastAsia="仿宋_GB2312" w:cs="Arial"/>
                <w:bCs/>
                <w:kern w:val="10"/>
                <w:sz w:val="21"/>
                <w:szCs w:val="21"/>
              </w:rPr>
              <w:t>、N</w:t>
            </w:r>
            <w:r>
              <w:rPr>
                <w:rFonts w:ascii="仿宋_GB2312" w:hAnsi="Calibri" w:eastAsia="仿宋_GB2312" w:cs="Arial"/>
                <w:bCs/>
                <w:kern w:val="10"/>
                <w:sz w:val="21"/>
                <w:szCs w:val="21"/>
              </w:rPr>
              <w:t>DSB</w:t>
            </w:r>
            <w:r>
              <w:rPr>
                <w:rFonts w:hint="eastAsia" w:ascii="仿宋_GB2312" w:hAnsi="Calibri" w:eastAsia="仿宋_GB2312" w:cs="Arial"/>
                <w:bCs/>
                <w:kern w:val="10"/>
                <w:sz w:val="21"/>
                <w:szCs w:val="21"/>
              </w:rPr>
              <w:t>、纸屑。可进行气泡和样品台污染的识别。</w:t>
            </w:r>
          </w:p>
        </w:tc>
      </w:tr>
      <w:tr w14:paraId="507B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7D92F03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16844412">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904" w:type="dxa"/>
            <w:vAlign w:val="center"/>
          </w:tcPr>
          <w:p w14:paraId="3E659C1F">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操作系统：</w:t>
            </w:r>
            <w:r>
              <w:rPr>
                <w:rFonts w:ascii="仿宋_GB2312" w:hAnsi="Calibri" w:eastAsia="仿宋_GB2312" w:cs="Arial"/>
                <w:bCs/>
                <w:kern w:val="10"/>
                <w:sz w:val="21"/>
                <w:szCs w:val="21"/>
              </w:rPr>
              <w:t>基于Linux的NPOS系统</w:t>
            </w:r>
            <w:r>
              <w:rPr>
                <w:rFonts w:hint="eastAsia" w:ascii="仿宋_GB2312" w:hAnsi="Calibri" w:eastAsia="仿宋_GB2312" w:cs="Arial"/>
                <w:bCs/>
                <w:kern w:val="10"/>
                <w:sz w:val="21"/>
                <w:szCs w:val="21"/>
              </w:rPr>
              <w:t>（非安卓系统），</w:t>
            </w:r>
            <w:r>
              <w:rPr>
                <w:rFonts w:hint="eastAsia" w:ascii="仿宋_GB2312" w:hAnsi="Calibri" w:eastAsia="仿宋_GB2312" w:cs="Arial"/>
                <w:bCs/>
                <w:kern w:val="10"/>
                <w:sz w:val="21"/>
                <w:szCs w:val="21"/>
                <w:lang w:eastAsia="zh-CN"/>
              </w:rPr>
              <w:t>≥</w:t>
            </w:r>
            <w:r>
              <w:rPr>
                <w:rFonts w:ascii="仿宋_GB2312" w:hAnsi="Calibri" w:eastAsia="仿宋_GB2312" w:cs="Arial"/>
                <w:bCs/>
                <w:kern w:val="10"/>
                <w:sz w:val="21"/>
                <w:szCs w:val="21"/>
              </w:rPr>
              <w:t>7寸彩色平板电脑，</w:t>
            </w:r>
            <w:r>
              <w:rPr>
                <w:rFonts w:hint="eastAsia" w:ascii="仿宋_GB2312" w:hAnsi="Calibri" w:eastAsia="仿宋_GB2312" w:cs="Arial"/>
                <w:bCs/>
                <w:kern w:val="10"/>
                <w:sz w:val="21"/>
                <w:szCs w:val="21"/>
              </w:rPr>
              <w:t>不低于2.4 GHz处理器</w:t>
            </w:r>
            <w:r>
              <w:rPr>
                <w:rFonts w:ascii="仿宋_GB2312" w:hAnsi="Calibri" w:eastAsia="仿宋_GB2312" w:cs="Arial"/>
                <w:bCs/>
                <w:kern w:val="10"/>
                <w:sz w:val="21"/>
                <w:szCs w:val="21"/>
              </w:rPr>
              <w:t>。</w:t>
            </w:r>
          </w:p>
        </w:tc>
      </w:tr>
      <w:tr w14:paraId="4E60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5D6032A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2.10</w:t>
            </w:r>
          </w:p>
        </w:tc>
        <w:tc>
          <w:tcPr>
            <w:tcW w:w="1864" w:type="dxa"/>
            <w:vAlign w:val="center"/>
          </w:tcPr>
          <w:p w14:paraId="728BCE31">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参数10</w:t>
            </w:r>
          </w:p>
        </w:tc>
        <w:tc>
          <w:tcPr>
            <w:tcW w:w="5904" w:type="dxa"/>
            <w:vAlign w:val="center"/>
          </w:tcPr>
          <w:p w14:paraId="7738C3C0">
            <w:pPr>
              <w:rPr>
                <w:rFonts w:ascii="仿宋_GB2312" w:hAnsi="Calibri" w:eastAsia="仿宋_GB2312" w:cs="Calibri"/>
                <w:kern w:val="10"/>
                <w:sz w:val="21"/>
                <w:szCs w:val="21"/>
              </w:rPr>
            </w:pPr>
            <w:r>
              <w:rPr>
                <w:rFonts w:ascii="仿宋_GB2312" w:hAnsi="Calibri" w:eastAsia="仿宋_GB2312" w:cs="Calibri"/>
                <w:kern w:val="10"/>
                <w:sz w:val="21"/>
                <w:szCs w:val="21"/>
              </w:rPr>
              <w:t>内置式方法：核酸、荧光染料，基因芯片 蛋白质（可自建标准曲线）和细胞OD600</w:t>
            </w:r>
          </w:p>
        </w:tc>
      </w:tr>
      <w:tr w14:paraId="12CB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1D00D6F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2.11</w:t>
            </w:r>
          </w:p>
        </w:tc>
        <w:tc>
          <w:tcPr>
            <w:tcW w:w="1864" w:type="dxa"/>
            <w:vAlign w:val="center"/>
          </w:tcPr>
          <w:p w14:paraId="18A974F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参数11</w:t>
            </w:r>
          </w:p>
        </w:tc>
        <w:tc>
          <w:tcPr>
            <w:tcW w:w="5904" w:type="dxa"/>
            <w:vAlign w:val="center"/>
          </w:tcPr>
          <w:p w14:paraId="465F1153">
            <w:pPr>
              <w:rPr>
                <w:rFonts w:ascii="仿宋_GB2312" w:hAnsi="Calibri" w:eastAsia="仿宋_GB2312" w:cs="Calibri"/>
                <w:kern w:val="10"/>
                <w:sz w:val="21"/>
                <w:szCs w:val="21"/>
                <w:highlight w:val="yellow"/>
              </w:rPr>
            </w:pPr>
            <w:r>
              <w:rPr>
                <w:rFonts w:ascii="仿宋_GB2312" w:hAnsi="Calibri" w:eastAsia="仿宋_GB2312" w:cs="Calibri"/>
                <w:kern w:val="10"/>
                <w:sz w:val="21"/>
                <w:szCs w:val="21"/>
              </w:rPr>
              <w:t>测光方式：Abs、T%、浓度，全波长扫描，比率，多波长扫描，动力学、△ABS x因子/分钟。</w:t>
            </w:r>
          </w:p>
        </w:tc>
      </w:tr>
      <w:tr w14:paraId="2E48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5B5B503">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69F1869F">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904" w:type="dxa"/>
            <w:vAlign w:val="center"/>
          </w:tcPr>
          <w:p w14:paraId="4049521B">
            <w:pPr>
              <w:spacing w:line="300" w:lineRule="exact"/>
              <w:rPr>
                <w:rFonts w:ascii="Calibri" w:hAnsi="Calibri" w:cs="Calibri"/>
                <w:b/>
                <w:kern w:val="10"/>
                <w:sz w:val="21"/>
                <w:szCs w:val="21"/>
              </w:rPr>
            </w:pPr>
          </w:p>
        </w:tc>
      </w:tr>
      <w:tr w14:paraId="72DD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50D19B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74513597">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904" w:type="dxa"/>
            <w:vAlign w:val="center"/>
          </w:tcPr>
          <w:p w14:paraId="7717D24B">
            <w:pPr>
              <w:rPr>
                <w:rFonts w:ascii="仿宋_GB2312" w:hAnsi="宋体" w:eastAsia="仿宋_GB2312" w:cs="Calibri"/>
                <w:kern w:val="10"/>
                <w:sz w:val="21"/>
                <w:szCs w:val="21"/>
              </w:rPr>
            </w:pPr>
            <w:r>
              <w:rPr>
                <w:rFonts w:hint="eastAsia" w:ascii="仿宋_GB2312" w:hAnsi="宋体" w:eastAsia="仿宋_GB2312" w:cs="Calibri"/>
                <w:kern w:val="10"/>
                <w:sz w:val="21"/>
                <w:szCs w:val="21"/>
                <w:lang w:val="en-US" w:eastAsia="zh-CN"/>
              </w:rPr>
              <w:t>核酸浓度检测仪</w:t>
            </w:r>
            <w:r>
              <w:rPr>
                <w:rFonts w:hint="eastAsia" w:ascii="仿宋_GB2312" w:hAnsi="宋体" w:eastAsia="仿宋_GB2312" w:cs="Calibri"/>
                <w:kern w:val="10"/>
                <w:sz w:val="21"/>
                <w:szCs w:val="21"/>
              </w:rPr>
              <w:t>一台</w:t>
            </w:r>
          </w:p>
        </w:tc>
      </w:tr>
      <w:tr w14:paraId="69AD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CC731E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16E60E3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904" w:type="dxa"/>
            <w:vAlign w:val="center"/>
          </w:tcPr>
          <w:p w14:paraId="692B2709">
            <w:pPr>
              <w:rPr>
                <w:rFonts w:hint="default" w:ascii="仿宋_GB2312" w:hAnsi="宋体" w:eastAsia="仿宋_GB2312" w:cs="Calibri"/>
                <w:kern w:val="10"/>
                <w:sz w:val="21"/>
                <w:szCs w:val="21"/>
                <w:highlight w:val="yellow"/>
                <w:lang w:val="en-US" w:eastAsia="zh-CN"/>
              </w:rPr>
            </w:pPr>
            <w:r>
              <w:rPr>
                <w:rFonts w:hint="eastAsia" w:ascii="仿宋_GB2312" w:hAnsi="宋体" w:eastAsia="仿宋_GB2312" w:cs="Calibri"/>
                <w:kern w:val="10"/>
                <w:sz w:val="21"/>
                <w:szCs w:val="21"/>
                <w:lang w:eastAsia="zh-CN"/>
              </w:rPr>
              <w:t>数据线缆</w:t>
            </w:r>
            <w:r>
              <w:rPr>
                <w:rFonts w:hint="eastAsia" w:ascii="仿宋_GB2312" w:hAnsi="宋体" w:eastAsia="仿宋_GB2312" w:cs="Calibri"/>
                <w:kern w:val="10"/>
                <w:sz w:val="21"/>
                <w:szCs w:val="21"/>
                <w:lang w:val="en-US" w:eastAsia="zh-CN"/>
              </w:rPr>
              <w:t>1套</w:t>
            </w:r>
          </w:p>
        </w:tc>
      </w:tr>
      <w:tr w14:paraId="3416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F43880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3.3</w:t>
            </w:r>
          </w:p>
        </w:tc>
        <w:tc>
          <w:tcPr>
            <w:tcW w:w="1864" w:type="dxa"/>
            <w:vAlign w:val="center"/>
          </w:tcPr>
          <w:p w14:paraId="0A75A11E">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配置3</w:t>
            </w:r>
          </w:p>
        </w:tc>
        <w:tc>
          <w:tcPr>
            <w:tcW w:w="5904" w:type="dxa"/>
            <w:vAlign w:val="center"/>
          </w:tcPr>
          <w:p w14:paraId="1DDA9058">
            <w:pPr>
              <w:rPr>
                <w:rFonts w:ascii="仿宋_GB2312" w:hAnsi="Calibri" w:eastAsia="仿宋_GB2312" w:cs="Calibri"/>
                <w:kern w:val="10"/>
                <w:sz w:val="21"/>
                <w:szCs w:val="21"/>
                <w:highlight w:val="yellow"/>
              </w:rPr>
            </w:pPr>
            <w:r>
              <w:rPr>
                <w:rFonts w:hint="eastAsia" w:ascii="仿宋_GB2312" w:hAnsi="Calibri" w:eastAsia="仿宋_GB2312" w:cs="Calibri"/>
                <w:kern w:val="10"/>
                <w:sz w:val="21"/>
                <w:szCs w:val="21"/>
                <w:lang w:eastAsia="zh-CN"/>
              </w:rPr>
              <w:t>数据</w:t>
            </w:r>
            <w:r>
              <w:rPr>
                <w:rFonts w:hint="eastAsia" w:ascii="仿宋_GB2312" w:hAnsi="Calibri" w:eastAsia="仿宋_GB2312" w:cs="Calibri"/>
                <w:kern w:val="10"/>
                <w:sz w:val="21"/>
                <w:szCs w:val="21"/>
                <w:lang w:val="en-US" w:eastAsia="zh-CN"/>
              </w:rPr>
              <w:t>U盘</w:t>
            </w:r>
            <w:r>
              <w:rPr>
                <w:rFonts w:hint="eastAsia" w:ascii="仿宋_GB2312" w:hAnsi="Calibri" w:eastAsia="仿宋_GB2312" w:cs="Calibri"/>
                <w:kern w:val="10"/>
                <w:sz w:val="21"/>
                <w:szCs w:val="21"/>
              </w:rPr>
              <w:t>一个</w:t>
            </w:r>
          </w:p>
        </w:tc>
      </w:tr>
      <w:tr w14:paraId="36E2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25FEBEF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3.4</w:t>
            </w:r>
          </w:p>
        </w:tc>
        <w:tc>
          <w:tcPr>
            <w:tcW w:w="1864" w:type="dxa"/>
            <w:vAlign w:val="center"/>
          </w:tcPr>
          <w:p w14:paraId="6EF0BD3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配置4</w:t>
            </w:r>
          </w:p>
        </w:tc>
        <w:tc>
          <w:tcPr>
            <w:tcW w:w="5904" w:type="dxa"/>
            <w:vAlign w:val="center"/>
          </w:tcPr>
          <w:p w14:paraId="77C2565E">
            <w:pPr>
              <w:rPr>
                <w:rFonts w:hint="eastAsia" w:ascii="仿宋_GB2312" w:hAnsi="Calibri" w:eastAsia="仿宋_GB2312" w:cs="Calibri"/>
                <w:kern w:val="10"/>
                <w:sz w:val="21"/>
                <w:szCs w:val="21"/>
                <w:highlight w:val="yellow"/>
                <w:lang w:eastAsia="zh-CN"/>
              </w:rPr>
            </w:pPr>
            <w:r>
              <w:rPr>
                <w:rFonts w:hint="eastAsia" w:ascii="仿宋_GB2312" w:hAnsi="Calibri" w:eastAsia="仿宋_GB2312" w:cs="Calibri"/>
                <w:kern w:val="10"/>
                <w:sz w:val="21"/>
                <w:szCs w:val="21"/>
                <w:lang w:eastAsia="zh-CN"/>
              </w:rPr>
              <w:t>软件</w:t>
            </w:r>
            <w:r>
              <w:rPr>
                <w:rFonts w:hint="eastAsia" w:ascii="仿宋_GB2312" w:hAnsi="Calibri" w:eastAsia="仿宋_GB2312" w:cs="Calibri"/>
                <w:kern w:val="10"/>
                <w:sz w:val="21"/>
                <w:szCs w:val="21"/>
              </w:rPr>
              <w:t>一</w:t>
            </w:r>
            <w:r>
              <w:rPr>
                <w:rFonts w:hint="eastAsia" w:ascii="仿宋_GB2312" w:hAnsi="Calibri" w:eastAsia="仿宋_GB2312" w:cs="Calibri"/>
                <w:kern w:val="10"/>
                <w:sz w:val="21"/>
                <w:szCs w:val="21"/>
                <w:lang w:eastAsia="zh-CN"/>
              </w:rPr>
              <w:t>套</w:t>
            </w:r>
          </w:p>
        </w:tc>
      </w:tr>
    </w:tbl>
    <w:p w14:paraId="57A15CEE">
      <w:pPr>
        <w:pStyle w:val="19"/>
        <w:keepNext w:val="0"/>
        <w:keepLines w:val="0"/>
        <w:pageBreakBefore w:val="0"/>
        <w:widowControl w:val="0"/>
        <w:kinsoku/>
        <w:wordWrap/>
        <w:overflowPunct/>
        <w:topLinePunct w:val="0"/>
        <w:autoSpaceDE/>
        <w:autoSpaceDN/>
        <w:bidi w:val="0"/>
        <w:adjustRightInd/>
        <w:snapToGrid/>
        <w:spacing w:after="0" w:line="375" w:lineRule="atLeast"/>
        <w:textAlignment w:val="baseline"/>
        <w:rPr>
          <w:rFonts w:hint="default" w:eastAsia="黑体"/>
          <w:lang w:val="en-US" w:eastAsia="zh-CN"/>
        </w:rPr>
      </w:pPr>
      <w:r>
        <w:rPr>
          <w:rFonts w:hint="eastAsia" w:ascii="黑体" w:hAnsi="黑体" w:eastAsia="黑体" w:cs="黑体"/>
          <w:sz w:val="24"/>
          <w:szCs w:val="24"/>
          <w:lang w:val="en-US" w:eastAsia="zh-CN"/>
        </w:rPr>
        <w:t>3、分子成像系统</w:t>
      </w:r>
    </w:p>
    <w:tbl>
      <w:tblPr>
        <w:tblStyle w:val="2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912"/>
      </w:tblGrid>
      <w:tr w14:paraId="080C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4" w:type="dxa"/>
            <w:vAlign w:val="center"/>
          </w:tcPr>
          <w:p w14:paraId="5104FAB9">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序号</w:t>
            </w:r>
          </w:p>
        </w:tc>
        <w:tc>
          <w:tcPr>
            <w:tcW w:w="1864" w:type="dxa"/>
            <w:vAlign w:val="center"/>
          </w:tcPr>
          <w:p w14:paraId="53899D19">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技术和性能参数名称</w:t>
            </w:r>
          </w:p>
        </w:tc>
        <w:tc>
          <w:tcPr>
            <w:tcW w:w="5912" w:type="dxa"/>
            <w:vAlign w:val="center"/>
          </w:tcPr>
          <w:p w14:paraId="748A468B">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技术参数和性能要求</w:t>
            </w:r>
          </w:p>
        </w:tc>
      </w:tr>
      <w:tr w14:paraId="5252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97CF59F">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38F6BF0D">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912" w:type="dxa"/>
            <w:vAlign w:val="center"/>
          </w:tcPr>
          <w:p w14:paraId="1CCDA9B1">
            <w:pPr>
              <w:widowControl/>
              <w:spacing w:line="300" w:lineRule="exact"/>
              <w:rPr>
                <w:rFonts w:ascii="仿宋_GB2312" w:hAnsi="Calibri" w:eastAsia="仿宋_GB2312" w:cs="Calibri"/>
                <w:bCs/>
                <w:kern w:val="0"/>
                <w:sz w:val="21"/>
                <w:szCs w:val="21"/>
              </w:rPr>
            </w:pPr>
          </w:p>
        </w:tc>
      </w:tr>
      <w:tr w14:paraId="22BB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7A132A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091A3C3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912" w:type="dxa"/>
            <w:vAlign w:val="center"/>
          </w:tcPr>
          <w:p w14:paraId="3F911248">
            <w:pPr>
              <w:widowControl/>
              <w:spacing w:line="300" w:lineRule="exact"/>
              <w:jc w:val="left"/>
              <w:rPr>
                <w:rFonts w:ascii="仿宋_GB2312" w:hAnsi="Calibri" w:eastAsia="仿宋_GB2312" w:cs="Calibri"/>
                <w:kern w:val="0"/>
                <w:sz w:val="21"/>
                <w:szCs w:val="21"/>
              </w:rPr>
            </w:pPr>
            <w:r>
              <w:rPr>
                <w:rFonts w:hint="eastAsia" w:ascii="仿宋_GB2312" w:hAnsi="Calibri" w:eastAsia="仿宋_GB2312" w:cs="Calibri"/>
                <w:kern w:val="0"/>
                <w:sz w:val="21"/>
                <w:szCs w:val="21"/>
              </w:rPr>
              <w:t>主要用于核酸成像、SDS-PAGE胶成像、菌落成像等</w:t>
            </w:r>
          </w:p>
        </w:tc>
      </w:tr>
      <w:tr w14:paraId="5E5F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45BDE070">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5D8F9C91">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912" w:type="dxa"/>
            <w:shd w:val="clear" w:color="000000" w:fill="auto"/>
            <w:vAlign w:val="center"/>
          </w:tcPr>
          <w:p w14:paraId="6535AE7D">
            <w:pPr>
              <w:widowControl/>
              <w:spacing w:line="300" w:lineRule="exact"/>
              <w:jc w:val="left"/>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核酸、蛋白等</w:t>
            </w:r>
          </w:p>
        </w:tc>
      </w:tr>
      <w:tr w14:paraId="4CF7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D3EB5A9">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38FB5E38">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912" w:type="dxa"/>
            <w:vAlign w:val="center"/>
          </w:tcPr>
          <w:p w14:paraId="1E85A40B">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无</w:t>
            </w:r>
          </w:p>
        </w:tc>
      </w:tr>
      <w:tr w14:paraId="1828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2AA4109">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4A928915">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912" w:type="dxa"/>
            <w:vAlign w:val="center"/>
          </w:tcPr>
          <w:p w14:paraId="29C4333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041E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29806BE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134D7B05">
            <w:pPr>
              <w:widowControl/>
              <w:jc w:val="center"/>
              <w:rPr>
                <w:rFonts w:ascii="仿宋_GB2312" w:hAnsi="宋体" w:eastAsia="仿宋_GB2312" w:cs="宋体"/>
                <w:kern w:val="0"/>
                <w:sz w:val="21"/>
                <w:szCs w:val="21"/>
              </w:rPr>
            </w:pPr>
            <w:r>
              <w:rPr>
                <w:rFonts w:hint="eastAsia" w:ascii="仿宋_GB2312" w:hAnsi="宋体" w:eastAsia="仿宋_GB2312" w:cs="Arial"/>
                <w:sz w:val="21"/>
                <w:szCs w:val="21"/>
              </w:rPr>
              <w:t>★</w:t>
            </w:r>
            <w:r>
              <w:rPr>
                <w:rFonts w:hint="eastAsia" w:ascii="仿宋_GB2312" w:hAnsi="宋体" w:eastAsia="仿宋_GB2312" w:cs="宋体"/>
                <w:kern w:val="0"/>
                <w:sz w:val="21"/>
                <w:szCs w:val="21"/>
              </w:rPr>
              <w:t>参数1</w:t>
            </w:r>
          </w:p>
        </w:tc>
        <w:tc>
          <w:tcPr>
            <w:tcW w:w="5912" w:type="dxa"/>
            <w:vAlign w:val="center"/>
          </w:tcPr>
          <w:p w14:paraId="6762EFDA">
            <w:pPr>
              <w:rPr>
                <w:rFonts w:ascii="仿宋_GB2312" w:hAnsi="宋体" w:eastAsia="仿宋_GB2312" w:cs="Calibri"/>
                <w:kern w:val="10"/>
                <w:sz w:val="21"/>
                <w:szCs w:val="21"/>
              </w:rPr>
            </w:pPr>
            <w:r>
              <w:rPr>
                <w:rFonts w:hint="eastAsia" w:ascii="仿宋_GB2312" w:hAnsi="Calibri" w:eastAsia="仿宋_GB2312" w:cs="Calibri"/>
                <w:kern w:val="10"/>
                <w:sz w:val="21"/>
                <w:szCs w:val="21"/>
              </w:rPr>
              <w:t>信噪比：≥72db； 动态范围：≥3.2个数量级；像素密度：16 bit (0-65535灰阶)； 拍摄面积≥2档，可选拍摄面积模块至少包括14cm×21cm，8cm×12cm或更优。</w:t>
            </w:r>
          </w:p>
        </w:tc>
      </w:tr>
      <w:tr w14:paraId="0B6A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3898184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21302F6B">
            <w:pPr>
              <w:widowControl/>
              <w:jc w:val="center"/>
              <w:rPr>
                <w:rFonts w:ascii="仿宋_GB2312" w:hAnsi="Tahoma" w:eastAsia="仿宋_GB2312" w:cs="Tahoma"/>
                <w:b/>
                <w:color w:val="000000"/>
                <w:kern w:val="10"/>
                <w:sz w:val="21"/>
                <w:szCs w:val="21"/>
              </w:rPr>
            </w:pPr>
            <w:r>
              <w:rPr>
                <w:rFonts w:hint="eastAsia" w:ascii="仿宋_GB2312" w:hAnsi="宋体" w:eastAsia="仿宋_GB2312" w:cs="Arial"/>
                <w:sz w:val="21"/>
                <w:szCs w:val="21"/>
              </w:rPr>
              <w:t>★</w:t>
            </w:r>
            <w:r>
              <w:rPr>
                <w:rFonts w:hint="eastAsia" w:ascii="仿宋_GB2312" w:hAnsi="宋体" w:eastAsia="仿宋_GB2312" w:cs="宋体"/>
                <w:kern w:val="0"/>
                <w:sz w:val="21"/>
                <w:szCs w:val="21"/>
              </w:rPr>
              <w:t>参数2</w:t>
            </w:r>
          </w:p>
        </w:tc>
        <w:tc>
          <w:tcPr>
            <w:tcW w:w="5912" w:type="dxa"/>
            <w:vAlign w:val="center"/>
          </w:tcPr>
          <w:p w14:paraId="16981356">
            <w:pPr>
              <w:rPr>
                <w:rFonts w:ascii="仿宋_GB2312" w:hAnsi="Calibri" w:eastAsia="仿宋_GB2312" w:cs="Calibri"/>
                <w:kern w:val="10"/>
                <w:sz w:val="21"/>
                <w:szCs w:val="21"/>
              </w:rPr>
            </w:pPr>
            <w:r>
              <w:rPr>
                <w:rFonts w:hint="eastAsia" w:ascii="仿宋_GB2312" w:hAnsi="Calibri" w:eastAsia="仿宋_GB2312" w:cs="Arial"/>
                <w:bCs/>
                <w:kern w:val="10"/>
                <w:sz w:val="21"/>
                <w:szCs w:val="21"/>
              </w:rPr>
              <w:t>一键拍摄自动生成彩色合成图片及三组或以上不同灰度值图像以供选择并可同时至少输出四组图片。</w:t>
            </w:r>
          </w:p>
        </w:tc>
      </w:tr>
      <w:tr w14:paraId="4FDC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6AEABEB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58F0B047">
            <w:pPr>
              <w:widowControl/>
              <w:jc w:val="center"/>
              <w:rPr>
                <w:rFonts w:ascii="仿宋_GB2312" w:hAnsi="宋体" w:eastAsia="仿宋_GB2312" w:cs="宋体"/>
                <w:kern w:val="0"/>
                <w:sz w:val="21"/>
                <w:szCs w:val="21"/>
              </w:rPr>
            </w:pPr>
            <w:r>
              <w:rPr>
                <w:rFonts w:hint="eastAsia" w:ascii="仿宋_GB2312" w:hAnsi="Tahoma" w:eastAsia="仿宋_GB2312" w:cs="Tahoma"/>
                <w:b/>
                <w:color w:val="000000"/>
                <w:kern w:val="10"/>
                <w:sz w:val="21"/>
                <w:szCs w:val="21"/>
              </w:rPr>
              <w:t>★</w:t>
            </w:r>
            <w:r>
              <w:rPr>
                <w:rFonts w:hint="eastAsia" w:ascii="仿宋_GB2312" w:hAnsi="宋体" w:eastAsia="仿宋_GB2312" w:cs="宋体"/>
                <w:kern w:val="0"/>
                <w:sz w:val="21"/>
                <w:szCs w:val="21"/>
              </w:rPr>
              <w:t>参数3</w:t>
            </w:r>
          </w:p>
        </w:tc>
        <w:tc>
          <w:tcPr>
            <w:tcW w:w="5912" w:type="dxa"/>
            <w:vAlign w:val="center"/>
          </w:tcPr>
          <w:p w14:paraId="126932B8">
            <w:pPr>
              <w:rPr>
                <w:rFonts w:ascii="仿宋_GB2312" w:hAnsi="宋体" w:eastAsia="仿宋_GB2312" w:cs="Calibri"/>
                <w:kern w:val="10"/>
                <w:sz w:val="21"/>
                <w:szCs w:val="21"/>
                <w:highlight w:val="yellow"/>
              </w:rPr>
            </w:pPr>
            <w:r>
              <w:rPr>
                <w:rFonts w:hint="eastAsia" w:ascii="仿宋_GB2312" w:hAnsi="Calibri" w:eastAsia="仿宋_GB2312" w:cs="Arial"/>
                <w:bCs/>
                <w:kern w:val="10"/>
                <w:sz w:val="21"/>
                <w:szCs w:val="21"/>
              </w:rPr>
              <w:t>需配置感应防护板，能自动判断防护板安装位置并自动开启光源便于安全切胶操作。切胶光源开启时，光亮度可0-100%自由进行调整</w:t>
            </w:r>
            <w:r>
              <w:rPr>
                <w:rFonts w:hint="eastAsia" w:ascii="仿宋_GB2312" w:hAnsi="Calibri" w:eastAsia="仿宋_GB2312" w:cs="Calibri"/>
                <w:kern w:val="10"/>
                <w:sz w:val="21"/>
                <w:szCs w:val="21"/>
              </w:rPr>
              <w:t>。</w:t>
            </w:r>
          </w:p>
        </w:tc>
      </w:tr>
      <w:tr w14:paraId="2D95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1E46C4E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141E8A34">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912" w:type="dxa"/>
            <w:vAlign w:val="center"/>
          </w:tcPr>
          <w:p w14:paraId="7ABA0094">
            <w:pPr>
              <w:rPr>
                <w:rFonts w:ascii="仿宋_GB2312" w:hAnsi="宋体" w:eastAsia="仿宋_GB2312" w:cs="Calibri"/>
                <w:kern w:val="10"/>
                <w:sz w:val="21"/>
                <w:szCs w:val="21"/>
              </w:rPr>
            </w:pPr>
            <w:r>
              <w:rPr>
                <w:rFonts w:hint="eastAsia" w:ascii="仿宋_GB2312" w:hAnsi="Calibri" w:eastAsia="仿宋_GB2312" w:cs="Calibri"/>
                <w:kern w:val="10"/>
                <w:sz w:val="21"/>
                <w:szCs w:val="21"/>
              </w:rPr>
              <w:t>相机有效硬件像素≥506万，像素矩阵≥1836*2756；图像分辨率≥600DPI，感光效率QE值：High QE: &gt;75%。</w:t>
            </w:r>
          </w:p>
        </w:tc>
      </w:tr>
      <w:tr w14:paraId="6D46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629A9BD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20EA6B6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912" w:type="dxa"/>
            <w:vAlign w:val="center"/>
          </w:tcPr>
          <w:p w14:paraId="575CCF3E">
            <w:pPr>
              <w:rPr>
                <w:rFonts w:ascii="仿宋_GB2312" w:hAnsi="Calibri" w:eastAsia="仿宋_GB2312" w:cs="Arial"/>
                <w:bCs/>
                <w:kern w:val="10"/>
                <w:sz w:val="21"/>
                <w:szCs w:val="21"/>
              </w:rPr>
            </w:pPr>
            <w:r>
              <w:rPr>
                <w:rFonts w:hint="eastAsia" w:ascii="仿宋_GB2312" w:hAnsi="Calibri" w:eastAsia="仿宋_GB2312" w:cs="Calibri"/>
                <w:kern w:val="10"/>
                <w:sz w:val="21"/>
                <w:szCs w:val="21"/>
              </w:rPr>
              <w:t>透射光源：一体式光板融合透射三波长LED光源，需至少包括302nm波长LED透射紫外光源、470nm波长LED透射蓝光光源、全波段LED透射白色光源。</w:t>
            </w:r>
          </w:p>
        </w:tc>
      </w:tr>
      <w:tr w14:paraId="6BE4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44" w:type="dxa"/>
            <w:vAlign w:val="center"/>
          </w:tcPr>
          <w:p w14:paraId="2C25223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12F89DE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912" w:type="dxa"/>
            <w:vAlign w:val="center"/>
          </w:tcPr>
          <w:p w14:paraId="21A3ED1F">
            <w:pPr>
              <w:rPr>
                <w:rFonts w:ascii="仿宋_GB2312" w:hAnsi="宋体" w:eastAsia="仿宋_GB2312" w:cs="Calibri"/>
                <w:kern w:val="10"/>
                <w:sz w:val="21"/>
                <w:szCs w:val="21"/>
              </w:rPr>
            </w:pPr>
            <w:r>
              <w:rPr>
                <w:rFonts w:hint="eastAsia" w:ascii="仿宋_GB2312" w:hAnsi="Calibri" w:eastAsia="仿宋_GB2312" w:cs="Arial"/>
                <w:bCs/>
                <w:kern w:val="10"/>
                <w:sz w:val="21"/>
                <w:szCs w:val="21"/>
              </w:rPr>
              <w:t>需配置LED白光托盘、LED紫外托盘、LED蓝光托盘并智能自动识别拍摄类型，自动开启对应激发光源并完成拍摄操作，可实现拍摄、灰度分析等功能。</w:t>
            </w:r>
          </w:p>
        </w:tc>
      </w:tr>
      <w:tr w14:paraId="1D98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Align w:val="center"/>
          </w:tcPr>
          <w:p w14:paraId="24939DA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339FECD0">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912" w:type="dxa"/>
            <w:vAlign w:val="center"/>
          </w:tcPr>
          <w:p w14:paraId="66743542">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可升级审计追踪，3Q认证，满足药典及法规要求。</w:t>
            </w:r>
          </w:p>
        </w:tc>
      </w:tr>
      <w:tr w14:paraId="28CB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44" w:type="dxa"/>
            <w:vAlign w:val="center"/>
          </w:tcPr>
          <w:p w14:paraId="2B7325F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49CA3A0E">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912" w:type="dxa"/>
            <w:vAlign w:val="center"/>
          </w:tcPr>
          <w:p w14:paraId="31DCDE56">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采用≥12寸的触摸屏控制系统，内置处理器及内存要求：至少为英特尔酷睿四核1.9GHz的I5处理器，8G的RAM内存。</w:t>
            </w:r>
          </w:p>
        </w:tc>
      </w:tr>
      <w:tr w14:paraId="5DF1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53AA923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012FCFE1">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912" w:type="dxa"/>
            <w:vAlign w:val="center"/>
          </w:tcPr>
          <w:p w14:paraId="6EDA3053">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镜头具有自动完成对焦功能，物理分辨率≥2.4微米。</w:t>
            </w:r>
          </w:p>
        </w:tc>
      </w:tr>
      <w:tr w14:paraId="1A0F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25F0D6B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2.10</w:t>
            </w:r>
          </w:p>
        </w:tc>
        <w:tc>
          <w:tcPr>
            <w:tcW w:w="1864" w:type="dxa"/>
            <w:vAlign w:val="center"/>
          </w:tcPr>
          <w:p w14:paraId="635D237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参数10</w:t>
            </w:r>
          </w:p>
        </w:tc>
        <w:tc>
          <w:tcPr>
            <w:tcW w:w="5912" w:type="dxa"/>
            <w:vAlign w:val="center"/>
          </w:tcPr>
          <w:p w14:paraId="5C58F08B">
            <w:pPr>
              <w:rPr>
                <w:rFonts w:ascii="仿宋_GB2312" w:hAnsi="Calibri" w:eastAsia="仿宋_GB2312" w:cs="Calibri"/>
                <w:kern w:val="10"/>
                <w:sz w:val="21"/>
                <w:szCs w:val="21"/>
              </w:rPr>
            </w:pPr>
            <w:r>
              <w:rPr>
                <w:rFonts w:hint="eastAsia" w:ascii="仿宋_GB2312" w:hAnsi="Calibri" w:eastAsia="仿宋_GB2312" w:cs="Calibri"/>
                <w:kern w:val="10"/>
                <w:sz w:val="21"/>
                <w:szCs w:val="21"/>
              </w:rPr>
              <w:t>需配置590nm窄带滤光片，透光率≥85%。</w:t>
            </w:r>
          </w:p>
        </w:tc>
      </w:tr>
      <w:tr w14:paraId="40E3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15FA187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2.11</w:t>
            </w:r>
          </w:p>
        </w:tc>
        <w:tc>
          <w:tcPr>
            <w:tcW w:w="1864" w:type="dxa"/>
            <w:vAlign w:val="center"/>
          </w:tcPr>
          <w:p w14:paraId="1DE08BAE">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参数11</w:t>
            </w:r>
          </w:p>
        </w:tc>
        <w:tc>
          <w:tcPr>
            <w:tcW w:w="5912" w:type="dxa"/>
            <w:vAlign w:val="center"/>
          </w:tcPr>
          <w:p w14:paraId="354D8315">
            <w:pPr>
              <w:rPr>
                <w:rFonts w:ascii="仿宋_GB2312" w:hAnsi="Calibri" w:eastAsia="仿宋_GB2312" w:cs="Calibri"/>
                <w:kern w:val="10"/>
                <w:sz w:val="21"/>
                <w:szCs w:val="21"/>
                <w:highlight w:val="yellow"/>
              </w:rPr>
            </w:pPr>
            <w:r>
              <w:rPr>
                <w:rFonts w:hint="eastAsia" w:ascii="仿宋_GB2312" w:hAnsi="Calibri" w:eastAsia="仿宋_GB2312" w:cs="Arial"/>
                <w:bCs/>
                <w:kern w:val="10"/>
                <w:sz w:val="21"/>
                <w:szCs w:val="21"/>
              </w:rPr>
              <w:t>能自动识别泳道条带、自动计算泳道中各条带的密度积分和峰值、计算分子量大小及条带的迁移率；分析数据能输出至Excel。</w:t>
            </w:r>
          </w:p>
        </w:tc>
      </w:tr>
      <w:tr w14:paraId="6D90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7C667CE">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2D3525B7">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912" w:type="dxa"/>
            <w:vAlign w:val="center"/>
          </w:tcPr>
          <w:p w14:paraId="45A8D4D2">
            <w:pPr>
              <w:spacing w:line="300" w:lineRule="exact"/>
              <w:rPr>
                <w:rFonts w:ascii="Calibri" w:hAnsi="Calibri" w:cs="Calibri"/>
                <w:b/>
                <w:kern w:val="10"/>
                <w:sz w:val="21"/>
                <w:szCs w:val="21"/>
              </w:rPr>
            </w:pPr>
          </w:p>
        </w:tc>
      </w:tr>
      <w:tr w14:paraId="15BE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4E0351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7C054131">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912" w:type="dxa"/>
            <w:vAlign w:val="center"/>
          </w:tcPr>
          <w:p w14:paraId="61A2AF18">
            <w:pPr>
              <w:rPr>
                <w:rFonts w:ascii="仿宋_GB2312" w:hAnsi="宋体" w:eastAsia="仿宋_GB2312" w:cs="Calibri"/>
                <w:kern w:val="10"/>
                <w:sz w:val="21"/>
                <w:szCs w:val="21"/>
              </w:rPr>
            </w:pPr>
            <w:r>
              <w:rPr>
                <w:rFonts w:hint="eastAsia" w:ascii="仿宋_GB2312" w:hAnsi="宋体" w:eastAsia="仿宋_GB2312" w:cs="Calibri"/>
                <w:kern w:val="10"/>
                <w:sz w:val="21"/>
                <w:szCs w:val="21"/>
              </w:rPr>
              <w:t>科研级相机1台</w:t>
            </w:r>
          </w:p>
        </w:tc>
      </w:tr>
      <w:tr w14:paraId="10C6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2ED5D9B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027392D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912" w:type="dxa"/>
            <w:vAlign w:val="center"/>
          </w:tcPr>
          <w:p w14:paraId="27758D2E">
            <w:pPr>
              <w:rPr>
                <w:rFonts w:ascii="仿宋_GB2312" w:hAnsi="宋体" w:eastAsia="仿宋_GB2312" w:cs="Calibri"/>
                <w:kern w:val="10"/>
                <w:sz w:val="21"/>
                <w:szCs w:val="21"/>
                <w:highlight w:val="yellow"/>
              </w:rPr>
            </w:pPr>
            <w:r>
              <w:rPr>
                <w:rFonts w:hint="eastAsia" w:ascii="仿宋_GB2312" w:hAnsi="宋体" w:eastAsia="仿宋_GB2312" w:cs="Calibri"/>
                <w:kern w:val="10"/>
                <w:sz w:val="21"/>
                <w:szCs w:val="21"/>
              </w:rPr>
              <w:t>自动对焦镜头1个</w:t>
            </w:r>
          </w:p>
        </w:tc>
      </w:tr>
      <w:tr w14:paraId="65D8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5D6B6E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3.3</w:t>
            </w:r>
          </w:p>
        </w:tc>
        <w:tc>
          <w:tcPr>
            <w:tcW w:w="1864" w:type="dxa"/>
            <w:vAlign w:val="center"/>
          </w:tcPr>
          <w:p w14:paraId="5708A874">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配置3</w:t>
            </w:r>
          </w:p>
        </w:tc>
        <w:tc>
          <w:tcPr>
            <w:tcW w:w="5912" w:type="dxa"/>
            <w:vAlign w:val="center"/>
          </w:tcPr>
          <w:p w14:paraId="1466A95D">
            <w:pPr>
              <w:rPr>
                <w:rFonts w:ascii="仿宋_GB2312" w:hAnsi="Calibri" w:eastAsia="仿宋_GB2312" w:cs="Calibri"/>
                <w:kern w:val="10"/>
                <w:sz w:val="21"/>
                <w:szCs w:val="21"/>
                <w:highlight w:val="yellow"/>
              </w:rPr>
            </w:pPr>
            <w:r>
              <w:rPr>
                <w:rFonts w:hint="eastAsia" w:ascii="仿宋_GB2312" w:hAnsi="Calibri" w:eastAsia="仿宋_GB2312" w:cs="Calibri"/>
                <w:kern w:val="10"/>
                <w:sz w:val="21"/>
                <w:szCs w:val="21"/>
              </w:rPr>
              <w:t>成像暗箱1台</w:t>
            </w:r>
          </w:p>
        </w:tc>
      </w:tr>
      <w:tr w14:paraId="104A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A02C5B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3.4</w:t>
            </w:r>
          </w:p>
        </w:tc>
        <w:tc>
          <w:tcPr>
            <w:tcW w:w="1864" w:type="dxa"/>
            <w:vAlign w:val="center"/>
          </w:tcPr>
          <w:p w14:paraId="27ACC298">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配置4</w:t>
            </w:r>
          </w:p>
        </w:tc>
        <w:tc>
          <w:tcPr>
            <w:tcW w:w="5912" w:type="dxa"/>
            <w:vAlign w:val="center"/>
          </w:tcPr>
          <w:p w14:paraId="154D898A">
            <w:pPr>
              <w:rPr>
                <w:rFonts w:ascii="仿宋_GB2312" w:hAnsi="Calibri" w:eastAsia="仿宋_GB2312" w:cs="Calibri"/>
                <w:kern w:val="10"/>
                <w:sz w:val="21"/>
                <w:szCs w:val="21"/>
                <w:highlight w:val="yellow"/>
              </w:rPr>
            </w:pPr>
            <w:r>
              <w:rPr>
                <w:rFonts w:hint="eastAsia" w:ascii="仿宋_GB2312" w:hAnsi="Calibri" w:eastAsia="仿宋_GB2312" w:cs="Calibri"/>
                <w:kern w:val="10"/>
                <w:sz w:val="21"/>
                <w:szCs w:val="21"/>
              </w:rPr>
              <w:t>三波长LED透射光源平台（包括紫外、蓝光及白光）</w:t>
            </w:r>
          </w:p>
        </w:tc>
      </w:tr>
      <w:tr w14:paraId="2E73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D60C533">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3.5</w:t>
            </w:r>
          </w:p>
        </w:tc>
        <w:tc>
          <w:tcPr>
            <w:tcW w:w="1864" w:type="dxa"/>
            <w:vAlign w:val="center"/>
          </w:tcPr>
          <w:p w14:paraId="50033EDE">
            <w:pPr>
              <w:widowControl/>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配置</w:t>
            </w:r>
            <w:r>
              <w:rPr>
                <w:rFonts w:hint="eastAsia" w:ascii="仿宋_GB2312" w:hAnsi="宋体" w:eastAsia="仿宋_GB2312" w:cs="宋体"/>
                <w:kern w:val="0"/>
                <w:sz w:val="21"/>
                <w:szCs w:val="21"/>
                <w:lang w:val="en-US" w:eastAsia="zh-CN"/>
              </w:rPr>
              <w:t>5</w:t>
            </w:r>
          </w:p>
        </w:tc>
        <w:tc>
          <w:tcPr>
            <w:tcW w:w="5912" w:type="dxa"/>
            <w:vAlign w:val="center"/>
          </w:tcPr>
          <w:p w14:paraId="47F47918">
            <w:pPr>
              <w:rPr>
                <w:rFonts w:hint="eastAsia" w:ascii="仿宋_GB2312" w:hAnsi="Calibri" w:eastAsia="仿宋_GB2312" w:cs="Calibri"/>
                <w:kern w:val="10"/>
                <w:sz w:val="21"/>
                <w:szCs w:val="21"/>
              </w:rPr>
            </w:pPr>
            <w:r>
              <w:rPr>
                <w:rFonts w:hint="eastAsia" w:ascii="仿宋_GB2312" w:hAnsi="Calibri" w:eastAsia="仿宋_GB2312" w:cs="Calibri"/>
                <w:kern w:val="10"/>
                <w:sz w:val="21"/>
                <w:szCs w:val="21"/>
              </w:rPr>
              <w:t>样品托盘：白光托盘、紫外托盘、蓝光托盘各一个</w:t>
            </w:r>
          </w:p>
        </w:tc>
      </w:tr>
      <w:tr w14:paraId="5822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FAF4C0B">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3.6</w:t>
            </w:r>
          </w:p>
        </w:tc>
        <w:tc>
          <w:tcPr>
            <w:tcW w:w="1864" w:type="dxa"/>
            <w:vAlign w:val="center"/>
          </w:tcPr>
          <w:p w14:paraId="1DFDA8D0">
            <w:pPr>
              <w:widowControl/>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配置</w:t>
            </w:r>
            <w:r>
              <w:rPr>
                <w:rFonts w:hint="eastAsia" w:ascii="仿宋_GB2312" w:hAnsi="宋体" w:eastAsia="仿宋_GB2312" w:cs="宋体"/>
                <w:kern w:val="0"/>
                <w:sz w:val="21"/>
                <w:szCs w:val="21"/>
                <w:lang w:val="en-US" w:eastAsia="zh-CN"/>
              </w:rPr>
              <w:t>6</w:t>
            </w:r>
          </w:p>
        </w:tc>
        <w:tc>
          <w:tcPr>
            <w:tcW w:w="5912" w:type="dxa"/>
            <w:vAlign w:val="center"/>
          </w:tcPr>
          <w:p w14:paraId="6D53440C">
            <w:pPr>
              <w:rPr>
                <w:rFonts w:hint="eastAsia" w:ascii="仿宋_GB2312" w:hAnsi="Calibri" w:eastAsia="仿宋_GB2312" w:cs="Calibri"/>
                <w:kern w:val="10"/>
                <w:sz w:val="21"/>
                <w:szCs w:val="21"/>
              </w:rPr>
            </w:pPr>
            <w:r>
              <w:rPr>
                <w:rFonts w:hint="eastAsia" w:ascii="仿宋_GB2312" w:hAnsi="Calibri" w:eastAsia="仿宋_GB2312" w:cs="Calibri"/>
                <w:kern w:val="10"/>
                <w:sz w:val="21"/>
                <w:szCs w:val="21"/>
              </w:rPr>
              <w:t>图像拍摄及分析软件1套</w:t>
            </w:r>
          </w:p>
        </w:tc>
      </w:tr>
    </w:tbl>
    <w:p w14:paraId="3632FAA8">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63A15601">
      <w:pPr>
        <w:widowControl/>
        <w:topLinePunct/>
        <w:autoSpaceDE/>
        <w:autoSpaceDN/>
        <w:spacing w:beforeLines="0" w:afterLines="0" w:line="480" w:lineRule="exact"/>
        <w:ind w:firstLine="560" w:firstLineChars="200"/>
        <w:jc w:val="both"/>
        <w:rPr>
          <w:rFonts w:hint="default" w:ascii="Times New Roman" w:eastAsia="楷体" w:cs="Times New Roman"/>
          <w:color w:val="2F2F2F"/>
          <w:sz w:val="28"/>
          <w:szCs w:val="28"/>
        </w:rPr>
      </w:pPr>
      <w:r>
        <w:rPr>
          <w:rFonts w:hint="eastAsia" w:ascii="Times New Roman" w:eastAsia="楷体" w:cs="Times New Roman"/>
          <w:color w:val="2F2F2F"/>
          <w:sz w:val="28"/>
          <w:szCs w:val="28"/>
        </w:rPr>
        <w:t>（一）实施要求</w:t>
      </w:r>
    </w:p>
    <w:p w14:paraId="0AA462AE">
      <w:pPr>
        <w:widowControl/>
        <w:topLinePunct/>
        <w:autoSpaceDE/>
        <w:autoSpaceDN/>
        <w:spacing w:beforeLines="0" w:afterLines="0" w:line="480" w:lineRule="exact"/>
        <w:ind w:firstLine="560" w:firstLineChars="200"/>
        <w:jc w:val="both"/>
        <w:rPr>
          <w:rFonts w:hint="default" w:ascii="Times New Roman" w:eastAsia="仿宋_GB2312" w:cs="Times New Roman"/>
          <w:sz w:val="28"/>
          <w:szCs w:val="28"/>
        </w:rPr>
      </w:pPr>
      <w:r>
        <w:rPr>
          <w:rFonts w:hint="default" w:ascii="Times New Roman" w:eastAsia="仿宋_GB2312" w:cs="Times New Roman"/>
          <w:sz w:val="28"/>
          <w:szCs w:val="28"/>
        </w:rPr>
        <w:t>1.</w:t>
      </w:r>
      <w:r>
        <w:rPr>
          <w:rFonts w:hint="eastAsia" w:ascii="Times New Roman" w:eastAsia="仿宋_GB2312" w:cs="Times New Roman"/>
          <w:sz w:val="28"/>
          <w:szCs w:val="28"/>
        </w:rPr>
        <w:t>实施时间：自合同生效日起，不超过</w:t>
      </w:r>
      <w:r>
        <w:rPr>
          <w:rFonts w:hint="default" w:ascii="Times New Roman" w:eastAsia="仿宋_GB2312" w:cs="Times New Roman"/>
          <w:sz w:val="28"/>
          <w:szCs w:val="28"/>
        </w:rPr>
        <w:t>30</w:t>
      </w:r>
      <w:r>
        <w:rPr>
          <w:rFonts w:hint="eastAsia" w:ascii="Times New Roman" w:eastAsia="仿宋_GB2312" w:cs="Times New Roman"/>
          <w:sz w:val="28"/>
          <w:szCs w:val="28"/>
        </w:rPr>
        <w:t>个日历日送货到采购人指定地点。</w:t>
      </w:r>
    </w:p>
    <w:p w14:paraId="624990FD">
      <w:pPr>
        <w:widowControl/>
        <w:topLinePunct/>
        <w:autoSpaceDE/>
        <w:autoSpaceDN/>
        <w:spacing w:beforeLines="0" w:afterLines="0" w:line="480" w:lineRule="exact"/>
        <w:ind w:firstLine="560" w:firstLineChars="200"/>
        <w:jc w:val="both"/>
        <w:rPr>
          <w:rFonts w:hint="default" w:ascii="Times New Roman" w:eastAsia="仿宋_GB2312" w:cs="Times New Roman"/>
          <w:sz w:val="28"/>
          <w:szCs w:val="28"/>
        </w:rPr>
      </w:pPr>
      <w:r>
        <w:rPr>
          <w:rFonts w:hint="default" w:ascii="Times New Roman" w:eastAsia="仿宋_GB2312" w:cs="Times New Roman"/>
          <w:sz w:val="28"/>
          <w:szCs w:val="28"/>
        </w:rPr>
        <w:t>2.</w:t>
      </w:r>
      <w:r>
        <w:rPr>
          <w:rFonts w:hint="eastAsia" w:ascii="Times New Roman" w:eastAsia="仿宋_GB2312" w:cs="Times New Roman"/>
          <w:sz w:val="28"/>
          <w:szCs w:val="28"/>
        </w:rPr>
        <w:t>实施地点：重庆市沙坪坝区高滩岩正街</w:t>
      </w:r>
      <w:r>
        <w:rPr>
          <w:rFonts w:hint="default" w:ascii="Times New Roman" w:eastAsia="仿宋_GB2312" w:cs="Times New Roman"/>
          <w:sz w:val="28"/>
          <w:szCs w:val="28"/>
        </w:rPr>
        <w:t>30</w:t>
      </w:r>
      <w:r>
        <w:rPr>
          <w:rFonts w:hint="eastAsia" w:ascii="Times New Roman" w:eastAsia="仿宋_GB2312" w:cs="Times New Roman"/>
          <w:sz w:val="28"/>
          <w:szCs w:val="28"/>
        </w:rPr>
        <w:t>号。</w:t>
      </w:r>
    </w:p>
    <w:p w14:paraId="5E9A033A">
      <w:pPr>
        <w:widowControl/>
        <w:topLinePunct/>
        <w:autoSpaceDE/>
        <w:autoSpaceDN/>
        <w:spacing w:beforeLines="0" w:afterLines="0" w:line="480" w:lineRule="exact"/>
        <w:ind w:firstLine="560" w:firstLineChars="200"/>
        <w:jc w:val="both"/>
        <w:rPr>
          <w:rFonts w:hint="default" w:ascii="Times New Roman" w:eastAsia="仿宋_GB2312" w:cs="Times New Roman"/>
          <w:sz w:val="28"/>
          <w:szCs w:val="28"/>
        </w:rPr>
      </w:pPr>
      <w:r>
        <w:rPr>
          <w:rFonts w:hint="default" w:ascii="Times New Roman" w:eastAsia="仿宋_GB2312" w:cs="Times New Roman"/>
          <w:sz w:val="28"/>
          <w:szCs w:val="28"/>
        </w:rPr>
        <w:t>3.</w:t>
      </w:r>
      <w:r>
        <w:rPr>
          <w:rFonts w:hint="eastAsia" w:ascii="Times New Roman" w:eastAsia="仿宋_GB2312" w:cs="Times New Roman"/>
          <w:sz w:val="28"/>
          <w:szCs w:val="28"/>
        </w:rPr>
        <w:t>实施方式：成交人按照采购单位的订购数量，将货物送到采购人指定交货地点。</w:t>
      </w:r>
    </w:p>
    <w:p w14:paraId="42C1D22E">
      <w:pPr>
        <w:widowControl/>
        <w:topLinePunct/>
        <w:autoSpaceDE/>
        <w:autoSpaceDN/>
        <w:spacing w:beforeLines="0" w:afterLines="0" w:line="480" w:lineRule="exact"/>
        <w:ind w:firstLine="560" w:firstLineChars="200"/>
        <w:jc w:val="both"/>
        <w:rPr>
          <w:rFonts w:hint="default" w:ascii="Times New Roman" w:eastAsia="楷体" w:cs="Times New Roman"/>
          <w:color w:val="2F2F2F"/>
          <w:sz w:val="28"/>
          <w:szCs w:val="28"/>
        </w:rPr>
      </w:pPr>
      <w:r>
        <w:rPr>
          <w:rFonts w:hint="eastAsia" w:ascii="Times New Roman" w:eastAsia="楷体" w:cs="Times New Roman"/>
          <w:color w:val="2F2F2F"/>
          <w:sz w:val="28"/>
          <w:szCs w:val="28"/>
        </w:rPr>
        <w:t>（二）售后服务</w:t>
      </w:r>
    </w:p>
    <w:p w14:paraId="1B3C4D5F">
      <w:pPr>
        <w:pStyle w:val="9"/>
        <w:topLinePunct/>
        <w:autoSpaceDE/>
        <w:autoSpaceDN/>
        <w:spacing w:beforeLines="0" w:afterLines="0" w:line="480" w:lineRule="exact"/>
        <w:ind w:firstLine="584"/>
        <w:jc w:val="both"/>
        <w:rPr>
          <w:rFonts w:hint="default" w:ascii="Times New Roman" w:eastAsia="仿宋_GB2312" w:cs="Times New Roman"/>
          <w:sz w:val="28"/>
          <w:szCs w:val="28"/>
        </w:rPr>
      </w:pPr>
      <w:r>
        <w:rPr>
          <w:rFonts w:hint="default" w:ascii="Times New Roman" w:eastAsia="仿宋_GB2312" w:cs="Times New Roman"/>
          <w:sz w:val="28"/>
          <w:szCs w:val="28"/>
        </w:rPr>
        <w:t>1.</w:t>
      </w:r>
      <w:r>
        <w:rPr>
          <w:rFonts w:hint="eastAsia" w:ascii="Times New Roman" w:eastAsia="仿宋_GB2312" w:cs="Times New Roman"/>
          <w:sz w:val="28"/>
          <w:szCs w:val="28"/>
        </w:rPr>
        <w:t>成交人负责包装、运输、安装、调试、培训和维修等。</w:t>
      </w:r>
    </w:p>
    <w:p w14:paraId="00F51A39">
      <w:pPr>
        <w:pStyle w:val="9"/>
        <w:topLinePunct/>
        <w:autoSpaceDE/>
        <w:autoSpaceDN/>
        <w:spacing w:beforeLines="0" w:afterLines="0" w:line="480" w:lineRule="exact"/>
        <w:ind w:firstLine="584"/>
        <w:jc w:val="both"/>
        <w:rPr>
          <w:rFonts w:hint="default" w:ascii="Times New Roman" w:eastAsia="仿宋_GB2312" w:cs="Times New Roman"/>
          <w:sz w:val="28"/>
          <w:szCs w:val="28"/>
        </w:rPr>
      </w:pPr>
      <w:r>
        <w:rPr>
          <w:rFonts w:hint="default" w:ascii="Times New Roman" w:eastAsia="仿宋_GB2312" w:cs="Times New Roman"/>
          <w:sz w:val="28"/>
          <w:szCs w:val="28"/>
        </w:rPr>
        <w:t>2.</w:t>
      </w:r>
      <w:r>
        <w:rPr>
          <w:rFonts w:hint="eastAsia" w:ascii="Times New Roman" w:eastAsia="仿宋_GB2312" w:cs="Times New Roman"/>
          <w:sz w:val="28"/>
          <w:szCs w:val="28"/>
        </w:rPr>
        <w:t>免费质量保证期：自验收完毕之日起，免费质保期不少于两年。</w:t>
      </w:r>
    </w:p>
    <w:p w14:paraId="123D57EA">
      <w:pPr>
        <w:pStyle w:val="9"/>
        <w:topLinePunct/>
        <w:autoSpaceDE/>
        <w:autoSpaceDN/>
        <w:spacing w:beforeLines="0" w:afterLines="0" w:line="480" w:lineRule="exact"/>
        <w:ind w:firstLine="584"/>
        <w:jc w:val="both"/>
        <w:rPr>
          <w:rFonts w:hint="default" w:ascii="Times New Roman" w:eastAsia="仿宋_GB2312" w:cs="Times New Roman"/>
          <w:sz w:val="28"/>
          <w:szCs w:val="28"/>
        </w:rPr>
      </w:pPr>
      <w:r>
        <w:rPr>
          <w:rFonts w:hint="default" w:ascii="Times New Roman" w:eastAsia="仿宋_GB2312" w:cs="Times New Roman"/>
          <w:sz w:val="28"/>
          <w:szCs w:val="28"/>
        </w:rPr>
        <w:t>3.</w:t>
      </w:r>
      <w:r>
        <w:rPr>
          <w:rFonts w:hint="eastAsia" w:ascii="Times New Roman" w:eastAsia="仿宋_GB2312" w:cs="Times New Roman"/>
          <w:sz w:val="28"/>
          <w:szCs w:val="28"/>
        </w:rPr>
        <w:t>设备运行出现故障，需在</w:t>
      </w:r>
      <w:r>
        <w:rPr>
          <w:rFonts w:hint="default" w:ascii="Times New Roman" w:eastAsia="仿宋_GB2312" w:cs="Times New Roman"/>
          <w:sz w:val="28"/>
          <w:szCs w:val="28"/>
        </w:rPr>
        <w:t>2</w:t>
      </w:r>
      <w:r>
        <w:rPr>
          <w:rFonts w:hint="eastAsia" w:ascii="Times New Roman" w:eastAsia="仿宋_GB2312" w:cs="Times New Roman"/>
          <w:sz w:val="28"/>
          <w:szCs w:val="28"/>
        </w:rPr>
        <w:t>小时以内回应，维修到达现场时间不超过</w:t>
      </w:r>
      <w:r>
        <w:rPr>
          <w:rFonts w:hint="default" w:ascii="Times New Roman" w:eastAsia="仿宋_GB2312" w:cs="Times New Roman"/>
          <w:sz w:val="28"/>
          <w:szCs w:val="28"/>
        </w:rPr>
        <w:t>24</w:t>
      </w:r>
      <w:r>
        <w:rPr>
          <w:rFonts w:hint="eastAsia" w:ascii="Times New Roman" w:eastAsia="仿宋_GB2312" w:cs="Times New Roman"/>
          <w:sz w:val="28"/>
          <w:szCs w:val="28"/>
        </w:rPr>
        <w:t>小时（本地），维修到达现场时间不超过</w:t>
      </w:r>
      <w:r>
        <w:rPr>
          <w:rFonts w:hint="default" w:ascii="Times New Roman" w:eastAsia="仿宋_GB2312" w:cs="Times New Roman"/>
          <w:sz w:val="28"/>
          <w:szCs w:val="28"/>
        </w:rPr>
        <w:t>72</w:t>
      </w:r>
      <w:r>
        <w:rPr>
          <w:rFonts w:hint="eastAsia" w:ascii="Times New Roman" w:eastAsia="仿宋_GB2312" w:cs="Times New Roman"/>
          <w:sz w:val="28"/>
          <w:szCs w:val="28"/>
        </w:rPr>
        <w:t>小时（外地）。</w:t>
      </w:r>
    </w:p>
    <w:p w14:paraId="75292E48">
      <w:pPr>
        <w:widowControl/>
        <w:topLinePunct/>
        <w:autoSpaceDE/>
        <w:autoSpaceDN/>
        <w:spacing w:beforeLines="0" w:afterLines="0" w:line="480" w:lineRule="exact"/>
        <w:ind w:firstLine="560" w:firstLineChars="200"/>
        <w:jc w:val="both"/>
        <w:rPr>
          <w:rFonts w:hint="default" w:ascii="Times New Roman" w:eastAsia="楷体" w:cs="Times New Roman"/>
          <w:color w:val="2F2F2F"/>
          <w:sz w:val="28"/>
          <w:szCs w:val="28"/>
        </w:rPr>
      </w:pPr>
      <w:r>
        <w:rPr>
          <w:rFonts w:hint="eastAsia" w:ascii="Times New Roman" w:eastAsia="楷体" w:cs="Times New Roman"/>
          <w:color w:val="2F2F2F"/>
          <w:sz w:val="28"/>
          <w:szCs w:val="28"/>
        </w:rPr>
        <w:t>（三）付款方式</w:t>
      </w:r>
    </w:p>
    <w:p w14:paraId="3CE42AFD">
      <w:pPr>
        <w:pStyle w:val="9"/>
        <w:topLinePunct/>
        <w:autoSpaceDE/>
        <w:autoSpaceDN/>
        <w:spacing w:beforeLines="0" w:afterLines="0" w:line="480" w:lineRule="exact"/>
        <w:ind w:firstLine="558"/>
        <w:jc w:val="both"/>
        <w:rPr>
          <w:rFonts w:hint="default" w:ascii="Times New Roman" w:eastAsia="仿宋_GB2312" w:cs="Times New Roman"/>
          <w:color w:val="151515"/>
          <w:spacing w:val="15"/>
          <w:w w:val="75"/>
          <w:sz w:val="28"/>
          <w:szCs w:val="28"/>
        </w:rPr>
      </w:pPr>
      <w:r>
        <w:rPr>
          <w:rFonts w:hint="eastAsia" w:ascii="Times New Roman" w:eastAsia="仿宋_GB2312" w:cs="Times New Roman"/>
          <w:color w:val="151515"/>
          <w:spacing w:val="-6"/>
          <w:sz w:val="28"/>
          <w:szCs w:val="28"/>
        </w:rPr>
        <w:t>成交人按照采购人的订购数量供货，</w:t>
      </w:r>
      <w:r>
        <w:rPr>
          <w:rFonts w:hint="eastAsia" w:ascii="Times New Roman" w:eastAsia="仿宋_GB2312" w:cs="Times New Roman"/>
          <w:color w:val="151515"/>
          <w:spacing w:val="-8"/>
          <w:sz w:val="28"/>
          <w:szCs w:val="28"/>
        </w:rPr>
        <w:t>安装调试完毕</w:t>
      </w:r>
      <w:r>
        <w:rPr>
          <w:rFonts w:hint="eastAsia" w:ascii="Times New Roman" w:eastAsia="仿宋_GB2312" w:cs="Times New Roman"/>
          <w:color w:val="151515"/>
          <w:w w:val="75"/>
          <w:sz w:val="28"/>
          <w:szCs w:val="28"/>
        </w:rPr>
        <w:t>，</w:t>
      </w:r>
      <w:r>
        <w:rPr>
          <w:rFonts w:hint="eastAsia" w:ascii="Times New Roman" w:eastAsia="仿宋_GB2312" w:cs="Times New Roman"/>
          <w:color w:val="151515"/>
          <w:sz w:val="28"/>
          <w:szCs w:val="28"/>
        </w:rPr>
        <w:t>采购人验收合格，签字确认收货后支付合同金额</w:t>
      </w:r>
      <w:r>
        <w:rPr>
          <w:rFonts w:hint="eastAsia" w:ascii="Times New Roman" w:eastAsia="仿宋_GB2312" w:cs="Times New Roman"/>
          <w:sz w:val="28"/>
          <w:szCs w:val="28"/>
        </w:rPr>
        <w:t>。</w:t>
      </w:r>
    </w:p>
    <w:p w14:paraId="66916E60">
      <w:pPr>
        <w:widowControl/>
        <w:topLinePunct/>
        <w:autoSpaceDE/>
        <w:autoSpaceDN/>
        <w:spacing w:beforeLines="0" w:afterLines="0" w:line="480" w:lineRule="exact"/>
        <w:ind w:firstLine="560" w:firstLineChars="200"/>
        <w:jc w:val="both"/>
        <w:rPr>
          <w:rFonts w:hint="default" w:ascii="Times New Roman" w:eastAsia="楷体" w:cs="Times New Roman"/>
          <w:color w:val="2F2F2F"/>
          <w:sz w:val="28"/>
          <w:szCs w:val="28"/>
        </w:rPr>
      </w:pPr>
      <w:r>
        <w:rPr>
          <w:rFonts w:hint="eastAsia" w:ascii="Times New Roman" w:eastAsia="楷体" w:cs="Times New Roman"/>
          <w:color w:val="2F2F2F"/>
          <w:sz w:val="28"/>
          <w:szCs w:val="28"/>
        </w:rPr>
        <w:t>（四）验收方式</w:t>
      </w:r>
    </w:p>
    <w:p w14:paraId="1AB3381E">
      <w:pPr>
        <w:pStyle w:val="9"/>
        <w:topLinePunct/>
        <w:autoSpaceDE/>
        <w:autoSpaceDN/>
        <w:spacing w:beforeLines="0" w:afterLines="0" w:line="480" w:lineRule="exact"/>
        <w:ind w:firstLine="557"/>
        <w:jc w:val="both"/>
        <w:rPr>
          <w:rFonts w:hint="default" w:ascii="Times New Roman" w:eastAsia="仿宋_GB2312" w:cs="Times New Roman"/>
          <w:color w:val="151515"/>
          <w:sz w:val="28"/>
          <w:szCs w:val="28"/>
        </w:rPr>
      </w:pPr>
      <w:r>
        <w:rPr>
          <w:rFonts w:hint="eastAsia" w:ascii="Times New Roman" w:eastAsia="仿宋_GB2312" w:cs="Times New Roman"/>
          <w:color w:val="2A2A2A"/>
          <w:spacing w:val="-1"/>
          <w:sz w:val="28"/>
          <w:szCs w:val="28"/>
        </w:rPr>
        <w:t>采购人受到货物后，成立物资验收小组，按照约定技术参数进行验收。采购人有权对成交人提供的货物、技术、服务提出异议，并有权要求成交人采取相关措施确保质量合格。对于验收不合格的货物，采购人有权拒收和解除采购合同，由此造成的损失由成交人承担。</w:t>
      </w:r>
    </w:p>
    <w:p w14:paraId="330AF3A3">
      <w:pPr>
        <w:widowControl/>
        <w:topLinePunct/>
        <w:autoSpaceDE/>
        <w:autoSpaceDN/>
        <w:spacing w:beforeLines="0" w:afterLines="0" w:line="480" w:lineRule="exact"/>
        <w:ind w:firstLine="560" w:firstLineChars="200"/>
        <w:jc w:val="both"/>
        <w:rPr>
          <w:rFonts w:hint="default" w:ascii="Times New Roman" w:eastAsia="楷体" w:cs="Times New Roman"/>
          <w:color w:val="2F2F2F"/>
          <w:sz w:val="28"/>
          <w:szCs w:val="28"/>
        </w:rPr>
      </w:pPr>
      <w:r>
        <w:rPr>
          <w:rFonts w:hint="eastAsia" w:ascii="Times New Roman" w:eastAsia="楷体" w:cs="Times New Roman"/>
          <w:color w:val="2F2F2F"/>
          <w:sz w:val="28"/>
          <w:szCs w:val="28"/>
        </w:rPr>
        <w:t>（五）知识产权</w:t>
      </w:r>
    </w:p>
    <w:p w14:paraId="35D2406F">
      <w:pPr>
        <w:pStyle w:val="9"/>
        <w:topLinePunct/>
        <w:autoSpaceDE/>
        <w:autoSpaceDN/>
        <w:spacing w:beforeLines="0" w:afterLines="0" w:line="480" w:lineRule="exact"/>
        <w:ind w:firstLine="558"/>
        <w:jc w:val="both"/>
        <w:rPr>
          <w:rFonts w:hint="default" w:ascii="Times New Roman" w:eastAsia="仿宋_GB2312" w:cs="Times New Roman"/>
          <w:color w:val="151515"/>
          <w:sz w:val="28"/>
          <w:szCs w:val="28"/>
        </w:rPr>
      </w:pPr>
      <w:r>
        <w:rPr>
          <w:rFonts w:hint="eastAsia" w:ascii="Times New Roman" w:eastAsia="仿宋_GB2312" w:cs="Times New Roman"/>
          <w:color w:val="151515"/>
          <w:spacing w:val="-1"/>
          <w:sz w:val="28"/>
          <w:szCs w:val="28"/>
        </w:rPr>
        <w:t>采购人在中华人民共和国境内使用报价人提供的产品及服务时免受</w:t>
      </w:r>
      <w:r>
        <w:rPr>
          <w:rFonts w:hint="eastAsia" w:ascii="Times New Roman" w:eastAsia="仿宋_GB2312" w:cs="Times New Roman"/>
          <w:color w:val="151515"/>
          <w:spacing w:val="15"/>
          <w:sz w:val="28"/>
          <w:szCs w:val="28"/>
        </w:rPr>
        <w:t>第</w:t>
      </w:r>
      <w:r>
        <w:rPr>
          <w:rFonts w:hint="eastAsia" w:ascii="Times New Roman" w:eastAsia="仿宋_GB2312" w:cs="Times New Roman"/>
          <w:color w:val="424242"/>
          <w:spacing w:val="16"/>
          <w:sz w:val="28"/>
          <w:szCs w:val="28"/>
        </w:rPr>
        <w:t>三</w:t>
      </w:r>
      <w:r>
        <w:rPr>
          <w:rFonts w:hint="eastAsia" w:ascii="Times New Roman" w:eastAsia="仿宋_GB2312" w:cs="Times New Roman"/>
          <w:color w:val="151515"/>
          <w:spacing w:val="-5"/>
          <w:sz w:val="28"/>
          <w:szCs w:val="28"/>
        </w:rPr>
        <w:t>方提出的侵犯其专利权或其它知识产权的起诉。如果第</w:t>
      </w:r>
      <w:r>
        <w:rPr>
          <w:rFonts w:hint="eastAsia" w:ascii="Times New Roman" w:eastAsia="仿宋_GB2312" w:cs="Times New Roman"/>
          <w:color w:val="424242"/>
          <w:spacing w:val="11"/>
          <w:sz w:val="28"/>
          <w:szCs w:val="28"/>
        </w:rPr>
        <w:t>三</w:t>
      </w:r>
      <w:r>
        <w:rPr>
          <w:rFonts w:hint="eastAsia" w:ascii="Times New Roman" w:eastAsia="仿宋_GB2312" w:cs="Times New Roman"/>
          <w:color w:val="151515"/>
          <w:sz w:val="28"/>
          <w:szCs w:val="28"/>
        </w:rPr>
        <w:t>方提出侵</w:t>
      </w:r>
      <w:r>
        <w:rPr>
          <w:rFonts w:hint="eastAsia" w:ascii="Times New Roman" w:eastAsia="仿宋_GB2312" w:cs="Times New Roman"/>
          <w:color w:val="151515"/>
          <w:spacing w:val="4"/>
          <w:sz w:val="28"/>
          <w:szCs w:val="28"/>
        </w:rPr>
        <w:t>权指控</w:t>
      </w:r>
      <w:r>
        <w:rPr>
          <w:rFonts w:hint="eastAsia" w:ascii="Times New Roman" w:eastAsia="仿宋_GB2312" w:cs="Times New Roman"/>
          <w:color w:val="151515"/>
          <w:spacing w:val="7"/>
          <w:w w:val="85"/>
          <w:sz w:val="28"/>
          <w:szCs w:val="28"/>
        </w:rPr>
        <w:t>，</w:t>
      </w:r>
      <w:r>
        <w:rPr>
          <w:rFonts w:hint="eastAsia" w:ascii="Times New Roman" w:eastAsia="仿宋_GB2312" w:cs="Times New Roman"/>
          <w:color w:val="151515"/>
          <w:spacing w:val="4"/>
          <w:sz w:val="28"/>
          <w:szCs w:val="28"/>
        </w:rPr>
        <w:t>成交人应承担由此而引起的</w:t>
      </w:r>
      <w:r>
        <w:rPr>
          <w:rFonts w:hint="eastAsia" w:ascii="Times New Roman" w:eastAsia="仿宋_GB2312" w:cs="Times New Roman"/>
          <w:color w:val="646464"/>
          <w:spacing w:val="8"/>
          <w:sz w:val="28"/>
          <w:szCs w:val="28"/>
        </w:rPr>
        <w:t>一</w:t>
      </w:r>
      <w:r>
        <w:rPr>
          <w:rFonts w:hint="eastAsia" w:ascii="Times New Roman" w:eastAsia="仿宋_GB2312" w:cs="Times New Roman"/>
          <w:color w:val="151515"/>
          <w:sz w:val="28"/>
          <w:szCs w:val="28"/>
        </w:rPr>
        <w:t>切法律责任和费用。</w:t>
      </w:r>
    </w:p>
    <w:p w14:paraId="60A6867D">
      <w:pPr>
        <w:widowControl/>
        <w:topLinePunct/>
        <w:autoSpaceDE/>
        <w:autoSpaceDN/>
        <w:spacing w:beforeLines="0" w:afterLines="0" w:line="480" w:lineRule="exact"/>
        <w:ind w:firstLine="560" w:firstLineChars="200"/>
        <w:jc w:val="both"/>
        <w:rPr>
          <w:rFonts w:hint="default" w:ascii="Times New Roman" w:eastAsia="楷体" w:cs="Times New Roman"/>
          <w:color w:val="2F2F2F"/>
          <w:sz w:val="28"/>
          <w:szCs w:val="28"/>
        </w:rPr>
      </w:pPr>
      <w:r>
        <w:rPr>
          <w:rFonts w:hint="eastAsia" w:ascii="Times New Roman" w:eastAsia="楷体" w:cs="Times New Roman"/>
          <w:color w:val="2F2F2F"/>
          <w:sz w:val="28"/>
          <w:szCs w:val="28"/>
        </w:rPr>
        <w:t>（六）其他</w:t>
      </w:r>
    </w:p>
    <w:p w14:paraId="49D7F44D">
      <w:pPr>
        <w:pStyle w:val="9"/>
        <w:topLinePunct/>
        <w:autoSpaceDE/>
        <w:autoSpaceDN/>
        <w:spacing w:beforeLines="0" w:afterLines="0" w:line="480" w:lineRule="exact"/>
        <w:ind w:firstLine="558"/>
        <w:jc w:val="both"/>
        <w:rPr>
          <w:rFonts w:hint="eastAsia" w:ascii="Times New Roman" w:eastAsia="仿宋_GB2312" w:cs="Times New Roman"/>
          <w:color w:val="151515"/>
          <w:spacing w:val="-1"/>
          <w:sz w:val="28"/>
          <w:szCs w:val="28"/>
        </w:rPr>
      </w:pPr>
      <w:r>
        <w:rPr>
          <w:rFonts w:hint="eastAsia" w:ascii="Times New Roman" w:eastAsia="仿宋_GB2312" w:cs="Times New Roman"/>
          <w:color w:val="151515"/>
          <w:spacing w:val="-1"/>
          <w:sz w:val="28"/>
          <w:szCs w:val="28"/>
        </w:rPr>
        <w:t>无。</w:t>
      </w:r>
    </w:p>
    <w:p w14:paraId="76493704">
      <w:pPr>
        <w:rPr>
          <w:rFonts w:hint="default" w:ascii="Times New Roman" w:eastAsia="仿宋_GB2312" w:cs="Times New Roman"/>
          <w:color w:val="151515"/>
          <w:spacing w:val="-1"/>
          <w:sz w:val="28"/>
          <w:szCs w:val="28"/>
        </w:rPr>
      </w:pPr>
      <w:r>
        <w:rPr>
          <w:rFonts w:hint="default" w:ascii="Times New Roman" w:eastAsia="仿宋_GB2312" w:cs="Times New Roman"/>
          <w:color w:val="151515"/>
          <w:spacing w:val="-1"/>
          <w:sz w:val="28"/>
          <w:szCs w:val="28"/>
        </w:rPr>
        <w:br w:type="page"/>
      </w:r>
    </w:p>
    <w:p w14:paraId="53603575">
      <w:pPr>
        <w:pStyle w:val="3"/>
        <w:topLinePunct/>
        <w:autoSpaceDE/>
        <w:autoSpaceDN/>
        <w:spacing w:beforeLines="0" w:afterLines="0"/>
        <w:ind w:left="395" w:right="420"/>
        <w:rPr>
          <w:rFonts w:hint="default" w:ascii="Times New Roman" w:cs="Times New Roman"/>
          <w:b w:val="0"/>
          <w:bCs w:val="0"/>
          <w:sz w:val="23"/>
          <w:szCs w:val="23"/>
        </w:rPr>
      </w:pPr>
      <w:r>
        <w:rPr>
          <w:rFonts w:hint="eastAsia" w:ascii="Times New Roman" w:eastAsia="方正小标宋简体" w:cs="Times New Roman"/>
          <w:b w:val="0"/>
          <w:bCs w:val="0"/>
          <w:color w:val="1C1C1C"/>
          <w:sz w:val="44"/>
          <w:szCs w:val="44"/>
        </w:rPr>
        <w:t>第三</w:t>
      </w:r>
      <w:r>
        <w:rPr>
          <w:rFonts w:hint="eastAsia" w:ascii="Times New Roman" w:eastAsia="方正小标宋简体" w:cs="Times New Roman"/>
          <w:b w:val="0"/>
          <w:bCs w:val="0"/>
          <w:color w:val="000000"/>
          <w:sz w:val="44"/>
          <w:szCs w:val="44"/>
        </w:rPr>
        <w:t>部分</w:t>
      </w:r>
      <w:r>
        <w:rPr>
          <w:rFonts w:hint="default" w:ascii="Times New Roman" w:eastAsia="方正小标宋简体" w:cs="Times New Roman"/>
          <w:b w:val="0"/>
          <w:bCs w:val="0"/>
          <w:color w:val="000000"/>
          <w:sz w:val="44"/>
          <w:szCs w:val="44"/>
        </w:rPr>
        <w:t xml:space="preserve">  </w:t>
      </w:r>
      <w:r>
        <w:rPr>
          <w:rFonts w:hint="eastAsia" w:ascii="Times New Roman" w:eastAsia="方正小标宋简体" w:cs="Times New Roman"/>
          <w:b w:val="0"/>
          <w:bCs w:val="0"/>
          <w:color w:val="000000"/>
          <w:sz w:val="44"/>
          <w:szCs w:val="44"/>
        </w:rPr>
        <w:t>报价文件（报价方使用）</w:t>
      </w:r>
    </w:p>
    <w:p w14:paraId="393B9EA0">
      <w:pPr>
        <w:pStyle w:val="9"/>
        <w:tabs>
          <w:tab w:val="left" w:pos="3048"/>
          <w:tab w:val="left" w:pos="4940"/>
        </w:tabs>
        <w:wordWrap w:val="0"/>
        <w:topLinePunct/>
        <w:autoSpaceDE/>
        <w:autoSpaceDN/>
        <w:spacing w:before="205" w:beforeLines="0" w:afterLines="0" w:line="1120" w:lineRule="atLeast"/>
        <w:jc w:val="center"/>
        <w:rPr>
          <w:rFonts w:hint="default" w:ascii="方正小标宋简体" w:eastAsia="方正小标宋简体" w:cs="Times New Roman"/>
          <w:color w:val="080808"/>
          <w:spacing w:val="-17"/>
          <w:sz w:val="46"/>
          <w:szCs w:val="46"/>
        </w:rPr>
      </w:pPr>
      <w:r>
        <w:rPr>
          <w:rFonts w:hint="eastAsia" w:ascii="方正小标宋简体" w:eastAsia="方正小标宋简体" w:cs="Times New Roman"/>
          <w:color w:val="080808"/>
          <w:sz w:val="46"/>
          <w:szCs w:val="46"/>
          <w:u w:val="thick" w:color="000000"/>
        </w:rPr>
        <w:t xml:space="preserve"> </w:t>
      </w:r>
      <w:r>
        <w:rPr>
          <w:rFonts w:hint="eastAsia" w:ascii="方正小标宋简体" w:eastAsia="方正小标宋简体" w:cs="Times New Roman"/>
          <w:i/>
          <w:color w:val="080808"/>
          <w:w w:val="90"/>
          <w:sz w:val="46"/>
          <w:szCs w:val="46"/>
          <w:u w:val="thick" w:color="000000"/>
        </w:rPr>
        <w:t>（项目名称）</w:t>
      </w:r>
      <w:r>
        <w:rPr>
          <w:rFonts w:hint="eastAsia" w:ascii="方正小标宋简体" w:eastAsia="方正小标宋简体" w:cs="Times New Roman"/>
          <w:color w:val="080808"/>
          <w:w w:val="90"/>
          <w:sz w:val="46"/>
          <w:szCs w:val="46"/>
          <w:u w:val="thick" w:color="000000"/>
        </w:rPr>
        <w:t xml:space="preserve"> </w:t>
      </w:r>
      <w:r>
        <w:rPr>
          <w:rFonts w:hint="eastAsia" w:ascii="方正小标宋简体" w:eastAsia="方正小标宋简体" w:cs="Times New Roman"/>
          <w:color w:val="080808"/>
          <w:sz w:val="46"/>
          <w:szCs w:val="46"/>
        </w:rPr>
        <w:t>项</w:t>
      </w:r>
      <w:r>
        <w:rPr>
          <w:rFonts w:hint="eastAsia" w:ascii="方正小标宋简体" w:eastAsia="方正小标宋简体" w:cs="Times New Roman"/>
          <w:color w:val="080808"/>
          <w:spacing w:val="-17"/>
          <w:sz w:val="46"/>
          <w:szCs w:val="46"/>
        </w:rPr>
        <w:t>目</w:t>
      </w:r>
    </w:p>
    <w:p w14:paraId="64344F40">
      <w:pPr>
        <w:pStyle w:val="9"/>
        <w:tabs>
          <w:tab w:val="left" w:pos="3048"/>
          <w:tab w:val="left" w:pos="4940"/>
        </w:tabs>
        <w:wordWrap w:val="0"/>
        <w:topLinePunct/>
        <w:autoSpaceDE/>
        <w:autoSpaceDN/>
        <w:spacing w:before="205" w:beforeLines="0" w:afterLines="0" w:line="1120" w:lineRule="atLeast"/>
        <w:jc w:val="center"/>
        <w:rPr>
          <w:rFonts w:hint="default" w:ascii="方正小标宋简体" w:eastAsia="方正小标宋简体" w:cs="Times New Roman"/>
          <w:color w:val="080808"/>
          <w:sz w:val="46"/>
          <w:szCs w:val="46"/>
        </w:rPr>
      </w:pPr>
      <w:r>
        <w:rPr>
          <w:rFonts w:hint="eastAsia" w:ascii="方正小标宋简体" w:eastAsia="方正小标宋简体" w:cs="Times New Roman"/>
          <w:color w:val="080808"/>
          <w:sz w:val="46"/>
          <w:szCs w:val="46"/>
        </w:rPr>
        <w:t>报价单</w:t>
      </w:r>
    </w:p>
    <w:p w14:paraId="36B0D1E8">
      <w:pPr>
        <w:pStyle w:val="9"/>
        <w:wordWrap w:val="0"/>
        <w:topLinePunct/>
        <w:autoSpaceDE/>
        <w:autoSpaceDN/>
        <w:spacing w:before="11" w:beforeLines="0" w:afterLines="0"/>
        <w:rPr>
          <w:rFonts w:hint="default" w:ascii="Times New Roman" w:cs="Times New Roman"/>
          <w:sz w:val="28"/>
          <w:szCs w:val="28"/>
        </w:rPr>
      </w:pPr>
    </w:p>
    <w:p w14:paraId="394687D3">
      <w:pPr>
        <w:pStyle w:val="9"/>
        <w:wordWrap w:val="0"/>
        <w:topLinePunct/>
        <w:autoSpaceDE/>
        <w:autoSpaceDN/>
        <w:spacing w:before="68" w:beforeLines="0" w:after="6" w:afterLines="0"/>
        <w:jc w:val="right"/>
        <w:rPr>
          <w:rFonts w:hint="default" w:hAnsi="宋体" w:cs="Times New Roman"/>
          <w:color w:val="151515"/>
          <w:spacing w:val="15"/>
          <w:sz w:val="21"/>
          <w:szCs w:val="21"/>
        </w:rPr>
      </w:pPr>
      <w:r>
        <w:rPr>
          <w:rFonts w:hint="eastAsia" w:hAnsi="宋体" w:cs="Times New Roman"/>
          <w:color w:val="151515"/>
          <w:spacing w:val="15"/>
          <w:sz w:val="21"/>
          <w:szCs w:val="21"/>
        </w:rPr>
        <w:t xml:space="preserve">单价/元  </w:t>
      </w:r>
    </w:p>
    <w:tbl>
      <w:tblPr>
        <w:tblStyle w:val="2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1260"/>
        <w:gridCol w:w="854"/>
        <w:gridCol w:w="1396"/>
        <w:gridCol w:w="1830"/>
        <w:gridCol w:w="2113"/>
      </w:tblGrid>
      <w:tr w14:paraId="6AFD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0057E769">
            <w:pPr>
              <w:pStyle w:val="51"/>
              <w:topLinePunct/>
              <w:autoSpaceDE/>
              <w:autoSpaceDN/>
              <w:spacing w:beforeLines="0" w:afterLines="0" w:line="480" w:lineRule="exact"/>
              <w:jc w:val="center"/>
              <w:rPr>
                <w:rFonts w:hint="default" w:ascii="Times New Roman" w:cs="Times New Roman"/>
                <w:color w:val="2D2D2D"/>
                <w:w w:val="105"/>
                <w:sz w:val="21"/>
                <w:szCs w:val="21"/>
              </w:rPr>
            </w:pPr>
            <w:r>
              <w:rPr>
                <w:rFonts w:hint="eastAsia" w:ascii="Times New Roman" w:cs="Times New Roman"/>
                <w:color w:val="2D2D2D"/>
                <w:w w:val="105"/>
                <w:sz w:val="21"/>
                <w:szCs w:val="21"/>
              </w:rPr>
              <w:t>序号</w:t>
            </w:r>
          </w:p>
        </w:tc>
        <w:tc>
          <w:tcPr>
            <w:tcW w:w="21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07161B55">
            <w:pPr>
              <w:pStyle w:val="51"/>
              <w:topLinePunct/>
              <w:autoSpaceDE/>
              <w:autoSpaceDN/>
              <w:spacing w:beforeLines="0" w:afterLines="0" w:line="480" w:lineRule="exact"/>
              <w:jc w:val="center"/>
              <w:rPr>
                <w:rFonts w:hint="default" w:ascii="Times New Roman" w:cs="Times New Roman"/>
                <w:color w:val="2D2D2D"/>
                <w:w w:val="105"/>
                <w:sz w:val="21"/>
                <w:szCs w:val="21"/>
              </w:rPr>
            </w:pPr>
            <w:r>
              <w:rPr>
                <w:rFonts w:hint="eastAsia" w:ascii="Times New Roman" w:cs="Times New Roman"/>
                <w:color w:val="2D2D2D"/>
                <w:w w:val="105"/>
                <w:sz w:val="21"/>
                <w:szCs w:val="21"/>
              </w:rPr>
              <w:t>名称</w:t>
            </w:r>
          </w:p>
        </w:tc>
        <w:tc>
          <w:tcPr>
            <w:tcW w:w="139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38724613">
            <w:pPr>
              <w:pStyle w:val="51"/>
              <w:topLinePunct/>
              <w:autoSpaceDE/>
              <w:autoSpaceDN/>
              <w:spacing w:beforeLines="0" w:afterLines="0" w:line="480" w:lineRule="exact"/>
              <w:jc w:val="center"/>
              <w:rPr>
                <w:rFonts w:hint="default" w:ascii="Times New Roman" w:cs="Times New Roman"/>
                <w:color w:val="2D2D2D"/>
                <w:w w:val="105"/>
                <w:sz w:val="21"/>
                <w:szCs w:val="21"/>
              </w:rPr>
            </w:pPr>
            <w:r>
              <w:rPr>
                <w:rFonts w:hint="eastAsia" w:ascii="Times New Roman" w:cs="Times New Roman"/>
                <w:color w:val="1A1A1A"/>
                <w:w w:val="105"/>
                <w:sz w:val="21"/>
                <w:szCs w:val="21"/>
              </w:rPr>
              <w:t>计</w:t>
            </w:r>
            <w:r>
              <w:rPr>
                <w:rFonts w:hint="eastAsia" w:ascii="Times New Roman" w:cs="Times New Roman"/>
                <w:color w:val="494949"/>
                <w:w w:val="105"/>
                <w:sz w:val="21"/>
                <w:szCs w:val="21"/>
              </w:rPr>
              <w:t>量</w:t>
            </w:r>
            <w:r>
              <w:rPr>
                <w:rFonts w:hint="eastAsia" w:ascii="Times New Roman" w:cs="Times New Roman"/>
                <w:color w:val="2D2D2D"/>
                <w:w w:val="105"/>
                <w:sz w:val="21"/>
                <w:szCs w:val="21"/>
              </w:rPr>
              <w:t>单位</w:t>
            </w:r>
          </w:p>
        </w:tc>
        <w:tc>
          <w:tcPr>
            <w:tcW w:w="1830"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708BEFB3">
            <w:pPr>
              <w:pStyle w:val="51"/>
              <w:topLinePunct/>
              <w:autoSpaceDE/>
              <w:autoSpaceDN/>
              <w:spacing w:beforeLines="0" w:afterLines="0" w:line="480" w:lineRule="exact"/>
              <w:jc w:val="center"/>
              <w:rPr>
                <w:rFonts w:hint="default" w:ascii="Times New Roman" w:cs="Times New Roman"/>
                <w:color w:val="494949"/>
                <w:w w:val="105"/>
                <w:sz w:val="21"/>
                <w:szCs w:val="21"/>
              </w:rPr>
            </w:pPr>
            <w:r>
              <w:rPr>
                <w:rFonts w:hint="eastAsia" w:ascii="Times New Roman" w:cs="Times New Roman"/>
                <w:color w:val="2D2D2D"/>
                <w:w w:val="105"/>
                <w:sz w:val="21"/>
                <w:szCs w:val="21"/>
              </w:rPr>
              <w:t>数</w:t>
            </w:r>
            <w:r>
              <w:rPr>
                <w:rFonts w:hint="eastAsia" w:ascii="Times New Roman" w:cs="Times New Roman"/>
                <w:color w:val="494949"/>
                <w:w w:val="105"/>
                <w:sz w:val="21"/>
                <w:szCs w:val="21"/>
              </w:rPr>
              <w:t>量</w:t>
            </w:r>
          </w:p>
        </w:tc>
        <w:tc>
          <w:tcPr>
            <w:tcW w:w="2113"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5E96CA5A">
            <w:pPr>
              <w:pStyle w:val="51"/>
              <w:topLinePunct/>
              <w:autoSpaceDE/>
              <w:autoSpaceDN/>
              <w:spacing w:beforeLines="0" w:afterLines="0" w:line="480" w:lineRule="exact"/>
              <w:jc w:val="center"/>
              <w:rPr>
                <w:rFonts w:hint="default" w:ascii="Times New Roman" w:cs="Times New Roman"/>
                <w:color w:val="1A1A1A"/>
                <w:sz w:val="21"/>
                <w:szCs w:val="21"/>
              </w:rPr>
            </w:pPr>
            <w:r>
              <w:rPr>
                <w:rFonts w:hint="eastAsia" w:ascii="Times New Roman" w:cs="Times New Roman"/>
                <w:color w:val="1A1A1A"/>
                <w:sz w:val="21"/>
                <w:szCs w:val="21"/>
              </w:rPr>
              <w:t>（含税）金额</w:t>
            </w:r>
          </w:p>
        </w:tc>
      </w:tr>
      <w:tr w14:paraId="5B4A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643DAA01">
            <w:pPr>
              <w:pStyle w:val="51"/>
              <w:topLinePunct/>
              <w:autoSpaceDE/>
              <w:autoSpaceDN/>
              <w:spacing w:beforeLines="0" w:afterLines="0" w:line="480" w:lineRule="exact"/>
              <w:jc w:val="center"/>
              <w:rPr>
                <w:rFonts w:hint="default" w:ascii="Times New Roman" w:cs="Times New Roman"/>
                <w:color w:val="1A1A1A"/>
                <w:sz w:val="21"/>
                <w:szCs w:val="21"/>
              </w:rPr>
            </w:pPr>
            <w:r>
              <w:rPr>
                <w:rFonts w:hint="default" w:ascii="Times New Roman" w:cs="Times New Roman"/>
                <w:color w:val="1A1A1A"/>
                <w:sz w:val="21"/>
                <w:szCs w:val="21"/>
              </w:rPr>
              <w:t>1</w:t>
            </w:r>
          </w:p>
        </w:tc>
        <w:tc>
          <w:tcPr>
            <w:tcW w:w="21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0A4AFB0B">
            <w:pPr>
              <w:pStyle w:val="51"/>
              <w:topLinePunct/>
              <w:autoSpaceDE/>
              <w:autoSpaceDN/>
              <w:spacing w:beforeLines="0" w:afterLines="0" w:line="480" w:lineRule="exact"/>
              <w:jc w:val="center"/>
              <w:rPr>
                <w:rFonts w:hint="default" w:ascii="Times New Roman" w:cs="Times New Roman"/>
                <w:sz w:val="21"/>
                <w:szCs w:val="21"/>
              </w:rPr>
            </w:pPr>
          </w:p>
        </w:tc>
        <w:tc>
          <w:tcPr>
            <w:tcW w:w="139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0FD1682A">
            <w:pPr>
              <w:pStyle w:val="51"/>
              <w:topLinePunct/>
              <w:autoSpaceDE/>
              <w:autoSpaceDN/>
              <w:spacing w:beforeLines="0" w:afterLines="0" w:line="480" w:lineRule="exact"/>
              <w:jc w:val="center"/>
              <w:rPr>
                <w:rFonts w:hint="default" w:ascii="Times New Roman" w:cs="Times New Roman"/>
                <w:sz w:val="21"/>
                <w:szCs w:val="21"/>
              </w:rPr>
            </w:pPr>
          </w:p>
        </w:tc>
        <w:tc>
          <w:tcPr>
            <w:tcW w:w="1830"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3BB08FD0">
            <w:pPr>
              <w:pStyle w:val="51"/>
              <w:topLinePunct/>
              <w:autoSpaceDE/>
              <w:autoSpaceDN/>
              <w:spacing w:beforeLines="0" w:afterLines="0" w:line="480" w:lineRule="exact"/>
              <w:jc w:val="center"/>
              <w:rPr>
                <w:rFonts w:hint="default" w:ascii="Times New Roman" w:cs="Times New Roman"/>
                <w:sz w:val="21"/>
                <w:szCs w:val="21"/>
              </w:rPr>
            </w:pPr>
          </w:p>
        </w:tc>
        <w:tc>
          <w:tcPr>
            <w:tcW w:w="2113"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2BED650B">
            <w:pPr>
              <w:pStyle w:val="51"/>
              <w:topLinePunct/>
              <w:autoSpaceDE/>
              <w:autoSpaceDN/>
              <w:spacing w:beforeLines="0" w:afterLines="0" w:line="480" w:lineRule="exact"/>
              <w:jc w:val="center"/>
              <w:rPr>
                <w:rFonts w:hint="default" w:ascii="Times New Roman" w:cs="Times New Roman"/>
                <w:sz w:val="21"/>
                <w:szCs w:val="21"/>
              </w:rPr>
            </w:pPr>
          </w:p>
        </w:tc>
      </w:tr>
      <w:tr w14:paraId="0D62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0895FBDC">
            <w:pPr>
              <w:pStyle w:val="51"/>
              <w:topLinePunct/>
              <w:autoSpaceDE/>
              <w:autoSpaceDN/>
              <w:spacing w:beforeLines="0" w:afterLines="0" w:line="480" w:lineRule="exact"/>
              <w:jc w:val="center"/>
              <w:rPr>
                <w:rFonts w:hint="default" w:ascii="Times New Roman" w:cs="Times New Roman"/>
                <w:color w:val="080808"/>
                <w:sz w:val="21"/>
                <w:szCs w:val="21"/>
              </w:rPr>
            </w:pPr>
            <w:r>
              <w:rPr>
                <w:rFonts w:hint="default" w:ascii="Times New Roman" w:cs="Times New Roman"/>
                <w:color w:val="080808"/>
                <w:sz w:val="21"/>
                <w:szCs w:val="21"/>
              </w:rPr>
              <w:t>2</w:t>
            </w:r>
          </w:p>
        </w:tc>
        <w:tc>
          <w:tcPr>
            <w:tcW w:w="21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2EF40434">
            <w:pPr>
              <w:pStyle w:val="51"/>
              <w:topLinePunct/>
              <w:autoSpaceDE/>
              <w:autoSpaceDN/>
              <w:spacing w:beforeLines="0" w:afterLines="0" w:line="480" w:lineRule="exact"/>
              <w:jc w:val="center"/>
              <w:rPr>
                <w:rFonts w:hint="default" w:ascii="Times New Roman" w:cs="Times New Roman"/>
                <w:sz w:val="21"/>
                <w:szCs w:val="21"/>
              </w:rPr>
            </w:pPr>
          </w:p>
        </w:tc>
        <w:tc>
          <w:tcPr>
            <w:tcW w:w="139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460BB6E1">
            <w:pPr>
              <w:pStyle w:val="51"/>
              <w:topLinePunct/>
              <w:autoSpaceDE/>
              <w:autoSpaceDN/>
              <w:spacing w:beforeLines="0" w:afterLines="0" w:line="480" w:lineRule="exact"/>
              <w:jc w:val="center"/>
              <w:rPr>
                <w:rFonts w:hint="default" w:ascii="Times New Roman" w:cs="Times New Roman"/>
                <w:sz w:val="21"/>
                <w:szCs w:val="21"/>
              </w:rPr>
            </w:pPr>
          </w:p>
        </w:tc>
        <w:tc>
          <w:tcPr>
            <w:tcW w:w="1830"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00CC94B9">
            <w:pPr>
              <w:pStyle w:val="51"/>
              <w:topLinePunct/>
              <w:autoSpaceDE/>
              <w:autoSpaceDN/>
              <w:spacing w:beforeLines="0" w:afterLines="0" w:line="480" w:lineRule="exact"/>
              <w:jc w:val="center"/>
              <w:rPr>
                <w:rFonts w:hint="default" w:ascii="Times New Roman" w:cs="Times New Roman"/>
                <w:sz w:val="21"/>
                <w:szCs w:val="21"/>
              </w:rPr>
            </w:pPr>
          </w:p>
        </w:tc>
        <w:tc>
          <w:tcPr>
            <w:tcW w:w="2113"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35A737D1">
            <w:pPr>
              <w:pStyle w:val="51"/>
              <w:topLinePunct/>
              <w:autoSpaceDE/>
              <w:autoSpaceDN/>
              <w:spacing w:beforeLines="0" w:afterLines="0" w:line="480" w:lineRule="exact"/>
              <w:jc w:val="center"/>
              <w:rPr>
                <w:rFonts w:hint="default" w:ascii="Times New Roman" w:cs="Times New Roman"/>
                <w:sz w:val="21"/>
                <w:szCs w:val="21"/>
              </w:rPr>
            </w:pPr>
          </w:p>
        </w:tc>
      </w:tr>
      <w:tr w14:paraId="2B4F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6A21D145">
            <w:pPr>
              <w:pStyle w:val="51"/>
              <w:topLinePunct/>
              <w:autoSpaceDE/>
              <w:autoSpaceDN/>
              <w:spacing w:beforeLines="0" w:afterLines="0" w:line="480" w:lineRule="exact"/>
              <w:jc w:val="center"/>
              <w:rPr>
                <w:rFonts w:hint="default" w:ascii="Times New Roman" w:cs="Times New Roman"/>
                <w:sz w:val="21"/>
                <w:szCs w:val="21"/>
              </w:rPr>
            </w:pPr>
            <w:r>
              <w:rPr>
                <w:rFonts w:hint="default" w:ascii="Times New Roman" w:cs="Times New Roman"/>
                <w:sz w:val="21"/>
                <w:szCs w:val="21"/>
              </w:rPr>
              <w:t>......</w:t>
            </w:r>
          </w:p>
        </w:tc>
        <w:tc>
          <w:tcPr>
            <w:tcW w:w="2114"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733DD5DE">
            <w:pPr>
              <w:pStyle w:val="51"/>
              <w:topLinePunct/>
              <w:autoSpaceDE/>
              <w:autoSpaceDN/>
              <w:spacing w:beforeLines="0" w:afterLines="0" w:line="480" w:lineRule="exact"/>
              <w:jc w:val="center"/>
              <w:rPr>
                <w:rFonts w:hint="default" w:ascii="Times New Roman" w:cs="Times New Roman"/>
                <w:sz w:val="21"/>
                <w:szCs w:val="21"/>
              </w:rPr>
            </w:pPr>
          </w:p>
        </w:tc>
        <w:tc>
          <w:tcPr>
            <w:tcW w:w="139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33BA592C">
            <w:pPr>
              <w:pStyle w:val="51"/>
              <w:topLinePunct/>
              <w:autoSpaceDE/>
              <w:autoSpaceDN/>
              <w:spacing w:beforeLines="0" w:afterLines="0" w:line="480" w:lineRule="exact"/>
              <w:jc w:val="center"/>
              <w:rPr>
                <w:rFonts w:hint="default" w:ascii="Times New Roman" w:cs="Times New Roman"/>
                <w:sz w:val="21"/>
                <w:szCs w:val="21"/>
              </w:rPr>
            </w:pPr>
          </w:p>
        </w:tc>
        <w:tc>
          <w:tcPr>
            <w:tcW w:w="1830"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71B32BEF">
            <w:pPr>
              <w:pStyle w:val="51"/>
              <w:topLinePunct/>
              <w:autoSpaceDE/>
              <w:autoSpaceDN/>
              <w:spacing w:beforeLines="0" w:afterLines="0" w:line="480" w:lineRule="exact"/>
              <w:jc w:val="center"/>
              <w:rPr>
                <w:rFonts w:hint="default" w:ascii="Times New Roman" w:cs="Times New Roman"/>
                <w:sz w:val="21"/>
                <w:szCs w:val="21"/>
              </w:rPr>
            </w:pPr>
          </w:p>
        </w:tc>
        <w:tc>
          <w:tcPr>
            <w:tcW w:w="2113"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323C627A">
            <w:pPr>
              <w:pStyle w:val="51"/>
              <w:topLinePunct/>
              <w:autoSpaceDE/>
              <w:autoSpaceDN/>
              <w:spacing w:beforeLines="0" w:afterLines="0" w:line="480" w:lineRule="exact"/>
              <w:jc w:val="center"/>
              <w:rPr>
                <w:rFonts w:hint="default" w:ascii="Times New Roman" w:cs="Times New Roman"/>
                <w:sz w:val="21"/>
                <w:szCs w:val="21"/>
              </w:rPr>
            </w:pPr>
          </w:p>
        </w:tc>
      </w:tr>
      <w:tr w14:paraId="2CAE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66" w:type="dxa"/>
            <w:tcBorders>
              <w:top w:val="single" w:color="000000" w:sz="8" w:space="0"/>
              <w:left w:val="single" w:color="000000" w:sz="8" w:space="0"/>
              <w:bottom w:val="single" w:color="000000" w:sz="8" w:space="0"/>
              <w:right w:val="single" w:color="000000" w:sz="8" w:space="0"/>
              <w:tl2br w:val="nil"/>
              <w:tr2bl w:val="nil"/>
            </w:tcBorders>
            <w:noWrap w:val="0"/>
            <w:vAlign w:val="top"/>
          </w:tcPr>
          <w:p w14:paraId="2DDCEC71">
            <w:pPr>
              <w:pStyle w:val="51"/>
              <w:topLinePunct/>
              <w:autoSpaceDE/>
              <w:autoSpaceDN/>
              <w:spacing w:beforeLines="0" w:afterLines="0" w:line="480" w:lineRule="exact"/>
              <w:jc w:val="center"/>
              <w:rPr>
                <w:rFonts w:hint="default" w:ascii="Times New Roman" w:cs="Times New Roman"/>
                <w:color w:val="2D2D2D"/>
                <w:w w:val="105"/>
                <w:sz w:val="21"/>
                <w:szCs w:val="21"/>
              </w:rPr>
            </w:pPr>
            <w:r>
              <w:rPr>
                <w:rFonts w:hint="eastAsia" w:ascii="Times New Roman" w:cs="Times New Roman"/>
                <w:color w:val="2D2D2D"/>
                <w:w w:val="105"/>
                <w:sz w:val="21"/>
                <w:szCs w:val="21"/>
              </w:rPr>
              <w:t>合计</w:t>
            </w:r>
          </w:p>
        </w:tc>
        <w:tc>
          <w:tcPr>
            <w:tcW w:w="7453" w:type="dxa"/>
            <w:gridSpan w:val="5"/>
            <w:tcBorders>
              <w:top w:val="single" w:color="000000" w:sz="8" w:space="0"/>
              <w:left w:val="single" w:color="000000" w:sz="8" w:space="0"/>
              <w:bottom w:val="single" w:color="000000" w:sz="8" w:space="0"/>
              <w:right w:val="single" w:color="000000" w:sz="8" w:space="0"/>
              <w:tl2br w:val="nil"/>
              <w:tr2bl w:val="nil"/>
            </w:tcBorders>
            <w:noWrap w:val="0"/>
            <w:vAlign w:val="top"/>
          </w:tcPr>
          <w:p w14:paraId="1F8EA5FC">
            <w:pPr>
              <w:pStyle w:val="51"/>
              <w:tabs>
                <w:tab w:val="left" w:pos="4065"/>
              </w:tabs>
              <w:topLinePunct/>
              <w:autoSpaceDE/>
              <w:autoSpaceDN/>
              <w:spacing w:beforeLines="0" w:afterLines="0" w:line="480" w:lineRule="exact"/>
              <w:jc w:val="both"/>
              <w:rPr>
                <w:rFonts w:hint="default" w:ascii="Times New Roman" w:cs="Times New Roman"/>
                <w:color w:val="080808"/>
                <w:sz w:val="21"/>
                <w:szCs w:val="21"/>
              </w:rPr>
            </w:pPr>
            <w:r>
              <w:rPr>
                <w:rFonts w:hint="eastAsia" w:ascii="Times New Roman" w:cs="Times New Roman"/>
                <w:color w:val="1A1A1A"/>
                <w:sz w:val="21"/>
                <w:szCs w:val="21"/>
              </w:rPr>
              <w:t>报价总价（人民币大写）</w:t>
            </w:r>
            <w:r>
              <w:rPr>
                <w:rFonts w:hint="eastAsia" w:ascii="Times New Roman" w:cs="Times New Roman"/>
                <w:color w:val="080808"/>
                <w:w w:val="85"/>
                <w:sz w:val="21"/>
                <w:szCs w:val="21"/>
              </w:rPr>
              <w:t>：</w:t>
            </w:r>
            <w:r>
              <w:rPr>
                <w:rFonts w:hint="default" w:ascii="Times New Roman" w:cs="Times New Roman"/>
                <w:color w:val="080808"/>
                <w:w w:val="85"/>
                <w:sz w:val="21"/>
                <w:szCs w:val="21"/>
              </w:rPr>
              <w:tab/>
            </w:r>
            <w:r>
              <w:rPr>
                <w:rFonts w:hint="eastAsia" w:ascii="Times New Roman" w:cs="Times New Roman"/>
                <w:color w:val="2D2D2D"/>
                <w:spacing w:val="18"/>
                <w:sz w:val="21"/>
                <w:szCs w:val="21"/>
              </w:rPr>
              <w:t>（</w:t>
            </w:r>
            <w:r>
              <w:rPr>
                <w:rFonts w:hint="eastAsia" w:ascii="Times New Roman" w:cs="Times New Roman"/>
                <w:color w:val="080808"/>
                <w:sz w:val="21"/>
                <w:szCs w:val="21"/>
              </w:rPr>
              <w:t>小</w:t>
            </w:r>
            <w:r>
              <w:rPr>
                <w:rFonts w:hint="eastAsia" w:ascii="Times New Roman" w:cs="Times New Roman"/>
                <w:color w:val="2D2D2D"/>
                <w:sz w:val="21"/>
                <w:szCs w:val="21"/>
              </w:rPr>
              <w:t>写）</w:t>
            </w:r>
            <w:r>
              <w:rPr>
                <w:rFonts w:hint="default" w:ascii="Times New Roman" w:cs="Times New Roman"/>
                <w:color w:val="2D2D2D"/>
                <w:sz w:val="21"/>
                <w:szCs w:val="21"/>
              </w:rPr>
              <w:t>¥</w:t>
            </w:r>
            <w:r>
              <w:rPr>
                <w:rFonts w:hint="default" w:ascii="Times New Roman" w:cs="Times New Roman"/>
                <w:color w:val="080808"/>
                <w:sz w:val="21"/>
                <w:szCs w:val="21"/>
              </w:rPr>
              <w:t>:</w:t>
            </w:r>
          </w:p>
        </w:tc>
      </w:tr>
      <w:tr w14:paraId="2D9A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326"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14:paraId="2369316C">
            <w:pPr>
              <w:pStyle w:val="51"/>
              <w:topLinePunct/>
              <w:autoSpaceDE/>
              <w:autoSpaceDN/>
              <w:spacing w:beforeLines="0" w:afterLines="0" w:line="480" w:lineRule="exact"/>
              <w:jc w:val="center"/>
              <w:rPr>
                <w:rFonts w:hint="default" w:ascii="仿宋_GB2312" w:eastAsia="仿宋_GB2312" w:cs="Times New Roman"/>
                <w:color w:val="1A1A1A"/>
                <w:w w:val="105"/>
                <w:sz w:val="21"/>
                <w:szCs w:val="21"/>
              </w:rPr>
            </w:pPr>
            <w:r>
              <w:rPr>
                <w:rFonts w:hint="eastAsia" w:ascii="仿宋_GB2312" w:eastAsia="仿宋_GB2312" w:cs="Times New Roman"/>
                <w:color w:val="1A1A1A"/>
                <w:w w:val="105"/>
                <w:sz w:val="21"/>
                <w:szCs w:val="21"/>
              </w:rPr>
              <w:t>采购需求响应</w:t>
            </w:r>
          </w:p>
        </w:tc>
        <w:tc>
          <w:tcPr>
            <w:tcW w:w="61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top"/>
          </w:tcPr>
          <w:p w14:paraId="05F29D1B">
            <w:pPr>
              <w:pStyle w:val="51"/>
              <w:topLinePunct/>
              <w:autoSpaceDE/>
              <w:autoSpaceDN/>
              <w:spacing w:beforeLines="0" w:afterLines="0" w:line="480" w:lineRule="exact"/>
              <w:jc w:val="both"/>
              <w:rPr>
                <w:rFonts w:hint="default" w:ascii="仿宋_GB2312" w:eastAsia="仿宋_GB2312" w:cs="Times New Roman"/>
                <w:color w:val="2D2D2D"/>
                <w:w w:val="105"/>
                <w:sz w:val="21"/>
                <w:szCs w:val="21"/>
              </w:rPr>
            </w:pPr>
            <w:r>
              <w:rPr>
                <w:rFonts w:hint="eastAsia" w:ascii="仿宋_GB2312" w:eastAsia="仿宋_GB2312" w:cs="Times New Roman"/>
                <w:color w:val="2D2D2D"/>
                <w:w w:val="105"/>
                <w:sz w:val="21"/>
                <w:szCs w:val="21"/>
              </w:rPr>
              <w:t>承诺满足询价文件全部技术与商务需求。</w:t>
            </w:r>
          </w:p>
        </w:tc>
      </w:tr>
    </w:tbl>
    <w:p w14:paraId="00790160">
      <w:pPr>
        <w:pStyle w:val="9"/>
        <w:wordWrap w:val="0"/>
        <w:topLinePunct/>
        <w:autoSpaceDE/>
        <w:autoSpaceDN/>
        <w:spacing w:beforeLines="0" w:afterLines="0"/>
        <w:ind w:right="832"/>
        <w:rPr>
          <w:rFonts w:hint="default" w:ascii="Times New Roman" w:cs="Times New Roman"/>
          <w:sz w:val="22"/>
          <w:szCs w:val="22"/>
        </w:rPr>
      </w:pPr>
    </w:p>
    <w:p w14:paraId="0AAE7329">
      <w:pPr>
        <w:pStyle w:val="9"/>
        <w:wordWrap w:val="0"/>
        <w:topLinePunct/>
        <w:autoSpaceDE/>
        <w:autoSpaceDN/>
        <w:spacing w:beforeLines="0" w:afterLines="0"/>
        <w:ind w:right="832"/>
        <w:rPr>
          <w:rFonts w:hint="default" w:ascii="Times New Roman" w:cs="Times New Roman"/>
          <w:sz w:val="22"/>
          <w:szCs w:val="22"/>
        </w:rPr>
      </w:pPr>
    </w:p>
    <w:p w14:paraId="6823F382">
      <w:pPr>
        <w:pStyle w:val="9"/>
        <w:wordWrap w:val="0"/>
        <w:topLinePunct/>
        <w:autoSpaceDE/>
        <w:autoSpaceDN/>
        <w:spacing w:beforeLines="0" w:afterLines="0"/>
        <w:ind w:right="832"/>
        <w:rPr>
          <w:rFonts w:hint="default" w:ascii="Times New Roman" w:cs="Times New Roman"/>
          <w:color w:val="1A1A1A"/>
          <w:sz w:val="21"/>
          <w:szCs w:val="21"/>
        </w:rPr>
      </w:pPr>
      <w:r>
        <w:rPr>
          <w:rFonts w:hint="eastAsia" w:ascii="Times New Roman" w:cs="Times New Roman"/>
          <w:color w:val="1A1A1A"/>
          <w:sz w:val="21"/>
          <w:szCs w:val="21"/>
        </w:rPr>
        <w:t>报价人名称：</w:t>
      </w:r>
    </w:p>
    <w:p w14:paraId="10EDAC99">
      <w:pPr>
        <w:pStyle w:val="9"/>
        <w:wordWrap w:val="0"/>
        <w:topLinePunct/>
        <w:autoSpaceDE/>
        <w:autoSpaceDN/>
        <w:spacing w:beforeLines="0" w:afterLines="0"/>
        <w:ind w:firstLine="220" w:firstLineChars="100"/>
        <w:rPr>
          <w:rFonts w:hint="default" w:ascii="Times New Roman" w:cs="Times New Roman"/>
          <w:color w:val="1A1A1A"/>
          <w:w w:val="105"/>
          <w:sz w:val="21"/>
          <w:szCs w:val="21"/>
        </w:rPr>
      </w:pPr>
      <w:r>
        <w:rPr>
          <w:rFonts w:hint="eastAsia" w:ascii="Times New Roman" w:cs="Times New Roman"/>
          <w:color w:val="1A1A1A"/>
          <w:w w:val="105"/>
          <w:sz w:val="21"/>
          <w:szCs w:val="21"/>
        </w:rPr>
        <w:t>（盖</w:t>
      </w:r>
      <w:r>
        <w:rPr>
          <w:rFonts w:hint="eastAsia" w:ascii="Times New Roman" w:cs="Times New Roman"/>
          <w:color w:val="494949"/>
          <w:spacing w:val="6"/>
          <w:w w:val="105"/>
          <w:sz w:val="21"/>
          <w:szCs w:val="21"/>
        </w:rPr>
        <w:t>章</w:t>
      </w:r>
      <w:r>
        <w:rPr>
          <w:rFonts w:hint="eastAsia" w:ascii="Times New Roman" w:cs="Times New Roman"/>
          <w:color w:val="1A1A1A"/>
          <w:w w:val="105"/>
          <w:sz w:val="21"/>
          <w:szCs w:val="21"/>
        </w:rPr>
        <w:t>）</w:t>
      </w:r>
      <w:r>
        <w:rPr>
          <w:rFonts w:hint="default" w:ascii="Times New Roman" w:cs="Times New Roman"/>
          <w:color w:val="1A1A1A"/>
          <w:w w:val="105"/>
          <w:sz w:val="21"/>
          <w:szCs w:val="21"/>
        </w:rPr>
        <w:t xml:space="preserve">      </w:t>
      </w:r>
      <w:r>
        <w:rPr>
          <w:rFonts w:hint="default" w:ascii="Times New Roman" w:cs="Times New Roman"/>
          <w:sz w:val="21"/>
          <w:szCs w:val="21"/>
        </w:rPr>
        <mc:AlternateContent>
          <mc:Choice Requires="wpg">
            <w:drawing>
              <wp:inline distT="0" distB="0" distL="114300" distR="114300">
                <wp:extent cx="4145280" cy="12700"/>
                <wp:effectExtent l="0" t="0" r="0" b="0"/>
                <wp:docPr id="14" name="组合 14"/>
                <wp:cNvGraphicFramePr/>
                <a:graphic xmlns:a="http://schemas.openxmlformats.org/drawingml/2006/main">
                  <a:graphicData uri="http://schemas.microsoft.com/office/word/2010/wordprocessingGroup">
                    <wpg:wgp>
                      <wpg:cNvGrpSpPr>
                        <a:grpSpLocks noRot="1"/>
                      </wpg:cNvGrpSpPr>
                      <wpg:grpSpPr>
                        <a:xfrm>
                          <a:off x="0" y="0"/>
                          <a:ext cx="4145280" cy="12700"/>
                          <a:chOff x="0" y="8"/>
                          <a:chExt cx="6528" cy="20"/>
                        </a:xfrm>
                      </wpg:grpSpPr>
                      <wps:wsp>
                        <wps:cNvPr id="12" name="任意多边形 10"/>
                        <wps:cNvSpPr/>
                        <wps:spPr>
                          <a:xfrm>
                            <a:off x="0" y="8"/>
                            <a:ext cx="6528" cy="20"/>
                          </a:xfrm>
                          <a:custGeom>
                            <a:avLst/>
                            <a:gdLst/>
                            <a:ahLst/>
                            <a:cxnLst/>
                            <a:pathLst>
                              <a:path w="6528" h="20">
                                <a:moveTo>
                                  <a:pt x="0" y="0"/>
                                </a:moveTo>
                                <a:lnTo>
                                  <a:pt x="6528" y="0"/>
                                </a:lnTo>
                              </a:path>
                            </a:pathLst>
                          </a:custGeom>
                          <a:noFill/>
                          <a:ln w="10668"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pt;width:326.4pt;" coordorigin="0,8" coordsize="6528,20" o:gfxdata="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catPMtQAAAADAQAADwAAAAAAAAABACAAAAAiAAAAZHJzL2Rvd25yZXYueG1sUEsBAhQAFAAA&#10;AAgAh07iQD2USA+eAgAA3AUAAA4AAAAAAAAAAQAgAAAAIwEAAGRycy9lMm9Eb2MueG1sUEsFBgAA&#10;AAAGAAYAWQEAADMGAAAAAA==&#10;">
                <o:lock v:ext="edit" rotation="t" aspectratio="f"/>
                <v:shape id="任意多边形 10" o:spid="_x0000_s1026" o:spt="100" style="position:absolute;left:0;top:8;height:20;width:6528;" filled="f" stroked="t" coordsize="6528,20" o:gfxdata="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91Pr4A&#10;AADbAAAADwAAAAAAAAABACAAAAAiAAAAZHJzL2Rvd25yZXYueG1sUEsBAhQAFAAAAAgAh07iQDMv&#10;BZ47AAAAOQAAABAAAAAAAAAAAQAgAAAADQEAAGRycy9zaGFwZXhtbC54bWxQSwUGAAAAAAYABgBb&#10;AQAAtwMAAAAA&#10;" path="m0,0l6528,0e">
                  <v:fill on="f" focussize="0,0"/>
                  <v:stroke weight="0.84pt" color="#000000" joinstyle="round"/>
                  <v:imagedata o:title=""/>
                  <o:lock v:ext="edit" aspectratio="f"/>
                </v:shape>
                <w10:wrap type="none"/>
                <w10:anchorlock/>
              </v:group>
            </w:pict>
          </mc:Fallback>
        </mc:AlternateContent>
      </w:r>
      <w:r>
        <w:rPr>
          <w:rFonts w:hint="default" w:ascii="Times New Roman" w:cs="Times New Roman"/>
          <w:color w:val="1A1A1A"/>
          <w:w w:val="105"/>
          <w:sz w:val="21"/>
          <w:szCs w:val="21"/>
        </w:rPr>
        <w:t xml:space="preserve">      </w:t>
      </w:r>
    </w:p>
    <w:p w14:paraId="7FE2C9CD">
      <w:pPr>
        <w:pStyle w:val="9"/>
        <w:wordWrap w:val="0"/>
        <w:topLinePunct/>
        <w:autoSpaceDE/>
        <w:autoSpaceDN/>
        <w:spacing w:beforeLines="0" w:afterLines="0"/>
        <w:rPr>
          <w:rFonts w:hint="default" w:ascii="Times New Roman" w:cs="Times New Roman"/>
          <w:sz w:val="21"/>
          <w:szCs w:val="21"/>
        </w:rPr>
      </w:pPr>
    </w:p>
    <w:p w14:paraId="27338208">
      <w:pPr>
        <w:pStyle w:val="9"/>
        <w:wordWrap w:val="0"/>
        <w:topLinePunct/>
        <w:autoSpaceDE/>
        <w:autoSpaceDN/>
        <w:spacing w:beforeLines="0" w:afterLines="0"/>
        <w:rPr>
          <w:rFonts w:hint="default" w:ascii="Times New Roman" w:cs="Times New Roman"/>
          <w:color w:val="2D2D2D"/>
          <w:sz w:val="21"/>
          <w:szCs w:val="21"/>
        </w:rPr>
      </w:pPr>
      <w:r>
        <w:rPr>
          <w:rFonts w:hint="eastAsia" w:ascii="Times New Roman" w:cs="Times New Roman"/>
          <w:color w:val="2D2D2D"/>
          <w:sz w:val="21"/>
          <w:szCs w:val="21"/>
        </w:rPr>
        <w:t>法定代表人或其</w:t>
      </w:r>
    </w:p>
    <w:p w14:paraId="702C8333">
      <w:pPr>
        <w:pStyle w:val="9"/>
        <w:wordWrap w:val="0"/>
        <w:topLinePunct/>
        <w:autoSpaceDE/>
        <w:autoSpaceDN/>
        <w:spacing w:beforeLines="0" w:afterLines="0"/>
        <w:ind w:firstLine="210" w:firstLineChars="100"/>
        <w:rPr>
          <w:rFonts w:hint="default" w:ascii="Times New Roman" w:cs="Times New Roman"/>
          <w:color w:val="1A1A1A"/>
          <w:sz w:val="21"/>
          <w:szCs w:val="21"/>
        </w:rPr>
      </w:pPr>
      <w:r>
        <w:rPr>
          <w:rFonts w:hint="eastAsia" w:ascii="Times New Roman" w:cs="Times New Roman"/>
          <w:color w:val="2D2D2D"/>
          <w:sz w:val="21"/>
          <w:szCs w:val="21"/>
        </w:rPr>
        <w:t>授</w:t>
      </w:r>
      <w:r>
        <w:rPr>
          <w:rFonts w:hint="eastAsia" w:ascii="Times New Roman" w:cs="Times New Roman"/>
          <w:color w:val="1A1A1A"/>
          <w:sz w:val="21"/>
          <w:szCs w:val="21"/>
        </w:rPr>
        <w:t>权代表：</w:t>
      </w:r>
    </w:p>
    <w:p w14:paraId="20A91DEE">
      <w:pPr>
        <w:pStyle w:val="9"/>
        <w:wordWrap w:val="0"/>
        <w:topLinePunct/>
        <w:autoSpaceDE/>
        <w:autoSpaceDN/>
        <w:spacing w:beforeLines="0" w:afterLines="0"/>
        <w:rPr>
          <w:rFonts w:hint="default" w:ascii="Times New Roman" w:cs="Times New Roman"/>
          <w:color w:val="1A1A1A"/>
          <w:sz w:val="21"/>
          <w:szCs w:val="21"/>
        </w:rPr>
      </w:pPr>
      <w:r>
        <w:rPr>
          <w:rFonts w:hint="default"/>
          <w:sz w:val="27"/>
          <w:szCs w:val="27"/>
        </w:rPr>
        <mc:AlternateContent>
          <mc:Choice Requires="wps">
            <w:drawing>
              <wp:anchor distT="0" distB="0" distL="114300" distR="114300" simplePos="0" relativeHeight="251661312" behindDoc="0" locked="0" layoutInCell="0" allowOverlap="1">
                <wp:simplePos x="0" y="0"/>
                <wp:positionH relativeFrom="page">
                  <wp:posOffset>2126615</wp:posOffset>
                </wp:positionH>
                <wp:positionV relativeFrom="paragraph">
                  <wp:posOffset>311785</wp:posOffset>
                </wp:positionV>
                <wp:extent cx="4145280" cy="12700"/>
                <wp:effectExtent l="0" t="0" r="0" b="0"/>
                <wp:wrapTopAndBottom/>
                <wp:docPr id="4" name="任意多边形 4"/>
                <wp:cNvGraphicFramePr/>
                <a:graphic xmlns:a="http://schemas.openxmlformats.org/drawingml/2006/main">
                  <a:graphicData uri="http://schemas.microsoft.com/office/word/2010/wordprocessingShape">
                    <wps:wsp>
                      <wps:cNvSpPr/>
                      <wps:spPr>
                        <a:xfrm>
                          <a:off x="0" y="0"/>
                          <a:ext cx="4145280" cy="12700"/>
                        </a:xfrm>
                        <a:custGeom>
                          <a:avLst/>
                          <a:gdLst/>
                          <a:ahLst/>
                          <a:cxnLst/>
                          <a:pathLst>
                            <a:path w="6528" h="20">
                              <a:moveTo>
                                <a:pt x="0" y="0"/>
                              </a:moveTo>
                              <a:lnTo>
                                <a:pt x="6528" y="0"/>
                              </a:lnTo>
                            </a:path>
                          </a:pathLst>
                        </a:custGeom>
                        <a:noFill/>
                        <a:ln w="10668"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7.45pt;margin-top:24.55pt;height:1pt;width:326.4pt;mso-position-horizontal-relative:page;mso-wrap-distance-bottom:0pt;mso-wrap-distance-top:0pt;z-index:251661312;mso-width-relative:page;mso-height-relative:page;" filled="f" stroked="t" coordsize="6528,20" o:allowincell="f" o:gfxdata="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FO7x2AAAAAkBAAAPAAAAAAAAAAEAIAAAACIAAABkcnMvZG93bnJldi54&#10;bWxQSwECFAAUAAAACACHTuJAqGBn2DMCAACOBAAADgAAAAAAAAABACAAAAAnAQAAZHJzL2Uyb0Rv&#10;Yy54bWxQSwUGAAAAAAYABgBZAQAAzAUAAAAA&#10;" path="m0,0l6528,0e">
                <v:fill on="f" focussize="0,0"/>
                <v:stroke weight="0.84pt" color="#000000" joinstyle="round"/>
                <v:imagedata o:title=""/>
                <o:lock v:ext="edit" aspectratio="f"/>
                <w10:wrap type="topAndBottom"/>
              </v:shape>
            </w:pict>
          </mc:Fallback>
        </mc:AlternateContent>
      </w:r>
      <w:r>
        <w:rPr>
          <w:rFonts w:hint="eastAsia" w:ascii="Times New Roman" w:cs="Times New Roman"/>
          <w:color w:val="1A1A1A"/>
          <w:sz w:val="21"/>
          <w:szCs w:val="21"/>
        </w:rPr>
        <w:t>（签字或盖章）</w:t>
      </w:r>
    </w:p>
    <w:p w14:paraId="59E38A3E">
      <w:pPr>
        <w:pStyle w:val="9"/>
        <w:wordWrap w:val="0"/>
        <w:topLinePunct/>
        <w:autoSpaceDE/>
        <w:autoSpaceDN/>
        <w:spacing w:before="7" w:beforeLines="0" w:afterLines="0"/>
        <w:rPr>
          <w:rFonts w:hint="default" w:ascii="Times New Roman" w:cs="Times New Roman"/>
          <w:sz w:val="26"/>
          <w:szCs w:val="26"/>
        </w:rPr>
      </w:pPr>
    </w:p>
    <w:p w14:paraId="5CE8532D">
      <w:pPr>
        <w:pStyle w:val="9"/>
        <w:tabs>
          <w:tab w:val="left" w:pos="4798"/>
        </w:tabs>
        <w:wordWrap w:val="0"/>
        <w:topLinePunct/>
        <w:autoSpaceDE/>
        <w:autoSpaceDN/>
        <w:spacing w:beforeLines="0" w:afterLines="0"/>
        <w:ind w:firstLine="220" w:firstLineChars="100"/>
        <w:jc w:val="right"/>
        <w:rPr>
          <w:rFonts w:hint="default" w:ascii="Times New Roman" w:cs="Times New Roman"/>
          <w:color w:val="2D2D2D"/>
          <w:sz w:val="22"/>
          <w:szCs w:val="22"/>
        </w:rPr>
      </w:pPr>
      <w:r>
        <w:rPr>
          <w:rFonts w:hint="eastAsia" w:ascii="Times New Roman" w:cs="Times New Roman"/>
          <w:color w:val="1A1A1A"/>
          <w:sz w:val="22"/>
          <w:szCs w:val="22"/>
        </w:rPr>
        <w:t>报价日期：</w:t>
      </w:r>
      <w:r>
        <w:rPr>
          <w:rFonts w:hint="eastAsia" w:cs="Times New Roman"/>
          <w:color w:val="1A1A1A"/>
          <w:sz w:val="22"/>
          <w:szCs w:val="22"/>
          <w:lang w:val="en-US" w:eastAsia="zh-CN"/>
        </w:rPr>
        <w:t xml:space="preserve">    </w:t>
      </w:r>
      <w:r>
        <w:rPr>
          <w:rFonts w:hint="eastAsia" w:ascii="Times New Roman" w:cs="Times New Roman"/>
          <w:color w:val="2D2D2D"/>
          <w:sz w:val="22"/>
          <w:szCs w:val="22"/>
        </w:rPr>
        <w:t>年</w:t>
      </w:r>
      <w:r>
        <w:rPr>
          <w:rFonts w:hint="default" w:ascii="Times New Roman" w:cs="Times New Roman"/>
          <w:color w:val="2D2D2D"/>
          <w:sz w:val="22"/>
          <w:szCs w:val="22"/>
        </w:rPr>
        <w:t xml:space="preserve">      </w:t>
      </w:r>
      <w:r>
        <w:rPr>
          <w:rFonts w:hint="eastAsia" w:ascii="Times New Roman" w:cs="Times New Roman"/>
          <w:color w:val="2D2D2D"/>
          <w:sz w:val="22"/>
          <w:szCs w:val="22"/>
        </w:rPr>
        <w:t>月</w:t>
      </w:r>
      <w:r>
        <w:rPr>
          <w:rFonts w:hint="default" w:ascii="Times New Roman" w:cs="Times New Roman"/>
          <w:color w:val="2D2D2D"/>
          <w:sz w:val="22"/>
          <w:szCs w:val="22"/>
        </w:rPr>
        <w:t xml:space="preserve">     </w:t>
      </w:r>
      <w:r>
        <w:rPr>
          <w:rFonts w:hint="eastAsia" w:ascii="Times New Roman" w:cs="Times New Roman"/>
          <w:color w:val="2D2D2D"/>
          <w:sz w:val="22"/>
          <w:szCs w:val="22"/>
        </w:rPr>
        <w:t>日</w:t>
      </w:r>
    </w:p>
    <w:p w14:paraId="7D8B36B3">
      <w:pPr>
        <w:pStyle w:val="9"/>
        <w:tabs>
          <w:tab w:val="left" w:pos="4798"/>
        </w:tabs>
        <w:wordWrap w:val="0"/>
        <w:topLinePunct/>
        <w:autoSpaceDE/>
        <w:autoSpaceDN/>
        <w:spacing w:beforeLines="0" w:afterLines="0"/>
        <w:rPr>
          <w:rFonts w:hint="default" w:ascii="Times New Roman" w:cs="Times New Roman"/>
          <w:color w:val="2D2D2D"/>
          <w:sz w:val="22"/>
          <w:szCs w:val="22"/>
        </w:rPr>
      </w:pPr>
    </w:p>
    <w:p w14:paraId="4273B32F">
      <w:pPr>
        <w:pStyle w:val="9"/>
        <w:tabs>
          <w:tab w:val="left" w:pos="4798"/>
        </w:tabs>
        <w:wordWrap w:val="0"/>
        <w:topLinePunct/>
        <w:autoSpaceDE/>
        <w:autoSpaceDN/>
        <w:spacing w:beforeLines="0" w:afterLines="0"/>
        <w:rPr>
          <w:rFonts w:hint="default" w:ascii="Times New Roman" w:cs="Times New Roman"/>
          <w:color w:val="2D2D2D"/>
          <w:sz w:val="22"/>
          <w:szCs w:val="22"/>
        </w:rPr>
      </w:pPr>
    </w:p>
    <w:p w14:paraId="321FB588">
      <w:pPr>
        <w:pStyle w:val="9"/>
        <w:tabs>
          <w:tab w:val="left" w:pos="4798"/>
        </w:tabs>
        <w:wordWrap w:val="0"/>
        <w:topLinePunct/>
        <w:autoSpaceDE/>
        <w:autoSpaceDN/>
        <w:spacing w:beforeLines="0" w:afterLines="0"/>
        <w:rPr>
          <w:rFonts w:hint="default" w:ascii="Times New Roman" w:cs="Times New Roman"/>
          <w:color w:val="2D2D2D"/>
          <w:sz w:val="22"/>
          <w:szCs w:val="22"/>
        </w:rPr>
      </w:pPr>
    </w:p>
    <w:p w14:paraId="2320DBDD">
      <w:pPr>
        <w:keepNext/>
        <w:keepLines/>
        <w:jc w:val="left"/>
        <w:outlineLvl w:val="3"/>
        <w:rPr>
          <w:rFonts w:eastAsia="黑体"/>
        </w:rPr>
      </w:pPr>
      <w:r>
        <w:rPr>
          <w:rFonts w:eastAsia="黑体"/>
        </w:rPr>
        <w:t>一、报价函</w:t>
      </w:r>
    </w:p>
    <w:p w14:paraId="74687795">
      <w:pPr>
        <w:spacing w:before="312" w:beforeLines="100"/>
        <w:jc w:val="center"/>
        <w:rPr>
          <w:rFonts w:eastAsia="Arial Unicode MS"/>
          <w:sz w:val="44"/>
          <w:szCs w:val="44"/>
        </w:rPr>
      </w:pPr>
      <w:r>
        <w:rPr>
          <w:rFonts w:eastAsia="Arial Unicode MS"/>
          <w:sz w:val="44"/>
          <w:szCs w:val="44"/>
        </w:rPr>
        <w:t>报价函</w:t>
      </w:r>
    </w:p>
    <w:p w14:paraId="18B3A5D1">
      <w:pPr>
        <w:spacing w:line="460" w:lineRule="exact"/>
      </w:pPr>
      <w:r>
        <w:rPr>
          <w:rFonts w:hint="eastAsia"/>
          <w:u w:val="single"/>
        </w:rPr>
        <w:t xml:space="preserve">        （采购单位名称）</w:t>
      </w:r>
      <w:r>
        <w:t>：</w:t>
      </w:r>
    </w:p>
    <w:p w14:paraId="1C213CD9">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14:paraId="2614BE9C">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15E4855D">
      <w:pPr>
        <w:spacing w:line="460" w:lineRule="exact"/>
        <w:ind w:firstLine="560"/>
      </w:pPr>
      <w:r>
        <w:rPr>
          <w:rFonts w:hint="eastAsia"/>
        </w:rPr>
        <w:t>二、</w:t>
      </w:r>
      <w:r>
        <w:rPr>
          <w:lang w:val="zh-CN"/>
        </w:rPr>
        <w:t>我方已完全理解询价文件的全部内容，自愿接受并执行询价文件的全部条款</w:t>
      </w:r>
      <w:r>
        <w:t>。</w:t>
      </w:r>
    </w:p>
    <w:p w14:paraId="0DB5921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390319E6">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10EF9AD7">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14:paraId="1A8EEF57">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258C6B19">
      <w:pPr>
        <w:spacing w:line="460" w:lineRule="exact"/>
        <w:ind w:firstLine="560"/>
      </w:pPr>
      <w:r>
        <w:rPr>
          <w:rFonts w:hint="eastAsia"/>
        </w:rPr>
        <w:t>七、</w:t>
      </w:r>
      <w:r>
        <w:t>联系方式</w:t>
      </w:r>
    </w:p>
    <w:p w14:paraId="1019660B">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593A46E2">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1ECF22CB">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273D2F6A">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76F721FA">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31FF9DB4">
      <w:pPr>
        <w:ind w:firstLine="560"/>
      </w:pPr>
    </w:p>
    <w:p w14:paraId="3CD271CB">
      <w:pPr>
        <w:ind w:firstLine="2240" w:firstLineChars="800"/>
        <w:rPr>
          <w:lang w:val="zh-CN"/>
        </w:rPr>
      </w:pPr>
      <w:r>
        <w:rPr>
          <w:lang w:val="zh-CN"/>
        </w:rPr>
        <w:t>报价方全称：</w:t>
      </w:r>
      <w:r>
        <w:rPr>
          <w:rFonts w:hint="eastAsia"/>
          <w:u w:val="single"/>
        </w:rPr>
        <w:t xml:space="preserve">                   </w:t>
      </w:r>
      <w:r>
        <w:rPr>
          <w:lang w:val="zh-CN"/>
        </w:rPr>
        <w:t>（盖章）</w:t>
      </w:r>
    </w:p>
    <w:p w14:paraId="5E5D93CE">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032B8536">
      <w:pPr>
        <w:keepNext/>
        <w:keepLines/>
        <w:ind w:firstLine="2380" w:firstLineChars="850"/>
        <w:jc w:val="left"/>
        <w:outlineLvl w:val="3"/>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14:paraId="5A8C4BE9">
      <w:pPr>
        <w:keepNext/>
        <w:keepLines/>
        <w:ind w:firstLine="560"/>
        <w:jc w:val="left"/>
        <w:outlineLvl w:val="3"/>
        <w:rPr>
          <w:rFonts w:eastAsia="黑体"/>
          <w:lang w:val="zh-CN"/>
        </w:rPr>
      </w:pPr>
      <w:r>
        <w:rPr>
          <w:rFonts w:eastAsia="黑体"/>
          <w:snapToGrid w:val="0"/>
          <w:szCs w:val="28"/>
          <w:lang w:val="zh-CN"/>
        </w:rPr>
        <w:br w:type="page"/>
      </w:r>
      <w:r>
        <w:rPr>
          <w:rFonts w:eastAsia="黑体"/>
        </w:rPr>
        <w:t>二、商务评审索引表</w:t>
      </w:r>
    </w:p>
    <w:p w14:paraId="78C978D5">
      <w:pPr>
        <w:spacing w:before="312" w:beforeLines="100"/>
        <w:jc w:val="center"/>
        <w:rPr>
          <w:rFonts w:eastAsia="Arial Unicode MS"/>
          <w:sz w:val="44"/>
          <w:szCs w:val="44"/>
        </w:rPr>
      </w:pPr>
      <w:r>
        <w:rPr>
          <w:rFonts w:hint="eastAsia" w:eastAsia="Arial Unicode MS"/>
          <w:sz w:val="44"/>
          <w:szCs w:val="44"/>
        </w:rPr>
        <w:t>商务评审索引偏离表</w:t>
      </w:r>
    </w:p>
    <w:p w14:paraId="2EBCD9A7">
      <w:pPr>
        <w:ind w:firstLine="560"/>
      </w:pPr>
      <w:r>
        <w:rPr>
          <w:rFonts w:hint="eastAsia"/>
        </w:rPr>
        <w:t>请报价人在报价书正文前制作索引表。</w:t>
      </w:r>
    </w:p>
    <w:tbl>
      <w:tblPr>
        <w:tblStyle w:val="20"/>
        <w:tblW w:w="8911" w:type="dxa"/>
        <w:jc w:val="center"/>
        <w:tblLayout w:type="fixed"/>
        <w:tblCellMar>
          <w:top w:w="0" w:type="dxa"/>
          <w:left w:w="108" w:type="dxa"/>
          <w:bottom w:w="0" w:type="dxa"/>
          <w:right w:w="108" w:type="dxa"/>
        </w:tblCellMar>
      </w:tblPr>
      <w:tblGrid>
        <w:gridCol w:w="762"/>
        <w:gridCol w:w="1440"/>
        <w:gridCol w:w="1787"/>
        <w:gridCol w:w="1533"/>
        <w:gridCol w:w="1639"/>
        <w:gridCol w:w="1750"/>
      </w:tblGrid>
      <w:tr w14:paraId="1E0AB6FD">
        <w:tblPrEx>
          <w:tblCellMar>
            <w:top w:w="0" w:type="dxa"/>
            <w:left w:w="108" w:type="dxa"/>
            <w:bottom w:w="0" w:type="dxa"/>
            <w:right w:w="108" w:type="dxa"/>
          </w:tblCellMar>
        </w:tblPrEx>
        <w:trPr>
          <w:trHeight w:val="454"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14:paraId="39CF83C8">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color="auto" w:sz="4" w:space="0"/>
              <w:left w:val="nil"/>
              <w:bottom w:val="single" w:color="auto" w:sz="4" w:space="0"/>
              <w:right w:val="single" w:color="auto" w:sz="4" w:space="0"/>
            </w:tcBorders>
            <w:vAlign w:val="center"/>
          </w:tcPr>
          <w:p w14:paraId="29FC1CAA">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color="auto" w:sz="4" w:space="0"/>
              <w:left w:val="nil"/>
              <w:bottom w:val="single" w:color="auto" w:sz="4" w:space="0"/>
              <w:right w:val="single" w:color="auto" w:sz="4" w:space="0"/>
            </w:tcBorders>
            <w:vAlign w:val="center"/>
          </w:tcPr>
          <w:p w14:paraId="61E922AD">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color="auto" w:sz="4" w:space="0"/>
              <w:left w:val="nil"/>
              <w:bottom w:val="single" w:color="auto" w:sz="4" w:space="0"/>
              <w:right w:val="single" w:color="auto" w:sz="4" w:space="0"/>
            </w:tcBorders>
            <w:vAlign w:val="center"/>
          </w:tcPr>
          <w:p w14:paraId="2A262280">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color="auto" w:sz="4" w:space="0"/>
              <w:left w:val="nil"/>
              <w:bottom w:val="single" w:color="auto" w:sz="4" w:space="0"/>
              <w:right w:val="single" w:color="auto" w:sz="4" w:space="0"/>
            </w:tcBorders>
            <w:vAlign w:val="center"/>
          </w:tcPr>
          <w:p w14:paraId="649ED9DB">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21663110">
        <w:tblPrEx>
          <w:tblCellMar>
            <w:top w:w="0" w:type="dxa"/>
            <w:left w:w="108" w:type="dxa"/>
            <w:bottom w:w="0" w:type="dxa"/>
            <w:right w:w="108" w:type="dxa"/>
          </w:tblCellMar>
        </w:tblPrEx>
        <w:trPr>
          <w:trHeight w:val="454"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14:paraId="1501DA0A">
            <w:pPr>
              <w:spacing w:line="360" w:lineRule="exact"/>
              <w:jc w:val="center"/>
              <w:rPr>
                <w:rFonts w:ascii="宋体" w:hAnsi="宋体" w:cs="仿宋_GB2312"/>
                <w:b/>
                <w:bCs/>
                <w:sz w:val="24"/>
                <w:szCs w:val="24"/>
              </w:rPr>
            </w:pPr>
          </w:p>
        </w:tc>
        <w:tc>
          <w:tcPr>
            <w:tcW w:w="1440" w:type="dxa"/>
            <w:vMerge w:val="continue"/>
            <w:tcBorders>
              <w:top w:val="single" w:color="auto" w:sz="4" w:space="0"/>
              <w:left w:val="nil"/>
              <w:bottom w:val="single" w:color="auto" w:sz="4" w:space="0"/>
              <w:right w:val="single" w:color="auto" w:sz="4" w:space="0"/>
            </w:tcBorders>
            <w:vAlign w:val="center"/>
          </w:tcPr>
          <w:p w14:paraId="0359802A">
            <w:pPr>
              <w:spacing w:line="360" w:lineRule="exact"/>
              <w:jc w:val="center"/>
              <w:rPr>
                <w:rFonts w:ascii="宋体" w:hAnsi="宋体" w:cs="仿宋_GB2312"/>
                <w:b/>
                <w:bCs/>
                <w:sz w:val="24"/>
                <w:szCs w:val="24"/>
              </w:rPr>
            </w:pPr>
          </w:p>
        </w:tc>
        <w:tc>
          <w:tcPr>
            <w:tcW w:w="1787" w:type="dxa"/>
            <w:vMerge w:val="continue"/>
            <w:tcBorders>
              <w:top w:val="single" w:color="auto" w:sz="4" w:space="0"/>
              <w:left w:val="nil"/>
              <w:bottom w:val="single" w:color="auto" w:sz="4" w:space="0"/>
              <w:right w:val="single" w:color="auto" w:sz="4" w:space="0"/>
            </w:tcBorders>
            <w:vAlign w:val="center"/>
          </w:tcPr>
          <w:p w14:paraId="3E5D1BAC">
            <w:pPr>
              <w:spacing w:line="360" w:lineRule="exact"/>
              <w:jc w:val="center"/>
              <w:rPr>
                <w:rFonts w:ascii="宋体" w:hAnsi="宋体" w:cs="仿宋_GB2312"/>
                <w:b/>
                <w:bCs/>
                <w:sz w:val="24"/>
                <w:szCs w:val="24"/>
              </w:rPr>
            </w:pPr>
          </w:p>
        </w:tc>
        <w:tc>
          <w:tcPr>
            <w:tcW w:w="1533" w:type="dxa"/>
            <w:vMerge w:val="continue"/>
            <w:tcBorders>
              <w:top w:val="single" w:color="auto" w:sz="4" w:space="0"/>
              <w:left w:val="nil"/>
              <w:bottom w:val="single" w:color="auto" w:sz="4" w:space="0"/>
              <w:right w:val="single" w:color="auto" w:sz="4" w:space="0"/>
            </w:tcBorders>
            <w:vAlign w:val="center"/>
          </w:tcPr>
          <w:p w14:paraId="4DC9386F">
            <w:pPr>
              <w:spacing w:line="360" w:lineRule="exact"/>
              <w:jc w:val="center"/>
              <w:rPr>
                <w:rFonts w:ascii="宋体" w:hAnsi="宋体" w:cs="仿宋_GB2312"/>
                <w:b/>
                <w:bCs/>
                <w:sz w:val="24"/>
                <w:szCs w:val="24"/>
              </w:rPr>
            </w:pPr>
          </w:p>
        </w:tc>
        <w:tc>
          <w:tcPr>
            <w:tcW w:w="1639" w:type="dxa"/>
            <w:tcBorders>
              <w:top w:val="single" w:color="auto" w:sz="4" w:space="0"/>
              <w:left w:val="nil"/>
              <w:bottom w:val="single" w:color="auto" w:sz="4" w:space="0"/>
              <w:right w:val="single" w:color="auto" w:sz="4" w:space="0"/>
            </w:tcBorders>
            <w:vAlign w:val="center"/>
          </w:tcPr>
          <w:p w14:paraId="71E222D6">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color="auto" w:sz="4" w:space="0"/>
              <w:left w:val="nil"/>
              <w:bottom w:val="single" w:color="auto" w:sz="4" w:space="0"/>
              <w:right w:val="single" w:color="auto" w:sz="4" w:space="0"/>
            </w:tcBorders>
            <w:vAlign w:val="center"/>
          </w:tcPr>
          <w:p w14:paraId="100A5DA5">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150D3915">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879EC0D">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52A1DE9B">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color="auto" w:sz="4" w:space="0"/>
              <w:right w:val="single" w:color="auto" w:sz="4" w:space="0"/>
            </w:tcBorders>
            <w:vAlign w:val="center"/>
          </w:tcPr>
          <w:p w14:paraId="49F23F69">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1586F8B5">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693CD5BA">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7EDAF878">
            <w:pPr>
              <w:spacing w:line="360" w:lineRule="exact"/>
              <w:jc w:val="left"/>
              <w:rPr>
                <w:rFonts w:ascii="宋体" w:hAnsi="宋体" w:cs="仿宋_GB2312"/>
                <w:sz w:val="24"/>
                <w:szCs w:val="24"/>
              </w:rPr>
            </w:pPr>
          </w:p>
        </w:tc>
      </w:tr>
      <w:tr w14:paraId="41FA97A4">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56427D07">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color="auto" w:sz="4" w:space="0"/>
              <w:right w:val="single" w:color="auto" w:sz="4" w:space="0"/>
            </w:tcBorders>
            <w:vAlign w:val="center"/>
          </w:tcPr>
          <w:p w14:paraId="53B0D682">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color="auto" w:sz="4" w:space="0"/>
              <w:right w:val="single" w:color="auto" w:sz="4" w:space="0"/>
            </w:tcBorders>
            <w:vAlign w:val="center"/>
          </w:tcPr>
          <w:p w14:paraId="5C9391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19365964">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color="auto" w:sz="4" w:space="0"/>
              <w:left w:val="nil"/>
              <w:bottom w:val="single" w:color="auto" w:sz="4" w:space="0"/>
              <w:right w:val="single" w:color="auto" w:sz="4" w:space="0"/>
            </w:tcBorders>
            <w:vAlign w:val="center"/>
          </w:tcPr>
          <w:p w14:paraId="1D88C618">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43AAAE5A">
            <w:pPr>
              <w:spacing w:line="360" w:lineRule="exact"/>
              <w:jc w:val="left"/>
              <w:rPr>
                <w:rFonts w:ascii="宋体" w:hAnsi="宋体" w:cs="仿宋_GB2312"/>
                <w:sz w:val="24"/>
                <w:szCs w:val="24"/>
              </w:rPr>
            </w:pPr>
          </w:p>
        </w:tc>
      </w:tr>
      <w:tr w14:paraId="52372EE8">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7F9A9E0B">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color="auto" w:sz="4" w:space="0"/>
              <w:right w:val="single" w:color="auto" w:sz="4" w:space="0"/>
            </w:tcBorders>
            <w:vAlign w:val="center"/>
          </w:tcPr>
          <w:p w14:paraId="541FCABC">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color="auto" w:sz="4" w:space="0"/>
              <w:right w:val="single" w:color="auto" w:sz="4" w:space="0"/>
            </w:tcBorders>
            <w:vAlign w:val="center"/>
          </w:tcPr>
          <w:p w14:paraId="0D90C9DA">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1CB845B5">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2DD9DD5">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04B2811D">
            <w:pPr>
              <w:spacing w:line="360" w:lineRule="exact"/>
              <w:jc w:val="left"/>
              <w:rPr>
                <w:rFonts w:ascii="宋体" w:hAnsi="宋体" w:cs="仿宋_GB2312"/>
                <w:sz w:val="24"/>
                <w:szCs w:val="24"/>
              </w:rPr>
            </w:pPr>
          </w:p>
        </w:tc>
      </w:tr>
      <w:tr w14:paraId="03D7EFE6">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1A8DA9A3">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color="auto" w:sz="4" w:space="0"/>
              <w:right w:val="single" w:color="auto" w:sz="4" w:space="0"/>
            </w:tcBorders>
            <w:vAlign w:val="center"/>
          </w:tcPr>
          <w:p w14:paraId="6F38C59A">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color="auto" w:sz="4" w:space="0"/>
              <w:right w:val="single" w:color="auto" w:sz="4" w:space="0"/>
            </w:tcBorders>
            <w:vAlign w:val="center"/>
          </w:tcPr>
          <w:p w14:paraId="3FB31C47">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2547FD65">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4F62F81">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7AF33BB5">
            <w:pPr>
              <w:spacing w:line="360" w:lineRule="exact"/>
              <w:jc w:val="left"/>
              <w:rPr>
                <w:rFonts w:ascii="宋体" w:hAnsi="宋体" w:cs="仿宋_GB2312"/>
                <w:sz w:val="24"/>
                <w:szCs w:val="24"/>
              </w:rPr>
            </w:pPr>
          </w:p>
        </w:tc>
      </w:tr>
      <w:tr w14:paraId="0C902E96">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2D64E1E8">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color="auto" w:sz="4" w:space="0"/>
              <w:right w:val="single" w:color="auto" w:sz="4" w:space="0"/>
            </w:tcBorders>
            <w:vAlign w:val="center"/>
          </w:tcPr>
          <w:p w14:paraId="76634EBC">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color="auto" w:sz="4" w:space="0"/>
              <w:right w:val="single" w:color="auto" w:sz="4" w:space="0"/>
            </w:tcBorders>
            <w:vAlign w:val="center"/>
          </w:tcPr>
          <w:p w14:paraId="7C0646D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4ABD0EAB">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4316A311">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2B349234">
            <w:pPr>
              <w:spacing w:line="360" w:lineRule="exact"/>
              <w:jc w:val="left"/>
              <w:rPr>
                <w:rFonts w:ascii="宋体" w:hAnsi="宋体" w:cs="仿宋_GB2312"/>
                <w:sz w:val="24"/>
                <w:szCs w:val="24"/>
              </w:rPr>
            </w:pPr>
          </w:p>
        </w:tc>
      </w:tr>
      <w:tr w14:paraId="1042839C">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8F61156">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1C1031E3">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color="auto" w:sz="4" w:space="0"/>
              <w:right w:val="single" w:color="auto" w:sz="4" w:space="0"/>
            </w:tcBorders>
            <w:vAlign w:val="center"/>
          </w:tcPr>
          <w:p w14:paraId="6E65AC4C">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6CCCB8A1">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627822B">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5A7D2D7A">
            <w:pPr>
              <w:spacing w:line="360" w:lineRule="exact"/>
              <w:jc w:val="left"/>
              <w:rPr>
                <w:rFonts w:ascii="宋体" w:hAnsi="宋体" w:cs="仿宋_GB2312"/>
                <w:sz w:val="24"/>
                <w:szCs w:val="24"/>
              </w:rPr>
            </w:pPr>
          </w:p>
        </w:tc>
      </w:tr>
      <w:tr w14:paraId="705FEBB3">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6C8C3F1">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color="auto" w:sz="4" w:space="0"/>
              <w:left w:val="nil"/>
              <w:bottom w:val="single" w:color="auto" w:sz="4" w:space="0"/>
              <w:right w:val="single" w:color="auto" w:sz="4" w:space="0"/>
            </w:tcBorders>
            <w:vAlign w:val="center"/>
          </w:tcPr>
          <w:p w14:paraId="205DDD93">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color="auto" w:sz="4" w:space="0"/>
              <w:left w:val="nil"/>
              <w:bottom w:val="single" w:color="auto" w:sz="4" w:space="0"/>
              <w:right w:val="single" w:color="auto" w:sz="4" w:space="0"/>
            </w:tcBorders>
            <w:vAlign w:val="center"/>
          </w:tcPr>
          <w:p w14:paraId="7F7A7DED">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7BA7EBF2">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7A166544">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31E98F17">
            <w:pPr>
              <w:spacing w:line="360" w:lineRule="exact"/>
              <w:jc w:val="left"/>
              <w:rPr>
                <w:rFonts w:ascii="宋体" w:hAnsi="宋体" w:cs="仿宋_GB2312"/>
                <w:sz w:val="24"/>
                <w:szCs w:val="24"/>
              </w:rPr>
            </w:pPr>
          </w:p>
        </w:tc>
      </w:tr>
      <w:tr w14:paraId="1B4DAFB5">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86326AB">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color="auto" w:sz="4" w:space="0"/>
              <w:left w:val="nil"/>
              <w:bottom w:val="single" w:color="auto" w:sz="4" w:space="0"/>
              <w:right w:val="single" w:color="auto" w:sz="4" w:space="0"/>
            </w:tcBorders>
            <w:vAlign w:val="center"/>
          </w:tcPr>
          <w:p w14:paraId="6F0A56FD">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color="auto" w:sz="4" w:space="0"/>
              <w:left w:val="nil"/>
              <w:bottom w:val="single" w:color="auto" w:sz="4" w:space="0"/>
              <w:right w:val="single" w:color="auto" w:sz="4" w:space="0"/>
            </w:tcBorders>
            <w:vAlign w:val="center"/>
          </w:tcPr>
          <w:p w14:paraId="7A197162">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05860C5D">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33FF5992">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2FCB57DA">
            <w:pPr>
              <w:spacing w:line="360" w:lineRule="exact"/>
              <w:jc w:val="left"/>
              <w:rPr>
                <w:rFonts w:ascii="宋体" w:hAnsi="宋体" w:cs="仿宋_GB2312"/>
                <w:sz w:val="24"/>
                <w:szCs w:val="24"/>
              </w:rPr>
            </w:pPr>
          </w:p>
        </w:tc>
      </w:tr>
      <w:tr w14:paraId="17EBD249">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4B07654">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37CDF9A3">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color="auto" w:sz="4" w:space="0"/>
              <w:left w:val="single" w:color="auto" w:sz="4" w:space="0"/>
              <w:bottom w:val="single" w:color="auto" w:sz="4" w:space="0"/>
              <w:right w:val="single" w:color="auto" w:sz="4" w:space="0"/>
            </w:tcBorders>
            <w:vAlign w:val="center"/>
          </w:tcPr>
          <w:p w14:paraId="0D6B22C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1FC6CBFE">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22B20CA3">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1E1EC2F5">
            <w:pPr>
              <w:spacing w:line="360" w:lineRule="exact"/>
              <w:jc w:val="left"/>
              <w:rPr>
                <w:rFonts w:ascii="宋体" w:hAnsi="宋体" w:cs="仿宋_GB2312"/>
                <w:sz w:val="24"/>
                <w:szCs w:val="24"/>
              </w:rPr>
            </w:pPr>
          </w:p>
        </w:tc>
      </w:tr>
      <w:tr w14:paraId="06CA3DFA">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A02869F">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3AD1C7BA">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color="auto" w:sz="4" w:space="0"/>
              <w:left w:val="single" w:color="auto" w:sz="4" w:space="0"/>
              <w:bottom w:val="single" w:color="auto" w:sz="4" w:space="0"/>
              <w:right w:val="single" w:color="auto" w:sz="4" w:space="0"/>
            </w:tcBorders>
            <w:vAlign w:val="center"/>
          </w:tcPr>
          <w:p w14:paraId="4FAFEF1B">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7C26616E">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026CF8C7">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136B3417">
            <w:pPr>
              <w:spacing w:line="360" w:lineRule="exact"/>
              <w:jc w:val="left"/>
              <w:rPr>
                <w:rFonts w:ascii="宋体" w:hAnsi="宋体" w:cs="仿宋_GB2312"/>
                <w:sz w:val="24"/>
                <w:szCs w:val="24"/>
              </w:rPr>
            </w:pPr>
          </w:p>
        </w:tc>
      </w:tr>
      <w:tr w14:paraId="3A51825C">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577C1A8">
            <w:pPr>
              <w:spacing w:line="360" w:lineRule="exact"/>
              <w:jc w:val="center"/>
              <w:rPr>
                <w:rFonts w:ascii="宋体" w:hAnsi="宋体" w:cs="仿宋_GB2312"/>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369ED97">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color="auto" w:sz="4" w:space="0"/>
              <w:left w:val="single" w:color="auto" w:sz="4" w:space="0"/>
              <w:bottom w:val="single" w:color="auto" w:sz="4" w:space="0"/>
              <w:right w:val="single" w:color="auto" w:sz="4" w:space="0"/>
            </w:tcBorders>
            <w:vAlign w:val="center"/>
          </w:tcPr>
          <w:p w14:paraId="093A4F0C">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6F22A685">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29CB5A9A">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06774AC4">
            <w:pPr>
              <w:spacing w:line="360" w:lineRule="exact"/>
              <w:jc w:val="left"/>
              <w:rPr>
                <w:rFonts w:ascii="宋体" w:hAnsi="宋体" w:cs="仿宋_GB2312"/>
                <w:sz w:val="24"/>
                <w:szCs w:val="24"/>
              </w:rPr>
            </w:pPr>
          </w:p>
        </w:tc>
      </w:tr>
      <w:tr w14:paraId="5FB3F917">
        <w:tblPrEx>
          <w:tblCellMar>
            <w:top w:w="0" w:type="dxa"/>
            <w:left w:w="108" w:type="dxa"/>
            <w:bottom w:w="0" w:type="dxa"/>
            <w:right w:w="108" w:type="dxa"/>
          </w:tblCellMar>
        </w:tblPrEx>
        <w:trPr>
          <w:trHeight w:val="941" w:hRule="atLeast"/>
          <w:jc w:val="center"/>
        </w:trPr>
        <w:tc>
          <w:tcPr>
            <w:tcW w:w="8911" w:type="dxa"/>
            <w:gridSpan w:val="6"/>
            <w:tcBorders>
              <w:top w:val="single" w:color="auto" w:sz="4" w:space="0"/>
              <w:left w:val="single" w:color="auto" w:sz="4" w:space="0"/>
              <w:bottom w:val="single" w:color="auto" w:sz="4" w:space="0"/>
              <w:right w:val="single" w:color="auto" w:sz="4" w:space="0"/>
            </w:tcBorders>
            <w:vAlign w:val="center"/>
          </w:tcPr>
          <w:p w14:paraId="440E9FCC">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6299CA03">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0572847C">
      <w:pPr>
        <w:ind w:firstLine="2240" w:firstLineChars="800"/>
        <w:rPr>
          <w:lang w:val="zh-CN"/>
        </w:rPr>
      </w:pPr>
      <w:r>
        <w:rPr>
          <w:lang w:val="zh-CN"/>
        </w:rPr>
        <w:t>报价方全称：</w:t>
      </w:r>
      <w:r>
        <w:rPr>
          <w:rFonts w:hint="eastAsia"/>
          <w:u w:val="single"/>
        </w:rPr>
        <w:t xml:space="preserve">                   </w:t>
      </w:r>
      <w:r>
        <w:rPr>
          <w:lang w:val="zh-CN"/>
        </w:rPr>
        <w:t>（盖章）</w:t>
      </w:r>
    </w:p>
    <w:p w14:paraId="3172B492">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0AAFFC0E">
      <w:pPr>
        <w:keepNext/>
        <w:keepLines/>
        <w:ind w:firstLine="2380" w:firstLineChars="850"/>
        <w:jc w:val="left"/>
        <w:outlineLvl w:val="3"/>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r>
        <w:rPr>
          <w:rFonts w:eastAsia="黑体"/>
        </w:rPr>
        <w:t>三、技术评审索引表</w:t>
      </w:r>
    </w:p>
    <w:p w14:paraId="371DE3B5">
      <w:pPr>
        <w:spacing w:before="312" w:beforeLines="100"/>
        <w:jc w:val="center"/>
        <w:rPr>
          <w:rFonts w:ascii="Arial Unicode MS" w:hAnsi="宋体" w:eastAsia="Arial Unicode MS"/>
          <w:sz w:val="44"/>
          <w:szCs w:val="36"/>
        </w:rPr>
      </w:pPr>
      <w:r>
        <w:rPr>
          <w:rFonts w:hint="eastAsia" w:eastAsia="Arial Unicode MS"/>
          <w:sz w:val="44"/>
          <w:szCs w:val="44"/>
        </w:rPr>
        <w:t>技术评审索引偏离表</w:t>
      </w:r>
    </w:p>
    <w:p w14:paraId="79177BEF">
      <w:pPr>
        <w:ind w:firstLine="560"/>
        <w:rPr>
          <w:rFonts w:ascii="楷体_GB2312" w:hAnsi="宋体" w:eastAsia="楷体_GB2312"/>
        </w:rPr>
      </w:pPr>
      <w:r>
        <w:rPr>
          <w:rFonts w:hint="eastAsia"/>
        </w:rPr>
        <w:t>请报价人在报价书正文前制作索引表。</w:t>
      </w:r>
    </w:p>
    <w:tbl>
      <w:tblPr>
        <w:tblStyle w:val="20"/>
        <w:tblW w:w="8679" w:type="dxa"/>
        <w:jc w:val="center"/>
        <w:tblLayout w:type="fixed"/>
        <w:tblCellMar>
          <w:top w:w="0" w:type="dxa"/>
          <w:left w:w="108" w:type="dxa"/>
          <w:bottom w:w="0" w:type="dxa"/>
          <w:right w:w="108" w:type="dxa"/>
        </w:tblCellMar>
      </w:tblPr>
      <w:tblGrid>
        <w:gridCol w:w="705"/>
        <w:gridCol w:w="1251"/>
        <w:gridCol w:w="1917"/>
        <w:gridCol w:w="1432"/>
        <w:gridCol w:w="978"/>
        <w:gridCol w:w="992"/>
        <w:gridCol w:w="1404"/>
      </w:tblGrid>
      <w:tr w14:paraId="79A4E393">
        <w:tblPrEx>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5B204B92">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color="auto" w:sz="4" w:space="0"/>
              <w:left w:val="nil"/>
              <w:bottom w:val="single" w:color="auto" w:sz="4" w:space="0"/>
              <w:right w:val="single" w:color="auto" w:sz="4" w:space="0"/>
            </w:tcBorders>
            <w:vAlign w:val="center"/>
          </w:tcPr>
          <w:p w14:paraId="3906A9F9">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color="auto" w:sz="4" w:space="0"/>
              <w:left w:val="nil"/>
              <w:bottom w:val="single" w:color="auto" w:sz="4" w:space="0"/>
              <w:right w:val="single" w:color="auto" w:sz="4" w:space="0"/>
            </w:tcBorders>
            <w:vAlign w:val="center"/>
          </w:tcPr>
          <w:p w14:paraId="6AE8B65D">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color="auto" w:sz="4" w:space="0"/>
              <w:left w:val="nil"/>
              <w:bottom w:val="single" w:color="auto" w:sz="4" w:space="0"/>
              <w:right w:val="single" w:color="auto" w:sz="4" w:space="0"/>
            </w:tcBorders>
            <w:vAlign w:val="center"/>
          </w:tcPr>
          <w:p w14:paraId="11865A34">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color="auto" w:sz="4" w:space="0"/>
              <w:left w:val="nil"/>
              <w:bottom w:val="single" w:color="auto" w:sz="4" w:space="0"/>
              <w:right w:val="single" w:color="auto" w:sz="4" w:space="0"/>
            </w:tcBorders>
            <w:vAlign w:val="center"/>
          </w:tcPr>
          <w:p w14:paraId="14936A24">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4C25043D">
        <w:tblPrEx>
          <w:tblCellMar>
            <w:top w:w="0" w:type="dxa"/>
            <w:left w:w="108" w:type="dxa"/>
            <w:bottom w:w="0" w:type="dxa"/>
            <w:right w:w="108" w:type="dxa"/>
          </w:tblCellMar>
        </w:tblPrEx>
        <w:trPr>
          <w:trHeight w:val="454"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7DA7861A">
            <w:pPr>
              <w:spacing w:line="360" w:lineRule="exact"/>
              <w:jc w:val="center"/>
              <w:rPr>
                <w:rFonts w:ascii="宋体" w:hAnsi="宋体" w:cs="仿宋_GB2312"/>
                <w:b/>
                <w:bCs/>
                <w:sz w:val="24"/>
                <w:szCs w:val="24"/>
              </w:rPr>
            </w:pPr>
          </w:p>
        </w:tc>
        <w:tc>
          <w:tcPr>
            <w:tcW w:w="1251" w:type="dxa"/>
            <w:vMerge w:val="continue"/>
            <w:tcBorders>
              <w:top w:val="single" w:color="auto" w:sz="4" w:space="0"/>
              <w:left w:val="nil"/>
              <w:bottom w:val="single" w:color="auto" w:sz="4" w:space="0"/>
              <w:right w:val="single" w:color="auto" w:sz="4" w:space="0"/>
            </w:tcBorders>
            <w:vAlign w:val="center"/>
          </w:tcPr>
          <w:p w14:paraId="27344BC1">
            <w:pPr>
              <w:spacing w:line="360" w:lineRule="exact"/>
              <w:jc w:val="center"/>
              <w:rPr>
                <w:rFonts w:ascii="宋体" w:hAnsi="宋体" w:cs="仿宋_GB2312"/>
                <w:b/>
                <w:bCs/>
                <w:sz w:val="24"/>
                <w:szCs w:val="24"/>
              </w:rPr>
            </w:pPr>
          </w:p>
        </w:tc>
        <w:tc>
          <w:tcPr>
            <w:tcW w:w="1917" w:type="dxa"/>
            <w:vMerge w:val="continue"/>
            <w:tcBorders>
              <w:top w:val="single" w:color="auto" w:sz="4" w:space="0"/>
              <w:left w:val="nil"/>
              <w:bottom w:val="single" w:color="auto" w:sz="4" w:space="0"/>
              <w:right w:val="single" w:color="auto" w:sz="4" w:space="0"/>
            </w:tcBorders>
            <w:vAlign w:val="center"/>
          </w:tcPr>
          <w:p w14:paraId="70B530A9">
            <w:pPr>
              <w:spacing w:line="360" w:lineRule="exact"/>
              <w:jc w:val="center"/>
              <w:rPr>
                <w:rFonts w:ascii="宋体" w:hAnsi="宋体" w:cs="仿宋_GB2312"/>
                <w:b/>
                <w:bCs/>
                <w:sz w:val="24"/>
                <w:szCs w:val="24"/>
              </w:rPr>
            </w:pPr>
          </w:p>
        </w:tc>
        <w:tc>
          <w:tcPr>
            <w:tcW w:w="1432" w:type="dxa"/>
            <w:vMerge w:val="continue"/>
            <w:tcBorders>
              <w:top w:val="single" w:color="auto" w:sz="4" w:space="0"/>
              <w:left w:val="nil"/>
              <w:bottom w:val="single" w:color="auto" w:sz="4" w:space="0"/>
              <w:right w:val="single" w:color="auto" w:sz="4" w:space="0"/>
            </w:tcBorders>
            <w:vAlign w:val="center"/>
          </w:tcPr>
          <w:p w14:paraId="4A499618">
            <w:pPr>
              <w:spacing w:line="360" w:lineRule="exact"/>
              <w:jc w:val="center"/>
              <w:rPr>
                <w:rFonts w:ascii="宋体" w:hAnsi="宋体" w:cs="仿宋_GB2312"/>
                <w:b/>
                <w:bCs/>
                <w:sz w:val="24"/>
                <w:szCs w:val="24"/>
              </w:rPr>
            </w:pPr>
          </w:p>
        </w:tc>
        <w:tc>
          <w:tcPr>
            <w:tcW w:w="978" w:type="dxa"/>
            <w:tcBorders>
              <w:top w:val="single" w:color="auto" w:sz="4" w:space="0"/>
              <w:left w:val="nil"/>
              <w:bottom w:val="single" w:color="auto" w:sz="4" w:space="0"/>
              <w:right w:val="single" w:color="auto" w:sz="4" w:space="0"/>
            </w:tcBorders>
            <w:vAlign w:val="center"/>
          </w:tcPr>
          <w:p w14:paraId="5423B9E6">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color="auto" w:sz="4" w:space="0"/>
              <w:left w:val="nil"/>
              <w:bottom w:val="single" w:color="auto" w:sz="4" w:space="0"/>
              <w:right w:val="single" w:color="auto" w:sz="4" w:space="0"/>
            </w:tcBorders>
            <w:vAlign w:val="center"/>
          </w:tcPr>
          <w:p w14:paraId="0827FA5B">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color="auto" w:sz="4" w:space="0"/>
              <w:left w:val="nil"/>
              <w:bottom w:val="single" w:color="auto" w:sz="4" w:space="0"/>
              <w:right w:val="single" w:color="auto" w:sz="4" w:space="0"/>
            </w:tcBorders>
            <w:vAlign w:val="center"/>
          </w:tcPr>
          <w:p w14:paraId="16ED96E2">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71FF404C">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417D07EA">
            <w:pPr>
              <w:spacing w:line="360" w:lineRule="exact"/>
              <w:jc w:val="left"/>
              <w:rPr>
                <w:rFonts w:ascii="宋体" w:hAnsi="宋体" w:cs="仿宋_GB2312"/>
                <w:sz w:val="24"/>
                <w:szCs w:val="24"/>
              </w:rPr>
            </w:pPr>
          </w:p>
        </w:tc>
        <w:tc>
          <w:tcPr>
            <w:tcW w:w="1251" w:type="dxa"/>
            <w:tcBorders>
              <w:top w:val="nil"/>
              <w:left w:val="nil"/>
              <w:bottom w:val="single" w:color="auto" w:sz="4" w:space="0"/>
              <w:right w:val="single" w:color="auto" w:sz="4" w:space="0"/>
            </w:tcBorders>
            <w:vAlign w:val="center"/>
          </w:tcPr>
          <w:p w14:paraId="593DC613">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color="auto" w:sz="4" w:space="0"/>
              <w:right w:val="single" w:color="auto" w:sz="4" w:space="0"/>
            </w:tcBorders>
            <w:vAlign w:val="center"/>
          </w:tcPr>
          <w:p w14:paraId="1F83EF8D">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68E80855">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0D508289">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6BAFE457">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0393E4A0">
            <w:pPr>
              <w:spacing w:line="360" w:lineRule="exact"/>
              <w:jc w:val="left"/>
              <w:rPr>
                <w:rFonts w:ascii="宋体" w:hAnsi="宋体" w:cs="仿宋_GB2312"/>
                <w:sz w:val="24"/>
                <w:szCs w:val="24"/>
              </w:rPr>
            </w:pPr>
          </w:p>
        </w:tc>
      </w:tr>
      <w:tr w14:paraId="35F2EC85">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2176D003">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color="auto" w:sz="4" w:space="0"/>
              <w:right w:val="single" w:color="auto" w:sz="4" w:space="0"/>
            </w:tcBorders>
            <w:vAlign w:val="center"/>
          </w:tcPr>
          <w:p w14:paraId="5EC8F82E">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color="auto" w:sz="4" w:space="0"/>
              <w:right w:val="single" w:color="auto" w:sz="4" w:space="0"/>
            </w:tcBorders>
            <w:vAlign w:val="center"/>
          </w:tcPr>
          <w:p w14:paraId="626484F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1D328F0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color="auto" w:sz="4" w:space="0"/>
              <w:left w:val="nil"/>
              <w:bottom w:val="single" w:color="auto" w:sz="4" w:space="0"/>
              <w:right w:val="single" w:color="auto" w:sz="4" w:space="0"/>
            </w:tcBorders>
            <w:vAlign w:val="center"/>
          </w:tcPr>
          <w:p w14:paraId="26A690C9">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2A14C94A">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06387392">
            <w:pPr>
              <w:spacing w:line="360" w:lineRule="exact"/>
              <w:jc w:val="left"/>
              <w:rPr>
                <w:rFonts w:ascii="宋体" w:hAnsi="宋体" w:cs="仿宋_GB2312"/>
                <w:sz w:val="24"/>
                <w:szCs w:val="24"/>
              </w:rPr>
            </w:pPr>
          </w:p>
        </w:tc>
      </w:tr>
      <w:tr w14:paraId="541496A5">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1FA565AF">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color="auto" w:sz="4" w:space="0"/>
              <w:right w:val="single" w:color="auto" w:sz="4" w:space="0"/>
            </w:tcBorders>
            <w:vAlign w:val="center"/>
          </w:tcPr>
          <w:p w14:paraId="727D13F8">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color="auto" w:sz="4" w:space="0"/>
              <w:right w:val="single" w:color="auto" w:sz="4" w:space="0"/>
            </w:tcBorders>
            <w:vAlign w:val="center"/>
          </w:tcPr>
          <w:p w14:paraId="3A37333A">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6B03F5DC">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4D23DA90">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6E12B421">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CA988AD">
            <w:pPr>
              <w:spacing w:line="360" w:lineRule="exact"/>
              <w:jc w:val="left"/>
              <w:rPr>
                <w:rFonts w:ascii="宋体" w:hAnsi="宋体" w:cs="仿宋_GB2312"/>
                <w:sz w:val="24"/>
                <w:szCs w:val="24"/>
              </w:rPr>
            </w:pPr>
          </w:p>
        </w:tc>
      </w:tr>
      <w:tr w14:paraId="58C25EBF">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28C41E54">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color="auto" w:sz="4" w:space="0"/>
              <w:right w:val="single" w:color="auto" w:sz="4" w:space="0"/>
            </w:tcBorders>
            <w:vAlign w:val="center"/>
          </w:tcPr>
          <w:p w14:paraId="05DCF9DA">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color="auto" w:sz="4" w:space="0"/>
              <w:right w:val="single" w:color="auto" w:sz="4" w:space="0"/>
            </w:tcBorders>
            <w:vAlign w:val="center"/>
          </w:tcPr>
          <w:p w14:paraId="36FF95F3">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6CBE18C9">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2EE8A616">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11219EEE">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557AB269">
            <w:pPr>
              <w:spacing w:line="360" w:lineRule="exact"/>
              <w:jc w:val="left"/>
              <w:rPr>
                <w:rFonts w:ascii="宋体" w:hAnsi="宋体" w:cs="仿宋_GB2312"/>
                <w:sz w:val="24"/>
                <w:szCs w:val="24"/>
              </w:rPr>
            </w:pPr>
          </w:p>
        </w:tc>
      </w:tr>
      <w:tr w14:paraId="1150A592">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076484EA">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color="auto" w:sz="4" w:space="0"/>
              <w:right w:val="single" w:color="auto" w:sz="4" w:space="0"/>
            </w:tcBorders>
            <w:vAlign w:val="center"/>
          </w:tcPr>
          <w:p w14:paraId="25C8D26A">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color="auto" w:sz="4" w:space="0"/>
              <w:right w:val="single" w:color="auto" w:sz="4" w:space="0"/>
            </w:tcBorders>
            <w:vAlign w:val="center"/>
          </w:tcPr>
          <w:p w14:paraId="0DF673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53FDFD11">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0A111051">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532C5719">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6409A832">
            <w:pPr>
              <w:spacing w:line="360" w:lineRule="exact"/>
              <w:jc w:val="left"/>
              <w:rPr>
                <w:rFonts w:ascii="宋体" w:hAnsi="宋体" w:cs="仿宋_GB2312"/>
                <w:sz w:val="24"/>
                <w:szCs w:val="24"/>
              </w:rPr>
            </w:pPr>
          </w:p>
        </w:tc>
      </w:tr>
      <w:tr w14:paraId="6CE31FE9">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052F2BE9">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color="auto" w:sz="4" w:space="0"/>
              <w:right w:val="single" w:color="auto" w:sz="4" w:space="0"/>
            </w:tcBorders>
            <w:vAlign w:val="center"/>
          </w:tcPr>
          <w:p w14:paraId="7879A4CE">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color="auto" w:sz="4" w:space="0"/>
              <w:right w:val="single" w:color="auto" w:sz="4" w:space="0"/>
            </w:tcBorders>
            <w:vAlign w:val="center"/>
          </w:tcPr>
          <w:p w14:paraId="0DB16D23">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3265F193">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22605CFC">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6E2DC2D6">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5E555C90">
            <w:pPr>
              <w:spacing w:line="360" w:lineRule="exact"/>
              <w:jc w:val="left"/>
              <w:rPr>
                <w:rFonts w:ascii="宋体" w:hAnsi="宋体" w:cs="仿宋_GB2312"/>
                <w:sz w:val="24"/>
                <w:szCs w:val="24"/>
              </w:rPr>
            </w:pPr>
          </w:p>
        </w:tc>
      </w:tr>
      <w:tr w14:paraId="78DECC47">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83EC58E">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color="auto" w:sz="4" w:space="0"/>
              <w:left w:val="nil"/>
              <w:bottom w:val="single" w:color="auto" w:sz="4" w:space="0"/>
              <w:right w:val="single" w:color="auto" w:sz="4" w:space="0"/>
            </w:tcBorders>
            <w:vAlign w:val="center"/>
          </w:tcPr>
          <w:p w14:paraId="2A38ABB9">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color="auto" w:sz="4" w:space="0"/>
              <w:left w:val="nil"/>
              <w:bottom w:val="single" w:color="auto" w:sz="4" w:space="0"/>
              <w:right w:val="single" w:color="auto" w:sz="4" w:space="0"/>
            </w:tcBorders>
            <w:vAlign w:val="center"/>
          </w:tcPr>
          <w:p w14:paraId="613337B4">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256391E2">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6E1337E3">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73E43162">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0D738289">
            <w:pPr>
              <w:spacing w:line="360" w:lineRule="exact"/>
              <w:jc w:val="left"/>
              <w:rPr>
                <w:rFonts w:ascii="宋体" w:hAnsi="宋体" w:cs="仿宋_GB2312"/>
                <w:sz w:val="24"/>
                <w:szCs w:val="24"/>
              </w:rPr>
            </w:pPr>
          </w:p>
        </w:tc>
      </w:tr>
      <w:tr w14:paraId="6D3F5069">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C19A649">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color="auto" w:sz="4" w:space="0"/>
              <w:left w:val="nil"/>
              <w:bottom w:val="single" w:color="auto" w:sz="4" w:space="0"/>
              <w:right w:val="single" w:color="auto" w:sz="4" w:space="0"/>
            </w:tcBorders>
            <w:vAlign w:val="center"/>
          </w:tcPr>
          <w:p w14:paraId="30B7E444">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color="auto" w:sz="4" w:space="0"/>
              <w:left w:val="nil"/>
              <w:bottom w:val="single" w:color="auto" w:sz="4" w:space="0"/>
              <w:right w:val="single" w:color="auto" w:sz="4" w:space="0"/>
            </w:tcBorders>
            <w:vAlign w:val="center"/>
          </w:tcPr>
          <w:p w14:paraId="49475A87">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60817DCC">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36B7E2D2">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437777DF">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6C43B1E">
            <w:pPr>
              <w:spacing w:line="360" w:lineRule="exact"/>
              <w:jc w:val="left"/>
              <w:rPr>
                <w:rFonts w:ascii="宋体" w:hAnsi="宋体" w:cs="仿宋_GB2312"/>
                <w:sz w:val="24"/>
                <w:szCs w:val="24"/>
              </w:rPr>
            </w:pPr>
          </w:p>
        </w:tc>
      </w:tr>
      <w:tr w14:paraId="70A1458E">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0B3A2B1">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color="auto" w:sz="4" w:space="0"/>
              <w:left w:val="single" w:color="auto" w:sz="4" w:space="0"/>
              <w:bottom w:val="single" w:color="auto" w:sz="4" w:space="0"/>
              <w:right w:val="single" w:color="auto" w:sz="4" w:space="0"/>
            </w:tcBorders>
            <w:vAlign w:val="center"/>
          </w:tcPr>
          <w:p w14:paraId="6EF00E47">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color="auto" w:sz="4" w:space="0"/>
              <w:left w:val="single" w:color="auto" w:sz="4" w:space="0"/>
              <w:bottom w:val="single" w:color="auto" w:sz="4" w:space="0"/>
              <w:right w:val="single" w:color="auto" w:sz="4" w:space="0"/>
            </w:tcBorders>
            <w:vAlign w:val="center"/>
          </w:tcPr>
          <w:p w14:paraId="4D6B1407">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single" w:color="auto" w:sz="4" w:space="0"/>
              <w:bottom w:val="single" w:color="auto" w:sz="4" w:space="0"/>
              <w:right w:val="single" w:color="auto" w:sz="4" w:space="0"/>
            </w:tcBorders>
            <w:vAlign w:val="center"/>
          </w:tcPr>
          <w:p w14:paraId="5975BF91">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1417727B">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C749CD9">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43E21F50">
            <w:pPr>
              <w:spacing w:line="360" w:lineRule="exact"/>
              <w:jc w:val="left"/>
              <w:rPr>
                <w:rFonts w:ascii="宋体" w:hAnsi="宋体" w:cs="仿宋_GB2312"/>
                <w:sz w:val="24"/>
                <w:szCs w:val="24"/>
              </w:rPr>
            </w:pPr>
          </w:p>
        </w:tc>
      </w:tr>
      <w:tr w14:paraId="246C7D34">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44C62A0">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color="auto" w:sz="4" w:space="0"/>
              <w:left w:val="single" w:color="auto" w:sz="4" w:space="0"/>
              <w:bottom w:val="single" w:color="auto" w:sz="4" w:space="0"/>
              <w:right w:val="single" w:color="auto" w:sz="4" w:space="0"/>
            </w:tcBorders>
            <w:vAlign w:val="center"/>
          </w:tcPr>
          <w:p w14:paraId="3DA56B82">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color="auto" w:sz="4" w:space="0"/>
              <w:left w:val="single" w:color="auto" w:sz="4" w:space="0"/>
              <w:bottom w:val="single" w:color="auto" w:sz="4" w:space="0"/>
              <w:right w:val="single" w:color="auto" w:sz="4" w:space="0"/>
            </w:tcBorders>
            <w:vAlign w:val="center"/>
          </w:tcPr>
          <w:p w14:paraId="58228691">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659E47CE">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368F25EC">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284EEE1">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1C2E983B">
            <w:pPr>
              <w:spacing w:line="360" w:lineRule="exact"/>
              <w:jc w:val="left"/>
              <w:rPr>
                <w:rFonts w:ascii="宋体" w:hAnsi="宋体" w:cs="仿宋_GB2312"/>
                <w:sz w:val="24"/>
                <w:szCs w:val="24"/>
              </w:rPr>
            </w:pPr>
          </w:p>
        </w:tc>
      </w:tr>
      <w:tr w14:paraId="4FC677E5">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97016B8">
            <w:pPr>
              <w:spacing w:line="360" w:lineRule="exact"/>
              <w:jc w:val="left"/>
              <w:rPr>
                <w:rFonts w:ascii="宋体" w:hAnsi="宋体" w:cs="仿宋_GB2312"/>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3D546F6">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color="auto" w:sz="4" w:space="0"/>
              <w:left w:val="single" w:color="auto" w:sz="4" w:space="0"/>
              <w:bottom w:val="single" w:color="auto" w:sz="4" w:space="0"/>
              <w:right w:val="single" w:color="auto" w:sz="4" w:space="0"/>
            </w:tcBorders>
            <w:vAlign w:val="center"/>
          </w:tcPr>
          <w:p w14:paraId="68B73574">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12444204">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1D3753CE">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35C1863">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68B2AA57">
            <w:pPr>
              <w:spacing w:line="360" w:lineRule="exact"/>
              <w:jc w:val="left"/>
              <w:rPr>
                <w:rFonts w:ascii="宋体" w:hAnsi="宋体" w:cs="仿宋_GB2312"/>
                <w:sz w:val="24"/>
                <w:szCs w:val="24"/>
              </w:rPr>
            </w:pPr>
          </w:p>
        </w:tc>
      </w:tr>
      <w:tr w14:paraId="7D0BA09D">
        <w:tblPrEx>
          <w:tblCellMar>
            <w:top w:w="0" w:type="dxa"/>
            <w:left w:w="108" w:type="dxa"/>
            <w:bottom w:w="0" w:type="dxa"/>
            <w:right w:w="108" w:type="dxa"/>
          </w:tblCellMar>
        </w:tblPrEx>
        <w:trPr>
          <w:trHeight w:val="847" w:hRule="atLeast"/>
          <w:jc w:val="center"/>
        </w:trPr>
        <w:tc>
          <w:tcPr>
            <w:tcW w:w="8679" w:type="dxa"/>
            <w:gridSpan w:val="7"/>
            <w:tcBorders>
              <w:top w:val="single" w:color="auto" w:sz="4" w:space="0"/>
              <w:left w:val="single" w:color="auto" w:sz="4" w:space="0"/>
              <w:bottom w:val="single" w:color="auto" w:sz="4" w:space="0"/>
              <w:right w:val="single" w:color="auto" w:sz="4" w:space="0"/>
            </w:tcBorders>
            <w:vAlign w:val="center"/>
          </w:tcPr>
          <w:p w14:paraId="12686CC5">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521225AB">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64BB99C6">
      <w:pPr>
        <w:ind w:firstLine="2240" w:firstLineChars="800"/>
        <w:rPr>
          <w:lang w:val="zh-CN"/>
        </w:rPr>
      </w:pPr>
      <w:r>
        <w:rPr>
          <w:lang w:val="zh-CN"/>
        </w:rPr>
        <w:t>报价方全称：</w:t>
      </w:r>
      <w:r>
        <w:rPr>
          <w:rFonts w:hint="eastAsia"/>
          <w:u w:val="single"/>
        </w:rPr>
        <w:t xml:space="preserve">                   </w:t>
      </w:r>
      <w:r>
        <w:rPr>
          <w:lang w:val="zh-CN"/>
        </w:rPr>
        <w:t>（盖章）</w:t>
      </w:r>
    </w:p>
    <w:p w14:paraId="71761064">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784B1DFC">
      <w:pPr>
        <w:keepNext/>
        <w:keepLines/>
        <w:ind w:firstLine="2240" w:firstLineChars="800"/>
        <w:jc w:val="left"/>
        <w:outlineLvl w:val="3"/>
        <w:rPr>
          <w:rFonts w:ascii="宋体" w:hAnsi="宋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r>
        <w:rPr>
          <w:rFonts w:eastAsia="黑体"/>
          <w:lang w:val="zh-CN"/>
        </w:rPr>
        <w:t xml:space="preserve"> </w:t>
      </w:r>
      <w:r>
        <w:rPr>
          <w:rFonts w:eastAsia="黑体"/>
        </w:rPr>
        <w:t>四、</w:t>
      </w:r>
      <w:r>
        <w:rPr>
          <w:rFonts w:eastAsia="黑体"/>
          <w:lang w:val="zh-CN"/>
        </w:rPr>
        <w:t>交货清单</w:t>
      </w:r>
    </w:p>
    <w:p w14:paraId="06DD6B76">
      <w:pPr>
        <w:spacing w:before="312" w:beforeLines="100"/>
        <w:jc w:val="center"/>
        <w:rPr>
          <w:rFonts w:eastAsia="Arial Unicode MS"/>
          <w:sz w:val="44"/>
          <w:szCs w:val="44"/>
          <w:lang w:val="zh-CN"/>
        </w:rPr>
      </w:pPr>
      <w:r>
        <w:rPr>
          <w:rFonts w:eastAsia="Arial Unicode MS"/>
          <w:sz w:val="44"/>
          <w:szCs w:val="44"/>
          <w:lang w:val="zh-CN"/>
        </w:rPr>
        <w:t>交货清单</w:t>
      </w:r>
    </w:p>
    <w:p w14:paraId="53186AE4">
      <w:pPr>
        <w:rPr>
          <w:snapToGrid w:val="0"/>
          <w:szCs w:val="28"/>
          <w:lang w:val="zh-CN"/>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2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170"/>
        <w:gridCol w:w="1872"/>
        <w:gridCol w:w="1069"/>
        <w:gridCol w:w="988"/>
        <w:gridCol w:w="1740"/>
      </w:tblGrid>
      <w:tr w14:paraId="01EE2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7F08AD9">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58265456">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color="000000" w:sz="4" w:space="0"/>
              <w:left w:val="single" w:color="000000" w:sz="4" w:space="0"/>
              <w:bottom w:val="single" w:color="000000" w:sz="4" w:space="0"/>
              <w:right w:val="single" w:color="000000" w:sz="4" w:space="0"/>
            </w:tcBorders>
            <w:vAlign w:val="center"/>
          </w:tcPr>
          <w:p w14:paraId="2B411746">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color="000000" w:sz="4" w:space="0"/>
              <w:left w:val="single" w:color="000000" w:sz="4" w:space="0"/>
              <w:bottom w:val="single" w:color="000000" w:sz="4" w:space="0"/>
              <w:right w:val="single" w:color="000000" w:sz="4" w:space="0"/>
            </w:tcBorders>
            <w:vAlign w:val="center"/>
          </w:tcPr>
          <w:p w14:paraId="4CAD185B">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color="000000" w:sz="4" w:space="0"/>
              <w:left w:val="single" w:color="000000" w:sz="4" w:space="0"/>
              <w:bottom w:val="single" w:color="000000" w:sz="4" w:space="0"/>
              <w:right w:val="single" w:color="000000" w:sz="4" w:space="0"/>
            </w:tcBorders>
            <w:vAlign w:val="center"/>
          </w:tcPr>
          <w:p w14:paraId="51E70C78">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color="000000" w:sz="4" w:space="0"/>
              <w:left w:val="single" w:color="000000" w:sz="4" w:space="0"/>
              <w:bottom w:val="single" w:color="000000" w:sz="4" w:space="0"/>
              <w:right w:val="single" w:color="000000" w:sz="4" w:space="0"/>
            </w:tcBorders>
            <w:vAlign w:val="center"/>
          </w:tcPr>
          <w:p w14:paraId="0F432D21">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color="000000" w:sz="4" w:space="0"/>
              <w:left w:val="single" w:color="auto" w:sz="4" w:space="0"/>
              <w:bottom w:val="single" w:color="000000" w:sz="4" w:space="0"/>
              <w:right w:val="single" w:color="000000" w:sz="4" w:space="0"/>
            </w:tcBorders>
            <w:vAlign w:val="center"/>
          </w:tcPr>
          <w:p w14:paraId="7CCDB73E">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14:paraId="489AD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67CDEDCA">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52746DC">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35D53654">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6FAB457C">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D917803">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574931A6">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FF53070">
            <w:pPr>
              <w:spacing w:line="360" w:lineRule="exact"/>
              <w:jc w:val="left"/>
              <w:rPr>
                <w:rFonts w:ascii="宋体" w:hAnsi="宋体" w:cs="仿宋_GB2312"/>
                <w:sz w:val="24"/>
                <w:szCs w:val="24"/>
              </w:rPr>
            </w:pPr>
          </w:p>
        </w:tc>
      </w:tr>
      <w:tr w14:paraId="6A208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69D88F77">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B238594">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3BB8BECB">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5E06C0BD">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3B9C1441">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244B7AA2">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79665C7">
            <w:pPr>
              <w:spacing w:line="360" w:lineRule="exact"/>
              <w:jc w:val="left"/>
              <w:rPr>
                <w:rFonts w:ascii="宋体" w:hAnsi="宋体" w:cs="仿宋_GB2312"/>
                <w:sz w:val="24"/>
                <w:szCs w:val="24"/>
              </w:rPr>
            </w:pPr>
          </w:p>
        </w:tc>
      </w:tr>
      <w:tr w14:paraId="35C8B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03B8B741">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024C752">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9587606">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3F26C07C">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21A0EE8">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4246D57E">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763A0326">
            <w:pPr>
              <w:spacing w:line="360" w:lineRule="exact"/>
              <w:jc w:val="left"/>
              <w:rPr>
                <w:rFonts w:ascii="宋体" w:hAnsi="宋体" w:cs="仿宋_GB2312"/>
                <w:sz w:val="24"/>
                <w:szCs w:val="24"/>
              </w:rPr>
            </w:pPr>
          </w:p>
        </w:tc>
      </w:tr>
      <w:tr w14:paraId="7E796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6EC9EB08">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5BA50E76">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8B5340C">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2A8EAAD4">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0E2093B">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7A25D583">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4380A4AB">
            <w:pPr>
              <w:spacing w:line="360" w:lineRule="exact"/>
              <w:jc w:val="left"/>
              <w:rPr>
                <w:rFonts w:ascii="宋体" w:hAnsi="宋体" w:cs="仿宋_GB2312"/>
                <w:sz w:val="24"/>
                <w:szCs w:val="24"/>
              </w:rPr>
            </w:pPr>
          </w:p>
        </w:tc>
      </w:tr>
      <w:tr w14:paraId="31564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476B6E8">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823D3E3">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595E2FE">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623BAB48">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8C495AC">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3F1DE0FF">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77FEB671">
            <w:pPr>
              <w:spacing w:line="360" w:lineRule="exact"/>
              <w:jc w:val="left"/>
              <w:rPr>
                <w:rFonts w:ascii="宋体" w:hAnsi="宋体" w:cs="仿宋_GB2312"/>
                <w:sz w:val="24"/>
                <w:szCs w:val="24"/>
              </w:rPr>
            </w:pPr>
          </w:p>
        </w:tc>
      </w:tr>
      <w:tr w14:paraId="1610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42340225">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601ED85">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2CF0F46A">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29F00D34">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395AAD5">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6C6F5F3D">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345FCD05">
            <w:pPr>
              <w:spacing w:line="360" w:lineRule="exact"/>
              <w:jc w:val="left"/>
              <w:rPr>
                <w:rFonts w:ascii="宋体" w:hAnsi="宋体" w:cs="仿宋_GB2312"/>
                <w:sz w:val="24"/>
                <w:szCs w:val="24"/>
              </w:rPr>
            </w:pPr>
          </w:p>
        </w:tc>
      </w:tr>
      <w:tr w14:paraId="4A2B4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09C753B4">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14:paraId="4F9C3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30AC65FE">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14:paraId="39DB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62D876D8">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14:paraId="22C8DF13">
      <w:pPr>
        <w:ind w:firstLine="560"/>
      </w:pPr>
    </w:p>
    <w:p w14:paraId="29F8F554">
      <w:pPr>
        <w:ind w:firstLine="2240" w:firstLineChars="800"/>
        <w:rPr>
          <w:lang w:val="zh-CN"/>
        </w:rPr>
      </w:pPr>
      <w:r>
        <w:rPr>
          <w:lang w:val="zh-CN"/>
        </w:rPr>
        <w:t>报价方全称：</w:t>
      </w:r>
      <w:r>
        <w:rPr>
          <w:rFonts w:hint="eastAsia"/>
          <w:u w:val="single"/>
        </w:rPr>
        <w:t xml:space="preserve">                   </w:t>
      </w:r>
      <w:r>
        <w:rPr>
          <w:lang w:val="zh-CN"/>
        </w:rPr>
        <w:t>（盖章）</w:t>
      </w:r>
    </w:p>
    <w:p w14:paraId="7762AF3E">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00D37252">
      <w:pPr>
        <w:ind w:firstLine="2240" w:firstLineChars="80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B46F9C0">
      <w:pPr>
        <w:keepNext/>
        <w:keepLines/>
        <w:ind w:firstLine="560"/>
        <w:jc w:val="left"/>
        <w:outlineLvl w:val="3"/>
        <w:rPr>
          <w:rFonts w:ascii="宋体" w:hAnsi="宋体" w:eastAsia="黑体"/>
          <w:szCs w:val="28"/>
        </w:rPr>
      </w:pPr>
      <w:r>
        <w:rPr>
          <w:rFonts w:eastAsia="黑体"/>
          <w:szCs w:val="28"/>
          <w:lang w:val="zh-CN"/>
        </w:rPr>
        <w:br w:type="page"/>
      </w:r>
      <w:r>
        <w:rPr>
          <w:rFonts w:eastAsia="黑体"/>
        </w:rPr>
        <w:t>五、</w:t>
      </w:r>
      <w:r>
        <w:rPr>
          <w:rFonts w:eastAsia="黑体"/>
          <w:lang w:val="zh-CN"/>
        </w:rPr>
        <w:t>售后服务方案</w:t>
      </w:r>
    </w:p>
    <w:p w14:paraId="6632FE39">
      <w:pPr>
        <w:spacing w:before="312" w:beforeLines="100"/>
        <w:jc w:val="center"/>
        <w:rPr>
          <w:rFonts w:eastAsia="Arial Unicode MS"/>
          <w:sz w:val="44"/>
          <w:szCs w:val="44"/>
          <w:lang w:val="zh-CN"/>
        </w:rPr>
      </w:pPr>
      <w:r>
        <w:rPr>
          <w:rFonts w:hint="eastAsia" w:eastAsia="Arial Unicode MS"/>
          <w:sz w:val="44"/>
          <w:szCs w:val="44"/>
          <w:lang w:val="zh-CN"/>
        </w:rPr>
        <w:t>售后服务方案</w:t>
      </w:r>
    </w:p>
    <w:p w14:paraId="4F9DCBF5">
      <w:pPr>
        <w:ind w:firstLine="560"/>
        <w:rPr>
          <w:lang w:val="zh-CN"/>
        </w:rPr>
      </w:pPr>
      <w:r>
        <w:rPr>
          <w:rFonts w:hint="eastAsia"/>
          <w:lang w:val="zh-CN"/>
        </w:rPr>
        <w:t>（由报价方根据项目需求及技术评审表中“售后服务”评审细则，自行拟定）</w:t>
      </w:r>
    </w:p>
    <w:p w14:paraId="342196AC">
      <w:pPr>
        <w:ind w:firstLine="560"/>
        <w:rPr>
          <w:lang w:val="zh-CN"/>
        </w:rPr>
      </w:pPr>
    </w:p>
    <w:p w14:paraId="2F882951">
      <w:pPr>
        <w:ind w:firstLine="560"/>
        <w:rPr>
          <w:lang w:val="zh-CN"/>
        </w:rPr>
      </w:pPr>
    </w:p>
    <w:p w14:paraId="79C6A20F">
      <w:pPr>
        <w:ind w:firstLine="560"/>
        <w:rPr>
          <w:lang w:val="zh-CN"/>
        </w:rPr>
      </w:pPr>
    </w:p>
    <w:p w14:paraId="302842A6">
      <w:pPr>
        <w:ind w:firstLine="560"/>
        <w:rPr>
          <w:lang w:val="zh-CN"/>
        </w:rPr>
      </w:pPr>
    </w:p>
    <w:p w14:paraId="601698E9">
      <w:pPr>
        <w:ind w:firstLine="560"/>
        <w:rPr>
          <w:lang w:val="zh-CN"/>
        </w:rPr>
      </w:pPr>
    </w:p>
    <w:p w14:paraId="50BFFD64">
      <w:pPr>
        <w:ind w:firstLine="560"/>
        <w:rPr>
          <w:lang w:val="zh-CN"/>
        </w:rPr>
      </w:pPr>
    </w:p>
    <w:p w14:paraId="48E100B1">
      <w:pPr>
        <w:ind w:firstLine="560"/>
        <w:rPr>
          <w:lang w:val="zh-CN"/>
        </w:rPr>
      </w:pPr>
    </w:p>
    <w:p w14:paraId="5967EBEC">
      <w:pPr>
        <w:ind w:firstLine="560"/>
        <w:rPr>
          <w:lang w:val="zh-CN"/>
        </w:rPr>
      </w:pPr>
    </w:p>
    <w:p w14:paraId="622F4245">
      <w:pPr>
        <w:ind w:firstLine="560"/>
        <w:rPr>
          <w:lang w:val="zh-CN"/>
        </w:rPr>
      </w:pPr>
    </w:p>
    <w:p w14:paraId="6321DC55">
      <w:pPr>
        <w:ind w:firstLine="560"/>
        <w:rPr>
          <w:lang w:val="zh-CN"/>
        </w:rPr>
      </w:pPr>
    </w:p>
    <w:p w14:paraId="1A816CB2">
      <w:pPr>
        <w:ind w:firstLine="2240" w:firstLineChars="800"/>
        <w:rPr>
          <w:lang w:val="zh-CN"/>
        </w:rPr>
      </w:pPr>
      <w:r>
        <w:rPr>
          <w:lang w:val="zh-CN"/>
        </w:rPr>
        <w:t>报价方全称：</w:t>
      </w:r>
      <w:r>
        <w:rPr>
          <w:rFonts w:hint="eastAsia"/>
          <w:u w:val="single"/>
        </w:rPr>
        <w:t xml:space="preserve">                   </w:t>
      </w:r>
      <w:r>
        <w:rPr>
          <w:lang w:val="zh-CN"/>
        </w:rPr>
        <w:t>（盖章）</w:t>
      </w:r>
    </w:p>
    <w:p w14:paraId="46470CB5">
      <w:pPr>
        <w:ind w:firstLine="2240" w:firstLineChars="800"/>
        <w:rPr>
          <w:lang w:val="zh-CN"/>
        </w:rPr>
      </w:pPr>
      <w:r>
        <w:rPr>
          <w:lang w:val="zh-CN"/>
        </w:rPr>
        <w:t>法定代表人（或授权代表）：</w:t>
      </w:r>
      <w:r>
        <w:rPr>
          <w:rFonts w:hint="eastAsia"/>
          <w:u w:val="single"/>
        </w:rPr>
        <w:t xml:space="preserve">          </w:t>
      </w:r>
      <w:r>
        <w:rPr>
          <w:lang w:val="zh-CN"/>
        </w:rPr>
        <w:t>（签字）</w:t>
      </w:r>
    </w:p>
    <w:p w14:paraId="1E004DF2">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7576EF10">
      <w:pPr>
        <w:keepNext/>
        <w:keepLines/>
        <w:ind w:firstLine="560"/>
        <w:jc w:val="left"/>
        <w:outlineLvl w:val="3"/>
        <w:rPr>
          <w:rFonts w:ascii="宋体" w:hAnsi="宋体"/>
          <w:szCs w:val="28"/>
        </w:rPr>
      </w:pPr>
      <w:r>
        <w:rPr>
          <w:rFonts w:eastAsia="黑体"/>
          <w:szCs w:val="28"/>
          <w:lang w:val="zh-CN"/>
        </w:rPr>
        <w:br w:type="page"/>
      </w:r>
      <w:r>
        <w:rPr>
          <w:rFonts w:hint="eastAsia" w:ascii="宋体" w:hAnsi="宋体" w:cs="宋体"/>
        </w:rPr>
        <w:t>※</w:t>
      </w:r>
      <w:r>
        <w:rPr>
          <w:rFonts w:eastAsia="黑体"/>
        </w:rPr>
        <w:t>六、</w:t>
      </w:r>
      <w:r>
        <w:rPr>
          <w:rFonts w:eastAsia="黑体"/>
          <w:lang w:val="zh-CN"/>
        </w:rPr>
        <w:t>易损易耗件清单</w:t>
      </w:r>
    </w:p>
    <w:p w14:paraId="66DDAFEC">
      <w:pPr>
        <w:spacing w:before="312" w:beforeLines="100"/>
        <w:jc w:val="center"/>
        <w:rPr>
          <w:rFonts w:eastAsia="Arial Unicode MS"/>
          <w:szCs w:val="28"/>
        </w:rPr>
      </w:pPr>
      <w:r>
        <w:rPr>
          <w:rFonts w:eastAsia="Arial Unicode MS"/>
          <w:sz w:val="44"/>
          <w:szCs w:val="44"/>
          <w:lang w:val="zh-CN"/>
        </w:rPr>
        <w:t>易损易耗件清单</w:t>
      </w:r>
    </w:p>
    <w:p w14:paraId="1323043E">
      <w:pPr>
        <w:rPr>
          <w:szCs w:val="28"/>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20"/>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640"/>
        <w:gridCol w:w="876"/>
        <w:gridCol w:w="880"/>
        <w:gridCol w:w="876"/>
        <w:gridCol w:w="995"/>
        <w:gridCol w:w="1755"/>
      </w:tblGrid>
      <w:tr w14:paraId="1310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04CF9D93">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color="auto" w:sz="4" w:space="0"/>
              <w:left w:val="single" w:color="auto" w:sz="4" w:space="0"/>
              <w:bottom w:val="single" w:color="auto" w:sz="4" w:space="0"/>
              <w:right w:val="single" w:color="auto" w:sz="4" w:space="0"/>
            </w:tcBorders>
            <w:vAlign w:val="center"/>
          </w:tcPr>
          <w:p w14:paraId="52953CEE">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color="auto" w:sz="4" w:space="0"/>
              <w:left w:val="single" w:color="auto" w:sz="4" w:space="0"/>
              <w:bottom w:val="single" w:color="auto" w:sz="4" w:space="0"/>
              <w:right w:val="single" w:color="auto" w:sz="4" w:space="0"/>
            </w:tcBorders>
            <w:vAlign w:val="center"/>
          </w:tcPr>
          <w:p w14:paraId="6E9767A6">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color="auto" w:sz="4" w:space="0"/>
              <w:left w:val="single" w:color="auto" w:sz="4" w:space="0"/>
              <w:bottom w:val="single" w:color="auto" w:sz="4" w:space="0"/>
              <w:right w:val="single" w:color="auto" w:sz="4" w:space="0"/>
            </w:tcBorders>
            <w:vAlign w:val="center"/>
          </w:tcPr>
          <w:p w14:paraId="33A29D6B">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color="auto" w:sz="4" w:space="0"/>
              <w:left w:val="single" w:color="auto" w:sz="4" w:space="0"/>
              <w:bottom w:val="single" w:color="auto" w:sz="4" w:space="0"/>
              <w:right w:val="single" w:color="auto" w:sz="4" w:space="0"/>
            </w:tcBorders>
            <w:vAlign w:val="center"/>
          </w:tcPr>
          <w:p w14:paraId="5A101A0D">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4FAFDB9B">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color="auto" w:sz="4" w:space="0"/>
              <w:left w:val="single" w:color="auto" w:sz="4" w:space="0"/>
              <w:bottom w:val="single" w:color="auto" w:sz="4" w:space="0"/>
              <w:right w:val="single" w:color="auto" w:sz="4" w:space="0"/>
            </w:tcBorders>
            <w:vAlign w:val="center"/>
          </w:tcPr>
          <w:p w14:paraId="590A7191">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color="auto" w:sz="4" w:space="0"/>
              <w:left w:val="single" w:color="auto" w:sz="4" w:space="0"/>
              <w:bottom w:val="single" w:color="auto" w:sz="4" w:space="0"/>
              <w:right w:val="single" w:color="auto" w:sz="4" w:space="0"/>
            </w:tcBorders>
            <w:vAlign w:val="center"/>
          </w:tcPr>
          <w:p w14:paraId="0ACB6806">
            <w:pPr>
              <w:spacing w:line="360" w:lineRule="exact"/>
              <w:jc w:val="center"/>
              <w:rPr>
                <w:rFonts w:ascii="宋体" w:hAnsi="宋体" w:cs="仿宋_GB2312"/>
                <w:b/>
                <w:bCs/>
                <w:sz w:val="24"/>
                <w:szCs w:val="24"/>
              </w:rPr>
            </w:pPr>
            <w:r>
              <w:rPr>
                <w:rFonts w:ascii="宋体" w:hAnsi="宋体" w:cs="仿宋_GB2312"/>
                <w:b/>
                <w:bCs/>
                <w:sz w:val="24"/>
                <w:szCs w:val="24"/>
              </w:rPr>
              <w:t>备注</w:t>
            </w:r>
          </w:p>
        </w:tc>
      </w:tr>
      <w:tr w14:paraId="47BA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6AAF579B">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9DFECE5">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183DBA0B">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852EDC5">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617E561C">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6D1C445">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22570A04">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2C8FAAF3">
            <w:pPr>
              <w:spacing w:line="360" w:lineRule="exact"/>
              <w:jc w:val="left"/>
              <w:rPr>
                <w:rFonts w:ascii="宋体" w:hAnsi="宋体" w:cs="仿宋_GB2312"/>
                <w:sz w:val="24"/>
                <w:szCs w:val="24"/>
              </w:rPr>
            </w:pPr>
          </w:p>
        </w:tc>
      </w:tr>
      <w:tr w14:paraId="4148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A43173A">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213E5CE">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654BACB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3D69CC27">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6D298C80">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332B6F8">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774E3AC2">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7BE3905">
            <w:pPr>
              <w:spacing w:line="360" w:lineRule="exact"/>
              <w:jc w:val="left"/>
              <w:rPr>
                <w:rFonts w:ascii="宋体" w:hAnsi="宋体" w:cs="仿宋_GB2312"/>
                <w:sz w:val="24"/>
                <w:szCs w:val="24"/>
              </w:rPr>
            </w:pPr>
          </w:p>
        </w:tc>
      </w:tr>
      <w:tr w14:paraId="7919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17B2B23A">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63E51244">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5DE8828A">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AD7C48D">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3AB38A73">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312FB6B7">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553B82E2">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374B766A">
            <w:pPr>
              <w:spacing w:line="360" w:lineRule="exact"/>
              <w:jc w:val="left"/>
              <w:rPr>
                <w:rFonts w:ascii="宋体" w:hAnsi="宋体" w:cs="仿宋_GB2312"/>
                <w:sz w:val="24"/>
                <w:szCs w:val="24"/>
              </w:rPr>
            </w:pPr>
          </w:p>
        </w:tc>
      </w:tr>
      <w:tr w14:paraId="7A50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06265D5">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3CC58E82">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410799C6">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5144CAD">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6A3FAD8C">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262E5C1">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0823F617">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064C3D7">
            <w:pPr>
              <w:spacing w:line="360" w:lineRule="exact"/>
              <w:jc w:val="left"/>
              <w:rPr>
                <w:rFonts w:ascii="宋体" w:hAnsi="宋体" w:cs="仿宋_GB2312"/>
                <w:sz w:val="24"/>
                <w:szCs w:val="24"/>
              </w:rPr>
            </w:pPr>
          </w:p>
        </w:tc>
      </w:tr>
      <w:tr w14:paraId="2ADC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4D5B0EC8">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7D509BA4">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7D270C38">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44DF8D9">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7C44A712">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46DB0F2">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1378A946">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1C42ABB8">
            <w:pPr>
              <w:spacing w:line="360" w:lineRule="exact"/>
              <w:jc w:val="left"/>
              <w:rPr>
                <w:rFonts w:ascii="宋体" w:hAnsi="宋体" w:cs="仿宋_GB2312"/>
                <w:sz w:val="24"/>
                <w:szCs w:val="24"/>
              </w:rPr>
            </w:pPr>
          </w:p>
        </w:tc>
      </w:tr>
      <w:tr w14:paraId="502B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2EC5F047">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34C924E2">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2B541A76">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0BA620E">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137873B2">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40919D6">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167332F1">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2E1C7598">
            <w:pPr>
              <w:spacing w:line="360" w:lineRule="exact"/>
              <w:jc w:val="left"/>
              <w:rPr>
                <w:rFonts w:ascii="宋体" w:hAnsi="宋体" w:cs="仿宋_GB2312"/>
                <w:sz w:val="24"/>
                <w:szCs w:val="24"/>
              </w:rPr>
            </w:pPr>
          </w:p>
        </w:tc>
      </w:tr>
      <w:tr w14:paraId="7FC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1FD8EC7">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CA6052D">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6E8FFCE9">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E07CE00">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37FA6252">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E8715D7">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2916F3E6">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9BC39CF">
            <w:pPr>
              <w:spacing w:line="360" w:lineRule="exact"/>
              <w:jc w:val="left"/>
              <w:rPr>
                <w:rFonts w:ascii="宋体" w:hAnsi="宋体" w:cs="仿宋_GB2312"/>
                <w:sz w:val="24"/>
                <w:szCs w:val="24"/>
              </w:rPr>
            </w:pPr>
          </w:p>
        </w:tc>
      </w:tr>
      <w:tr w14:paraId="78B9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6C8CD964">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6B29D2E">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660CB697">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C7D8459">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54FACBFC">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4CABD07">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025DE862">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7A4C1EA7">
            <w:pPr>
              <w:spacing w:line="360" w:lineRule="exact"/>
              <w:jc w:val="left"/>
              <w:rPr>
                <w:rFonts w:ascii="宋体" w:hAnsi="宋体" w:cs="仿宋_GB2312"/>
                <w:sz w:val="24"/>
                <w:szCs w:val="24"/>
              </w:rPr>
            </w:pPr>
          </w:p>
        </w:tc>
      </w:tr>
      <w:tr w14:paraId="1A9F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4A2F61D9">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color="auto" w:sz="4" w:space="0"/>
              <w:left w:val="single" w:color="auto" w:sz="4" w:space="0"/>
              <w:bottom w:val="single" w:color="auto" w:sz="4" w:space="0"/>
              <w:right w:val="single" w:color="auto" w:sz="4" w:space="0"/>
            </w:tcBorders>
            <w:vAlign w:val="center"/>
          </w:tcPr>
          <w:p w14:paraId="2127AF7E">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14:paraId="09644C7A">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4DFC80D4">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17C2AB5B">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158BDA67">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14:paraId="606DD01E">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14:paraId="0E6FAB61">
            <w:pPr>
              <w:spacing w:line="360" w:lineRule="exact"/>
              <w:jc w:val="left"/>
              <w:rPr>
                <w:rFonts w:ascii="宋体" w:hAnsi="宋体" w:cs="仿宋_GB2312"/>
                <w:sz w:val="24"/>
                <w:szCs w:val="24"/>
              </w:rPr>
            </w:pPr>
          </w:p>
        </w:tc>
      </w:tr>
    </w:tbl>
    <w:p w14:paraId="2F5B3E7F">
      <w:pPr>
        <w:ind w:firstLine="560"/>
      </w:pPr>
    </w:p>
    <w:p w14:paraId="09CBF226">
      <w:pPr>
        <w:ind w:firstLine="2240" w:firstLineChars="800"/>
        <w:rPr>
          <w:lang w:val="zh-CN"/>
        </w:rPr>
      </w:pPr>
      <w:r>
        <w:rPr>
          <w:lang w:val="zh-CN"/>
        </w:rPr>
        <w:t>报价方全称：</w:t>
      </w:r>
      <w:r>
        <w:rPr>
          <w:rFonts w:hint="eastAsia"/>
          <w:u w:val="single"/>
        </w:rPr>
        <w:t xml:space="preserve">                   </w:t>
      </w:r>
      <w:r>
        <w:rPr>
          <w:lang w:val="zh-CN"/>
        </w:rPr>
        <w:t>（盖章）</w:t>
      </w:r>
    </w:p>
    <w:p w14:paraId="49AF5F72">
      <w:pPr>
        <w:ind w:firstLine="2240" w:firstLineChars="800"/>
        <w:rPr>
          <w:lang w:val="zh-CN"/>
        </w:rPr>
      </w:pPr>
      <w:r>
        <w:rPr>
          <w:lang w:val="zh-CN"/>
        </w:rPr>
        <w:t>法定代表人（或授权代表）：</w:t>
      </w:r>
      <w:r>
        <w:rPr>
          <w:rFonts w:hint="eastAsia"/>
          <w:u w:val="single"/>
        </w:rPr>
        <w:t xml:space="preserve">          </w:t>
      </w:r>
      <w:r>
        <w:rPr>
          <w:lang w:val="zh-CN"/>
        </w:rPr>
        <w:t>（签字）</w:t>
      </w:r>
    </w:p>
    <w:p w14:paraId="5C1B8D3C">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E707E66">
      <w:pPr>
        <w:widowControl/>
        <w:jc w:val="center"/>
        <w:textAlignment w:val="bottom"/>
        <w:rPr>
          <w:rFonts w:ascii="Arial Unicode MS" w:hAnsi="Arial Unicode MS" w:eastAsia="Arial Unicode MS" w:cs="Arial Unicode MS"/>
          <w:kern w:val="0"/>
          <w:sz w:val="48"/>
          <w:szCs w:val="48"/>
          <w:lang w:bidi="ar"/>
        </w:rPr>
      </w:pPr>
      <w:r>
        <w:br w:type="page"/>
      </w:r>
      <w:r>
        <w:rPr>
          <w:rFonts w:hint="eastAsia" w:ascii="Arial Unicode MS" w:hAnsi="Arial Unicode MS" w:eastAsia="Arial Unicode MS" w:cs="Arial Unicode MS"/>
          <w:kern w:val="0"/>
          <w:sz w:val="48"/>
          <w:szCs w:val="48"/>
          <w:lang w:bidi="ar"/>
        </w:rPr>
        <w:t>营业执照复印件并加盖鲜章</w:t>
      </w:r>
    </w:p>
    <w:p w14:paraId="5A6C521A">
      <w:pPr>
        <w:ind w:firstLine="640" w:firstLineChars="200"/>
        <w:rPr>
          <w:rFonts w:eastAsia="楷体_GB2312"/>
          <w:sz w:val="32"/>
          <w:szCs w:val="32"/>
        </w:rPr>
      </w:pPr>
    </w:p>
    <w:p w14:paraId="502E30D2">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14:paraId="2269ECDD">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14:paraId="43D94AC4">
      <w:pPr>
        <w:ind w:firstLine="640" w:firstLineChars="200"/>
        <w:rPr>
          <w:rFonts w:eastAsia="楷体_GB2312"/>
          <w:sz w:val="32"/>
          <w:szCs w:val="32"/>
        </w:rPr>
      </w:pPr>
    </w:p>
    <w:p w14:paraId="78AEE5B1">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445C9B7E">
      <w:pPr>
        <w:ind w:firstLine="640" w:firstLineChars="200"/>
        <w:rPr>
          <w:rFonts w:eastAsia="仿宋_GB2312"/>
          <w:sz w:val="32"/>
          <w:szCs w:val="32"/>
        </w:rPr>
      </w:pPr>
    </w:p>
    <w:p w14:paraId="0B29F1EF">
      <w:pPr>
        <w:ind w:firstLine="640" w:firstLineChars="200"/>
        <w:rPr>
          <w:rFonts w:eastAsia="仿宋_GB2312"/>
          <w:sz w:val="32"/>
          <w:szCs w:val="32"/>
        </w:rPr>
      </w:pPr>
      <w:r>
        <w:rPr>
          <w:rFonts w:hint="eastAsia" w:eastAsia="仿宋_GB2312"/>
          <w:sz w:val="32"/>
          <w:szCs w:val="32"/>
        </w:rPr>
        <w:t>特此证明</w:t>
      </w:r>
    </w:p>
    <w:p w14:paraId="5AA85995">
      <w:pPr>
        <w:rPr>
          <w:szCs w:val="28"/>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19583E18">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70FF00F">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233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q1595E8CAACiBAAA&#10;DgAAAAAAAAABACAAAAAmAQAAZHJzL2Uyb0RvYy54bWxQSwUGAAAAAAYABgBZAQAA5wUAAAAA&#10;">
                <v:fill on="t" focussize="0,0"/>
                <v:stroke color="#000000" miterlimit="8" joinstyle="miter" dashstyle="dash"/>
                <v:imagedata o:title=""/>
                <o:lock v:ext="edit" aspectratio="f"/>
                <v:textbox>
                  <w:txbxContent>
                    <w:p w14:paraId="19583E18">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70FF00F">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13EA8E1C">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266367E">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3360;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l8kkaE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Cz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l8kkaE4CAACiBAAADgAA&#10;AAAAAAABACAAAAAkAQAAZHJzL2Uyb0RvYy54bWxQSwUGAAAAAAYABgBZAQAA5AUAAAAA&#10;">
                <v:fill on="t" focussize="0,0"/>
                <v:stroke color="#000000" miterlimit="8" joinstyle="miter" dashstyle="dash"/>
                <v:imagedata o:title=""/>
                <o:lock v:ext="edit" aspectratio="f"/>
                <v:textbox>
                  <w:txbxContent>
                    <w:p w14:paraId="13EA8E1C">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266367E">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25B5864">
      <w:pPr>
        <w:rPr>
          <w:szCs w:val="28"/>
        </w:rPr>
      </w:pPr>
    </w:p>
    <w:p w14:paraId="0BD39AA1">
      <w:pPr>
        <w:rPr>
          <w:szCs w:val="28"/>
        </w:rPr>
      </w:pPr>
    </w:p>
    <w:p w14:paraId="6266D33A">
      <w:pPr>
        <w:rPr>
          <w:szCs w:val="28"/>
        </w:rPr>
      </w:pPr>
    </w:p>
    <w:p w14:paraId="2CA26A58">
      <w:pPr>
        <w:rPr>
          <w:szCs w:val="28"/>
        </w:rPr>
      </w:pPr>
    </w:p>
    <w:p w14:paraId="02292F6A">
      <w:pPr>
        <w:rPr>
          <w:kern w:val="0"/>
          <w:szCs w:val="28"/>
        </w:rPr>
      </w:pPr>
    </w:p>
    <w:p w14:paraId="17F1E6D6">
      <w:pPr>
        <w:spacing w:after="120" w:line="275" w:lineRule="atLeast"/>
        <w:ind w:firstLine="201"/>
        <w:textAlignment w:val="baseline"/>
        <w:rPr>
          <w:kern w:val="0"/>
          <w:szCs w:val="28"/>
        </w:rPr>
      </w:pPr>
    </w:p>
    <w:p w14:paraId="2349D888">
      <w:pPr>
        <w:rPr>
          <w:kern w:val="0"/>
          <w:szCs w:val="28"/>
        </w:rPr>
      </w:pPr>
    </w:p>
    <w:p w14:paraId="254B5498">
      <w:pPr>
        <w:spacing w:after="120" w:line="275" w:lineRule="atLeast"/>
        <w:ind w:firstLine="201"/>
        <w:textAlignment w:val="baseline"/>
        <w:rPr>
          <w:kern w:val="0"/>
          <w:szCs w:val="24"/>
        </w:rPr>
      </w:pPr>
    </w:p>
    <w:p w14:paraId="0670D90E">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8D3FFD0">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026A34AE">
      <w:pPr>
        <w:ind w:firstLine="5600" w:firstLineChars="1750"/>
        <w:rPr>
          <w:rFonts w:eastAsia="仿宋_GB2312"/>
          <w:kern w:val="0"/>
          <w:sz w:val="32"/>
          <w:szCs w:val="32"/>
        </w:rPr>
      </w:pPr>
    </w:p>
    <w:p w14:paraId="08C8E5AF">
      <w:pPr>
        <w:rPr>
          <w:kern w:val="0"/>
          <w:sz w:val="24"/>
          <w:szCs w:val="24"/>
        </w:rPr>
      </w:pPr>
    </w:p>
    <w:p w14:paraId="1D780DF6">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14:paraId="6D6677C0">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14:paraId="4C2AC472">
      <w:pPr>
        <w:ind w:firstLine="640" w:firstLineChars="200"/>
        <w:rPr>
          <w:rFonts w:eastAsia="楷体_GB2312"/>
          <w:sz w:val="32"/>
          <w:szCs w:val="32"/>
        </w:rPr>
      </w:pPr>
    </w:p>
    <w:p w14:paraId="72D04968">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26CDE2D4">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0359DC79">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72B217C8">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545CD816">
      <w:pPr>
        <w:ind w:firstLine="640" w:firstLineChars="200"/>
        <w:rPr>
          <w:rFonts w:eastAsia="仿宋_GB2312"/>
          <w:kern w:val="0"/>
          <w:sz w:val="32"/>
          <w:szCs w:val="32"/>
        </w:rPr>
      </w:pPr>
      <w:r>
        <w:rPr>
          <w:rFonts w:hint="eastAsia" w:eastAsia="仿宋_GB2312"/>
          <w:kern w:val="0"/>
          <w:sz w:val="32"/>
          <w:szCs w:val="32"/>
        </w:rPr>
        <w:t>附：</w:t>
      </w:r>
    </w:p>
    <w:p w14:paraId="7149329C">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1EC6E1C9">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4349CB53">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56A32434">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42BDA92A">
      <w:pPr>
        <w:spacing w:line="560" w:lineRule="exact"/>
        <w:ind w:firstLine="573"/>
        <w:rPr>
          <w:kern w:val="0"/>
          <w:sz w:val="32"/>
          <w:szCs w:val="32"/>
        </w:rPr>
      </w:pPr>
      <w:r>
        <w:rPr>
          <w:sz w:val="32"/>
          <w:szCs w:val="32"/>
        </w:rPr>
        <mc:AlternateContent>
          <mc:Choice Requires="wps">
            <w:drawing>
              <wp:anchor distT="0" distB="0" distL="114300" distR="114300" simplePos="0" relativeHeight="251664384"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69ED9E5">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9794936">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4384;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hZ8GNcAAAAKAQAADwAAAAAA&#10;AAABACAAAAAiAAAAZHJzL2Rvd25yZXYueG1sUEsBAhQAFAAAAAgAh07iQMX4vzNNAgAAogQAAA4A&#10;AAAAAAAAAQAgAAAAJgEAAGRycy9lMm9Eb2MueG1sUEsFBgAAAAAGAAYAWQEAAOUFAAAAAA==&#10;">
                <v:fill on="t" focussize="0,0"/>
                <v:stroke color="#000000" miterlimit="8" joinstyle="miter" dashstyle="dash"/>
                <v:imagedata o:title=""/>
                <o:lock v:ext="edit" aspectratio="f"/>
                <v:textbox>
                  <w:txbxContent>
                    <w:p w14:paraId="569ED9E5">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9794936">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4B91264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67610BE">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5408;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Sw6dvUAAAACAEAAA8AAAAAAAAA&#10;AQAgAAAAIgAAAGRycy9kb3ducmV2LnhtbFBLAQIUABQAAAAIAIdO4kDixIjtTgIAAKQEAAAOAAAA&#10;AAAAAAEAIAAAACMBAABkcnMvZTJvRG9jLnhtbFBLBQYAAAAABgAGAFkBAADjBQAAAAA=&#10;">
                <v:fill on="t" focussize="0,0"/>
                <v:stroke color="#000000" miterlimit="8" joinstyle="miter" dashstyle="dash"/>
                <v:imagedata o:title=""/>
                <o:lock v:ext="edit" aspectratio="f"/>
                <v:textbox>
                  <w:txbxContent>
                    <w:p w14:paraId="4B91264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67610BE">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070E96E3">
      <w:pPr>
        <w:spacing w:line="560" w:lineRule="exact"/>
        <w:ind w:firstLine="573"/>
        <w:rPr>
          <w:kern w:val="0"/>
          <w:sz w:val="24"/>
          <w:szCs w:val="24"/>
        </w:rPr>
      </w:pPr>
    </w:p>
    <w:p w14:paraId="1667F4DF">
      <w:pPr>
        <w:spacing w:line="560" w:lineRule="exact"/>
        <w:ind w:firstLine="573"/>
        <w:rPr>
          <w:kern w:val="0"/>
          <w:sz w:val="24"/>
          <w:szCs w:val="24"/>
        </w:rPr>
      </w:pPr>
    </w:p>
    <w:p w14:paraId="1D2E6191">
      <w:pPr>
        <w:spacing w:line="560" w:lineRule="exact"/>
        <w:ind w:firstLine="573"/>
        <w:rPr>
          <w:kern w:val="0"/>
          <w:sz w:val="24"/>
          <w:szCs w:val="24"/>
        </w:rPr>
      </w:pPr>
    </w:p>
    <w:p w14:paraId="2722E88D">
      <w:pPr>
        <w:spacing w:after="120" w:line="275" w:lineRule="atLeast"/>
        <w:textAlignment w:val="baseline"/>
        <w:rPr>
          <w:rFonts w:eastAsia="仿宋"/>
          <w:kern w:val="0"/>
          <w:szCs w:val="24"/>
        </w:rPr>
      </w:pPr>
    </w:p>
    <w:p w14:paraId="3A438F36">
      <w:pPr>
        <w:pStyle w:val="9"/>
        <w:wordWrap w:val="0"/>
        <w:topLinePunct/>
        <w:autoSpaceDE/>
        <w:autoSpaceDN/>
        <w:spacing w:before="290" w:beforeLines="0" w:afterLines="0" w:line="230" w:lineRule="auto"/>
        <w:rPr>
          <w:rFonts w:hint="eastAsia" w:ascii="Times New Roman" w:eastAsia="方正小标宋简体" w:cs="Times New Roman"/>
          <w:color w:val="1C1C1C"/>
          <w:sz w:val="44"/>
          <w:szCs w:val="44"/>
        </w:rPr>
      </w:pPr>
      <w:r>
        <w:rPr>
          <w:rFonts w:hint="eastAsia" w:eastAsia="仿宋"/>
          <w:kern w:val="0"/>
          <w:szCs w:val="24"/>
        </w:rPr>
        <w:t>注：本内容适用于授权委托代理人，法定代表人授权书须法定代表人签字授权。</w:t>
      </w:r>
    </w:p>
    <w:p w14:paraId="0506512F">
      <w:pPr>
        <w:pStyle w:val="9"/>
        <w:wordWrap w:val="0"/>
        <w:topLinePunct/>
        <w:autoSpaceDE/>
        <w:autoSpaceDN/>
        <w:spacing w:before="290" w:beforeLines="0" w:afterLines="0" w:line="230" w:lineRule="auto"/>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Microsoft JhengHei"/>
    <w:panose1 w:val="02020509000000000000"/>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2BB08">
    <w:pPr>
      <w:pStyle w:val="1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0C4E">
    <w:pPr>
      <w:pStyle w:val="13"/>
      <w:framePr w:wrap="around" w:vAnchor="text" w:hAnchor="margin" w:xAlign="center" w:y="1"/>
      <w:rPr>
        <w:rStyle w:val="24"/>
      </w:rPr>
    </w:pPr>
    <w:r>
      <w:fldChar w:fldCharType="begin"/>
    </w:r>
    <w:r>
      <w:rPr>
        <w:rStyle w:val="24"/>
      </w:rPr>
      <w:instrText xml:space="preserve">PAGE  </w:instrText>
    </w:r>
    <w:r>
      <w:fldChar w:fldCharType="end"/>
    </w:r>
  </w:p>
  <w:p w14:paraId="1AB51EA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382E">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56C3AB0C">
                          <w:pPr>
                            <w:pStyle w:val="13"/>
                            <w:rPr>
                              <w:sz w:val="24"/>
                              <w:szCs w:val="24"/>
                            </w:rPr>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RHHHQAAAAAwEAAA8AAAAAAAAAAQAgAAAAIgAAAGRycy9kb3ducmV2Lnht&#10;bFBLAQIUABQAAAAIAIdO4kDPLXwmAQIAAAkEAAAOAAAAAAAAAAEAIAAAAB8BAABkcnMvZTJvRG9j&#10;LnhtbFBLBQYAAAAABgAGAFkBAACSBQAAAAA=&#10;">
              <v:fill on="f" focussize="0,0"/>
              <v:stroke on="f"/>
              <v:imagedata o:title=""/>
              <o:lock v:ext="edit" aspectratio="f"/>
              <v:textbox inset="0mm,0mm,0mm,0mm" style="mso-fit-shape-to-text:t;">
                <w:txbxContent>
                  <w:p w14:paraId="56C3AB0C">
                    <w:pPr>
                      <w:pStyle w:val="13"/>
                      <w:rPr>
                        <w:sz w:val="24"/>
                        <w:szCs w:val="24"/>
                      </w:rPr>
                    </w:pPr>
                  </w:p>
                </w:txbxContent>
              </v:textbox>
            </v:shape>
          </w:pict>
        </mc:Fallback>
      </mc:AlternateContent>
    </w:r>
  </w:p>
  <w:p w14:paraId="21E95701">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6680">
    <w:pPr>
      <w:pStyle w:val="13"/>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7DFF">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8676">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E4">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426"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43372"/>
    <w:rsid w:val="00153B7D"/>
    <w:rsid w:val="00162CD1"/>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5149"/>
    <w:rsid w:val="00312756"/>
    <w:rsid w:val="00315DA4"/>
    <w:rsid w:val="0032001B"/>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E4913"/>
    <w:rsid w:val="00AF7180"/>
    <w:rsid w:val="00B15F80"/>
    <w:rsid w:val="00B23BB9"/>
    <w:rsid w:val="00B24C79"/>
    <w:rsid w:val="00B25D61"/>
    <w:rsid w:val="00B30379"/>
    <w:rsid w:val="00B44FB1"/>
    <w:rsid w:val="00B529B0"/>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6478"/>
    <w:rsid w:val="00EB6628"/>
    <w:rsid w:val="00EC1556"/>
    <w:rsid w:val="00ED47FF"/>
    <w:rsid w:val="00F05475"/>
    <w:rsid w:val="00F11157"/>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46832C8"/>
    <w:rsid w:val="07E34A3F"/>
    <w:rsid w:val="09420C01"/>
    <w:rsid w:val="0B0C1D12"/>
    <w:rsid w:val="0B47616D"/>
    <w:rsid w:val="11674266"/>
    <w:rsid w:val="143D7A24"/>
    <w:rsid w:val="14765EED"/>
    <w:rsid w:val="14AF636D"/>
    <w:rsid w:val="150474D2"/>
    <w:rsid w:val="1CCE22DB"/>
    <w:rsid w:val="1D7A26DD"/>
    <w:rsid w:val="1D9A3EB0"/>
    <w:rsid w:val="1E421D2E"/>
    <w:rsid w:val="20672FDF"/>
    <w:rsid w:val="22934495"/>
    <w:rsid w:val="22AB4DEF"/>
    <w:rsid w:val="2C245261"/>
    <w:rsid w:val="2DCA0C7A"/>
    <w:rsid w:val="2E28703E"/>
    <w:rsid w:val="2EED207D"/>
    <w:rsid w:val="30B402AF"/>
    <w:rsid w:val="3104090C"/>
    <w:rsid w:val="35500CBF"/>
    <w:rsid w:val="360B0081"/>
    <w:rsid w:val="36372989"/>
    <w:rsid w:val="37A42A2A"/>
    <w:rsid w:val="39227BBC"/>
    <w:rsid w:val="3C446528"/>
    <w:rsid w:val="3DD74805"/>
    <w:rsid w:val="3E0B5931"/>
    <w:rsid w:val="3FBE59F0"/>
    <w:rsid w:val="43A62AD6"/>
    <w:rsid w:val="46CD3E3E"/>
    <w:rsid w:val="46F920D7"/>
    <w:rsid w:val="47574FEF"/>
    <w:rsid w:val="478F7ED7"/>
    <w:rsid w:val="481F6B1F"/>
    <w:rsid w:val="48E064A0"/>
    <w:rsid w:val="49A37EA2"/>
    <w:rsid w:val="4B306168"/>
    <w:rsid w:val="4B5C7602"/>
    <w:rsid w:val="4DEE0395"/>
    <w:rsid w:val="4FEC28A1"/>
    <w:rsid w:val="50084B0C"/>
    <w:rsid w:val="505C602E"/>
    <w:rsid w:val="50D0256E"/>
    <w:rsid w:val="51825244"/>
    <w:rsid w:val="52140592"/>
    <w:rsid w:val="52C928ED"/>
    <w:rsid w:val="53793538"/>
    <w:rsid w:val="54E22292"/>
    <w:rsid w:val="54E35FFA"/>
    <w:rsid w:val="54FC3833"/>
    <w:rsid w:val="56B938EA"/>
    <w:rsid w:val="581E5623"/>
    <w:rsid w:val="586E0370"/>
    <w:rsid w:val="58DD72E9"/>
    <w:rsid w:val="5A04249F"/>
    <w:rsid w:val="5A8E2EAB"/>
    <w:rsid w:val="5E6E102A"/>
    <w:rsid w:val="60AC5E39"/>
    <w:rsid w:val="68B27EEE"/>
    <w:rsid w:val="6B2F1B41"/>
    <w:rsid w:val="6B8B6553"/>
    <w:rsid w:val="6CA4030D"/>
    <w:rsid w:val="6CF509AA"/>
    <w:rsid w:val="6D9A218A"/>
    <w:rsid w:val="6EFC7023"/>
    <w:rsid w:val="702E553E"/>
    <w:rsid w:val="72FB2DC4"/>
    <w:rsid w:val="7476433D"/>
    <w:rsid w:val="75EE17D5"/>
    <w:rsid w:val="7778345E"/>
    <w:rsid w:val="78306EF8"/>
    <w:rsid w:val="79762664"/>
    <w:rsid w:val="79BF69E3"/>
    <w:rsid w:val="7D1260EF"/>
    <w:rsid w:val="7D6279FA"/>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9"/>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w:basedOn w:val="1"/>
    <w:qFormat/>
    <w:uiPriority w:val="0"/>
    <w:rPr>
      <w:kern w:val="0"/>
      <w:szCs w:val="24"/>
    </w:rPr>
  </w:style>
  <w:style w:type="paragraph" w:styleId="10">
    <w:name w:val="Body Text Indent"/>
    <w:basedOn w:val="1"/>
    <w:link w:val="31"/>
    <w:qFormat/>
    <w:uiPriority w:val="0"/>
    <w:pPr>
      <w:spacing w:line="700" w:lineRule="exact"/>
      <w:ind w:left="960"/>
    </w:pPr>
    <w:rPr>
      <w:sz w:val="44"/>
    </w:rPr>
  </w:style>
  <w:style w:type="paragraph" w:styleId="11">
    <w:name w:val="Date"/>
    <w:basedOn w:val="1"/>
    <w:next w:val="1"/>
    <w:link w:val="38"/>
    <w:qFormat/>
    <w:uiPriority w:val="0"/>
  </w:style>
  <w:style w:type="paragraph" w:styleId="12">
    <w:name w:val="Balloon Text"/>
    <w:basedOn w:val="1"/>
    <w:link w:val="32"/>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9"/>
    <w:next w:val="1"/>
    <w:qFormat/>
    <w:uiPriority w:val="99"/>
    <w:pPr>
      <w:spacing w:after="120" w:line="275" w:lineRule="atLeast"/>
      <w:textAlignment w:val="baseline"/>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2"/>
    <w:qFormat/>
    <w:uiPriority w:val="9"/>
    <w:rPr>
      <w:rFonts w:ascii="Times New Roman" w:hAnsi="Times New Roman" w:eastAsia="宋体" w:cs="Times New Roman"/>
      <w:b/>
      <w:bCs/>
      <w:kern w:val="44"/>
      <w:sz w:val="44"/>
      <w:szCs w:val="44"/>
    </w:rPr>
  </w:style>
  <w:style w:type="character" w:customStyle="1" w:styleId="29">
    <w:name w:val="标题 2 Char"/>
    <w:basedOn w:val="22"/>
    <w:link w:val="3"/>
    <w:qFormat/>
    <w:uiPriority w:val="9"/>
    <w:rPr>
      <w:rFonts w:asciiTheme="majorHAnsi" w:hAnsiTheme="majorHAnsi" w:eastAsiaTheme="majorEastAsia" w:cstheme="majorBidi"/>
      <w:b/>
      <w:bCs/>
      <w:sz w:val="32"/>
      <w:szCs w:val="32"/>
    </w:rPr>
  </w:style>
  <w:style w:type="character" w:customStyle="1" w:styleId="30">
    <w:name w:val="标题 3 Char"/>
    <w:basedOn w:val="22"/>
    <w:link w:val="4"/>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10"/>
    <w:qFormat/>
    <w:uiPriority w:val="0"/>
    <w:rPr>
      <w:rFonts w:ascii="Times New Roman" w:hAnsi="Times New Roman" w:eastAsia="宋体" w:cs="Times New Roman"/>
      <w:sz w:val="44"/>
      <w:szCs w:val="20"/>
    </w:rPr>
  </w:style>
  <w:style w:type="character" w:customStyle="1" w:styleId="32">
    <w:name w:val="批注框文本 Char"/>
    <w:basedOn w:val="22"/>
    <w:link w:val="12"/>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2"/>
    <w:link w:val="11"/>
    <w:qFormat/>
    <w:uiPriority w:val="0"/>
    <w:rPr>
      <w:rFonts w:ascii="Times New Roman" w:hAnsi="Times New Roman" w:eastAsia="宋体" w:cs="Times New Roman"/>
      <w:sz w:val="28"/>
      <w:szCs w:val="20"/>
    </w:rPr>
  </w:style>
  <w:style w:type="character" w:customStyle="1" w:styleId="39">
    <w:name w:val="文档结构图 Char"/>
    <w:basedOn w:val="22"/>
    <w:link w:val="7"/>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2"/>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2"/>
    <w:qFormat/>
    <w:uiPriority w:val="0"/>
    <w:rPr>
      <w:rFonts w:hint="eastAsia" w:ascii="方正小标宋简体" w:hAnsi="方正小标宋简体" w:eastAsia="方正小标宋简体" w:cs="方正小标宋简体"/>
      <w:color w:val="000000"/>
      <w:sz w:val="52"/>
      <w:szCs w:val="52"/>
      <w:u w:val="none"/>
    </w:rPr>
  </w:style>
  <w:style w:type="paragraph" w:customStyle="1" w:styleId="45">
    <w:name w:val="表内-宋"/>
    <w:basedOn w:val="1"/>
    <w:qFormat/>
    <w:uiPriority w:val="0"/>
    <w:pPr>
      <w:spacing w:line="360" w:lineRule="exact"/>
      <w:jc w:val="left"/>
    </w:pPr>
    <w:rPr>
      <w:rFonts w:ascii="宋体" w:hAnsi="宋体" w:cs="仿宋_GB2312"/>
      <w:sz w:val="24"/>
      <w:szCs w:val="24"/>
    </w:rPr>
  </w:style>
  <w:style w:type="character" w:customStyle="1" w:styleId="46">
    <w:name w:val="副标题-正 Char"/>
    <w:link w:val="47"/>
    <w:qFormat/>
    <w:locked/>
    <w:uiPriority w:val="0"/>
    <w:rPr>
      <w:rFonts w:eastAsia="方正小标宋简体"/>
      <w:kern w:val="2"/>
      <w:sz w:val="44"/>
      <w:szCs w:val="44"/>
    </w:rPr>
  </w:style>
  <w:style w:type="paragraph" w:customStyle="1" w:styleId="47">
    <w:name w:val="副标题-正"/>
    <w:basedOn w:val="1"/>
    <w:next w:val="1"/>
    <w:link w:val="46"/>
    <w:qFormat/>
    <w:uiPriority w:val="0"/>
    <w:pPr>
      <w:spacing w:beforeLines="100" w:line="560" w:lineRule="exact"/>
      <w:jc w:val="center"/>
    </w:pPr>
    <w:rPr>
      <w:rFonts w:eastAsia="方正小标宋简体"/>
      <w:sz w:val="44"/>
      <w:szCs w:val="44"/>
    </w:rPr>
  </w:style>
  <w:style w:type="character" w:customStyle="1" w:styleId="48">
    <w:name w:val="标题 4 Char"/>
    <w:basedOn w:val="22"/>
    <w:link w:val="5"/>
    <w:semiHidden/>
    <w:qFormat/>
    <w:uiPriority w:val="9"/>
    <w:rPr>
      <w:rFonts w:asciiTheme="majorHAnsi" w:hAnsiTheme="majorHAnsi" w:eastAsiaTheme="majorEastAsia" w:cstheme="majorBidi"/>
      <w:b/>
      <w:bCs/>
      <w:kern w:val="2"/>
      <w:sz w:val="28"/>
      <w:szCs w:val="28"/>
    </w:rPr>
  </w:style>
  <w:style w:type="paragraph" w:customStyle="1" w:styleId="49">
    <w:name w:val="格式标4"/>
    <w:basedOn w:val="1"/>
    <w:next w:val="50"/>
    <w:qFormat/>
    <w:uiPriority w:val="0"/>
    <w:pPr>
      <w:keepNext/>
      <w:keepLines/>
      <w:spacing w:line="360" w:lineRule="auto"/>
      <w:jc w:val="center"/>
      <w:outlineLvl w:val="3"/>
    </w:pPr>
    <w:rPr>
      <w:rFonts w:asciiTheme="minorEastAsia" w:hAnsiTheme="minorEastAsia" w:eastAsiaTheme="minorEastAsia"/>
    </w:rPr>
  </w:style>
  <w:style w:type="paragraph" w:customStyle="1" w:styleId="50">
    <w:name w:val="格式标3"/>
    <w:basedOn w:val="1"/>
    <w:next w:val="1"/>
    <w:link w:val="52"/>
    <w:autoRedefine/>
    <w:qFormat/>
    <w:uiPriority w:val="0"/>
    <w:pPr>
      <w:keepNext/>
      <w:keepLines/>
      <w:jc w:val="left"/>
      <w:outlineLvl w:val="2"/>
    </w:pPr>
    <w:rPr>
      <w:rFonts w:eastAsia="黑体"/>
    </w:rPr>
  </w:style>
  <w:style w:type="paragraph" w:customStyle="1" w:styleId="51">
    <w:name w:val="Table Paragraph"/>
    <w:basedOn w:val="1"/>
    <w:unhideWhenUsed/>
    <w:qFormat/>
    <w:uiPriority w:val="1"/>
    <w:pPr>
      <w:spacing w:beforeLines="0" w:afterLines="0"/>
    </w:pPr>
    <w:rPr>
      <w:rFonts w:hint="eastAsia"/>
      <w:sz w:val="24"/>
      <w:szCs w:val="24"/>
    </w:rPr>
  </w:style>
  <w:style w:type="character" w:customStyle="1" w:styleId="52">
    <w:name w:val="格式标3 Char"/>
    <w:link w:val="50"/>
    <w:autoRedefine/>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5112</Words>
  <Characters>5539</Characters>
  <Lines>41</Lines>
  <Paragraphs>11</Paragraphs>
  <TotalTime>0</TotalTime>
  <ScaleCrop>false</ScaleCrop>
  <LinksUpToDate>false</LinksUpToDate>
  <CharactersWithSpaces>6459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2024-06-15T03:10:00Z</dcterms:created>
  <dc:creator>微软用户</dc:creator>
  <cp:lastModifiedBy>歌者文明</cp:lastModifiedBy>
  <cp:lastPrinted>2024-07-15T01:33:00Z</cp:lastPrinted>
  <dcterms:modified xsi:type="dcterms:W3CDTF">2024-12-12T08:35:28Z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2CE2BB086F7947EC92057835F950BC73_13</vt:lpwstr>
  </property>
  <property fmtid="{D5CDD505-2E9C-101B-9397-08002B2CF9AE}" pid="4" name="GrammarlyDocumentId">
    <vt:lpwstr>0b0f64dbd1fa3908808f66b371cf6efeaec9a3cc84c13c6a43593504b6796d40</vt:lpwstr>
  </property>
</Properties>
</file>