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outlineLvl w:val="0"/>
        <w:rPr>
          <w:rFonts w:eastAsia="方正大标宋简体"/>
          <w:sz w:val="96"/>
          <w:szCs w:val="130"/>
        </w:rPr>
      </w:pPr>
    </w:p>
    <w:p>
      <w:pPr>
        <w:snapToGrid w:val="0"/>
        <w:jc w:val="center"/>
        <w:outlineLvl w:val="0"/>
        <w:rPr>
          <w:rFonts w:hint="eastAsia" w:eastAsia="微软雅黑"/>
          <w:sz w:val="84"/>
          <w:szCs w:val="84"/>
          <w:lang w:val="en-US" w:eastAsia="zh-CN"/>
        </w:rPr>
      </w:pPr>
    </w:p>
    <w:p>
      <w:pPr>
        <w:snapToGrid w:val="0"/>
        <w:jc w:val="center"/>
        <w:outlineLvl w:val="0"/>
        <w:rPr>
          <w:rFonts w:eastAsia="方正大标宋简体"/>
          <w:sz w:val="44"/>
          <w:szCs w:val="44"/>
        </w:rPr>
      </w:pPr>
    </w:p>
    <w:p>
      <w:pPr>
        <w:snapToGrid w:val="0"/>
        <w:jc w:val="center"/>
        <w:outlineLvl w:val="0"/>
        <w:rPr>
          <w:rFonts w:eastAsia="Arial Unicode MS"/>
          <w:sz w:val="84"/>
          <w:szCs w:val="84"/>
        </w:rPr>
      </w:pPr>
      <w:r>
        <w:rPr>
          <w:rFonts w:hint="eastAsia" w:eastAsia="Arial Unicode MS"/>
          <w:sz w:val="84"/>
          <w:szCs w:val="84"/>
        </w:rPr>
        <w:t>询 价 文 件</w:t>
      </w:r>
    </w:p>
    <w:p>
      <w:pPr>
        <w:snapToGrid w:val="0"/>
        <w:jc w:val="center"/>
        <w:outlineLvl w:val="0"/>
        <w:rPr>
          <w:rFonts w:eastAsia="方正大标宋简体"/>
          <w:sz w:val="96"/>
          <w:szCs w:val="130"/>
        </w:rPr>
      </w:pPr>
    </w:p>
    <w:p>
      <w:pPr>
        <w:pStyle w:val="18"/>
      </w:pPr>
    </w:p>
    <w:p>
      <w:pPr>
        <w:pStyle w:val="18"/>
      </w:pPr>
    </w:p>
    <w:p>
      <w:pPr>
        <w:pStyle w:val="18"/>
      </w:pPr>
    </w:p>
    <w:p/>
    <w:p>
      <w:pPr>
        <w:snapToGrid w:val="0"/>
        <w:jc w:val="center"/>
        <w:outlineLvl w:val="0"/>
        <w:rPr>
          <w:rFonts w:eastAsia="方正大标宋简体"/>
          <w:sz w:val="96"/>
          <w:szCs w:val="130"/>
        </w:rPr>
      </w:pPr>
    </w:p>
    <w:p>
      <w:pPr>
        <w:snapToGrid w:val="0"/>
        <w:ind w:left="1400" w:leftChars="500"/>
        <w:outlineLvl w:val="0"/>
        <w:rPr>
          <w:rFonts w:eastAsia="方正大标宋简体"/>
          <w:sz w:val="96"/>
          <w:szCs w:val="130"/>
          <w:u w:val="single"/>
        </w:rPr>
      </w:pPr>
      <w:r>
        <w:rPr>
          <w:rFonts w:hint="eastAsia" w:eastAsia="微软雅黑"/>
          <w:sz w:val="44"/>
          <w:szCs w:val="44"/>
        </w:rPr>
        <w:t>项目名称：</w:t>
      </w:r>
      <w:r>
        <w:rPr>
          <w:rFonts w:hint="eastAsia" w:eastAsia="微软雅黑"/>
          <w:sz w:val="44"/>
          <w:szCs w:val="44"/>
          <w:u w:val="single"/>
        </w:rPr>
        <w:t xml:space="preserve"> </w:t>
      </w:r>
      <w:r>
        <w:rPr>
          <w:rFonts w:hint="eastAsia" w:eastAsia="微软雅黑"/>
          <w:sz w:val="44"/>
          <w:szCs w:val="44"/>
          <w:u w:val="single"/>
          <w:lang w:val="en-US" w:eastAsia="zh-CN"/>
        </w:rPr>
        <w:t xml:space="preserve"> 网球场建设工程</w:t>
      </w:r>
      <w:r>
        <w:rPr>
          <w:rFonts w:hint="eastAsia" w:ascii="仿宋_GB2312" w:hAnsi="仿宋_GB2312" w:eastAsia="仿宋_GB2312" w:cs="仿宋_GB2312"/>
          <w:sz w:val="36"/>
          <w:szCs w:val="36"/>
          <w:u w:val="single"/>
        </w:rPr>
        <w:t xml:space="preserve">   </w:t>
      </w:r>
    </w:p>
    <w:p>
      <w:pPr>
        <w:pStyle w:val="9"/>
        <w:snapToGrid w:val="0"/>
        <w:spacing w:line="240" w:lineRule="auto"/>
        <w:ind w:leftChars="343" w:firstLine="1540" w:firstLineChars="350"/>
        <w:outlineLvl w:val="0"/>
        <w:rPr>
          <w:rFonts w:eastAsia="微软雅黑"/>
          <w:szCs w:val="44"/>
        </w:rPr>
      </w:pPr>
    </w:p>
    <w:p>
      <w:pPr>
        <w:snapToGrid w:val="0"/>
        <w:ind w:left="1400" w:leftChars="500"/>
        <w:outlineLvl w:val="0"/>
        <w:rPr>
          <w:rFonts w:hint="eastAsia" w:eastAsia="仿宋_GB2312"/>
          <w:sz w:val="96"/>
          <w:szCs w:val="130"/>
          <w:lang w:val="en-US" w:eastAsia="zh-CN"/>
        </w:rPr>
      </w:pPr>
      <w:r>
        <w:rPr>
          <w:rFonts w:hint="eastAsia" w:eastAsia="微软雅黑"/>
          <w:sz w:val="44"/>
          <w:szCs w:val="44"/>
        </w:rPr>
        <w:t>采购单位：</w:t>
      </w:r>
      <w:r>
        <w:rPr>
          <w:rFonts w:hint="eastAsia" w:ascii="仿宋_GB2312" w:hAnsi="仿宋_GB2312" w:eastAsia="仿宋_GB2312" w:cs="仿宋_GB2312"/>
          <w:sz w:val="36"/>
          <w:szCs w:val="36"/>
          <w:u w:val="single"/>
        </w:rPr>
        <w:t>陆军军医大学</w:t>
      </w:r>
      <w:r>
        <w:rPr>
          <w:rFonts w:hint="eastAsia" w:ascii="仿宋_GB2312" w:hAnsi="仿宋_GB2312" w:eastAsia="仿宋_GB2312" w:cs="仿宋_GB2312"/>
          <w:sz w:val="36"/>
          <w:szCs w:val="36"/>
          <w:u w:val="single"/>
          <w:lang w:val="en-US" w:eastAsia="zh-CN"/>
        </w:rPr>
        <w:t>外训大队</w:t>
      </w:r>
    </w:p>
    <w:p>
      <w:pPr>
        <w:snapToGrid w:val="0"/>
        <w:ind w:left="2240" w:leftChars="800"/>
        <w:rPr>
          <w:rFonts w:eastAsia="微软雅黑"/>
          <w:sz w:val="44"/>
          <w:szCs w:val="44"/>
        </w:rPr>
      </w:pPr>
    </w:p>
    <w:p>
      <w:pPr>
        <w:snapToGrid w:val="0"/>
        <w:ind w:left="2240" w:leftChars="800"/>
        <w:rPr>
          <w:rFonts w:eastAsia="微软雅黑"/>
          <w:sz w:val="44"/>
          <w:szCs w:val="44"/>
        </w:rPr>
      </w:pPr>
    </w:p>
    <w:p>
      <w:pPr>
        <w:snapToGrid w:val="0"/>
        <w:jc w:val="center"/>
        <w:outlineLvl w:val="0"/>
        <w:rPr>
          <w:rFonts w:eastAsia="方正大标宋简体"/>
          <w:sz w:val="96"/>
          <w:szCs w:val="130"/>
        </w:rPr>
      </w:pPr>
      <w:r>
        <w:rPr>
          <w:rFonts w:hint="eastAsia" w:eastAsia="微软雅黑"/>
          <w:sz w:val="44"/>
          <w:szCs w:val="44"/>
        </w:rPr>
        <w:t>二○二三年</w:t>
      </w:r>
      <w:r>
        <w:rPr>
          <w:rFonts w:hint="eastAsia" w:eastAsia="微软雅黑"/>
          <w:sz w:val="44"/>
          <w:szCs w:val="44"/>
          <w:lang w:val="en-US" w:eastAsia="zh-CN"/>
        </w:rPr>
        <w:t>十一</w:t>
      </w:r>
      <w:r>
        <w:rPr>
          <w:rFonts w:hint="eastAsia" w:eastAsia="微软雅黑"/>
          <w:sz w:val="44"/>
          <w:szCs w:val="44"/>
        </w:rPr>
        <w:t>月</w:t>
      </w:r>
    </w:p>
    <w:p>
      <w:pPr>
        <w:snapToGrid w:val="0"/>
        <w:rPr>
          <w:rFonts w:eastAsia="方正大标宋简体"/>
          <w:sz w:val="44"/>
          <w:szCs w:val="44"/>
        </w:rPr>
      </w:pPr>
    </w:p>
    <w:p>
      <w:pPr>
        <w:snapToGrid w:val="0"/>
        <w:spacing w:line="500" w:lineRule="exact"/>
        <w:rPr>
          <w:rFonts w:eastAsia="黑体"/>
          <w:sz w:val="44"/>
        </w:rPr>
        <w:sectPr>
          <w:headerReference r:id="rId4" w:type="first"/>
          <w:footerReference r:id="rId7" w:type="first"/>
          <w:headerReference r:id="rId3" w:type="default"/>
          <w:footerReference r:id="rId5" w:type="default"/>
          <w:footerReference r:id="rId6" w:type="even"/>
          <w:pgSz w:w="11907" w:h="16840"/>
          <w:pgMar w:top="1440" w:right="1800" w:bottom="1440" w:left="1800" w:header="964" w:footer="992" w:gutter="0"/>
          <w:pgNumType w:start="1"/>
          <w:cols w:space="720" w:num="1"/>
          <w:titlePg/>
          <w:docGrid w:linePitch="312" w:charSpace="0"/>
        </w:sectPr>
      </w:pPr>
    </w:p>
    <w:p>
      <w:pPr>
        <w:pStyle w:val="3"/>
        <w:numPr>
          <w:ilvl w:val="0"/>
          <w:numId w:val="1"/>
        </w:numPr>
        <w:jc w:val="center"/>
        <w:rPr>
          <w:rFonts w:ascii="微软雅黑" w:hAnsi="微软雅黑" w:eastAsia="微软雅黑" w:cs="微软雅黑"/>
          <w:b w:val="0"/>
          <w:bCs w:val="0"/>
          <w:szCs w:val="28"/>
        </w:rPr>
      </w:pPr>
      <w:r>
        <w:rPr>
          <w:rFonts w:hint="eastAsia" w:ascii="微软雅黑" w:hAnsi="微软雅黑" w:eastAsia="微软雅黑" w:cs="微软雅黑"/>
          <w:b w:val="0"/>
          <w:bCs w:val="0"/>
          <w:szCs w:val="28"/>
        </w:rPr>
        <w:t>询价公告</w:t>
      </w:r>
    </w:p>
    <w:p>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我</w:t>
      </w:r>
      <w:r>
        <w:rPr>
          <w:rFonts w:hint="eastAsia" w:ascii="楷体_GB2312" w:hAnsi="楷体_GB2312" w:eastAsia="楷体_GB2312" w:cs="楷体_GB2312"/>
          <w:szCs w:val="28"/>
          <w:lang w:val="en-US" w:eastAsia="zh-CN"/>
        </w:rPr>
        <w:t>单位</w:t>
      </w:r>
      <w:r>
        <w:rPr>
          <w:rFonts w:hint="eastAsia" w:ascii="楷体_GB2312" w:hAnsi="楷体_GB2312" w:eastAsia="楷体_GB2312" w:cs="楷体_GB2312"/>
          <w:szCs w:val="28"/>
        </w:rPr>
        <w:t>就以下项目进行询价采购，</w:t>
      </w:r>
      <w:r>
        <w:rPr>
          <w:rFonts w:hint="eastAsia" w:ascii="楷体_GB2312" w:hAnsi="楷体_GB2312" w:eastAsia="楷体_GB2312" w:cs="楷体_GB2312"/>
          <w:szCs w:val="28"/>
          <w:lang w:val="en-US" w:eastAsia="zh-CN"/>
        </w:rPr>
        <w:t>采购资金已全部落实，</w:t>
      </w:r>
      <w:r>
        <w:rPr>
          <w:rFonts w:hint="eastAsia" w:ascii="楷体_GB2312" w:hAnsi="楷体_GB2312" w:eastAsia="楷体_GB2312" w:cs="楷体_GB2312"/>
          <w:szCs w:val="28"/>
        </w:rPr>
        <w:t>欢迎有资格的供应商参加该项目询价。</w:t>
      </w:r>
    </w:p>
    <w:p>
      <w:pPr>
        <w:numPr>
          <w:ilvl w:val="0"/>
          <w:numId w:val="2"/>
        </w:numPr>
        <w:adjustRightInd w:val="0"/>
        <w:snapToGrid w:val="0"/>
        <w:spacing w:line="480" w:lineRule="exact"/>
        <w:ind w:left="0" w:firstLine="560" w:firstLineChars="200"/>
        <w:rPr>
          <w:rFonts w:ascii="仿宋_GB2312" w:hAnsi="仿宋_GB2312" w:eastAsia="仿宋_GB2312" w:cs="仿宋_GB2312"/>
          <w:szCs w:val="28"/>
        </w:rPr>
      </w:pPr>
      <w:r>
        <w:rPr>
          <w:rFonts w:hint="eastAsia" w:ascii="黑体" w:hAnsi="黑体" w:eastAsia="黑体" w:cs="黑体"/>
          <w:szCs w:val="28"/>
        </w:rPr>
        <w:t>项目名称</w:t>
      </w:r>
      <w:r>
        <w:rPr>
          <w:rFonts w:hint="eastAsia" w:ascii="仿宋_GB2312" w:hAnsi="仿宋_GB2312" w:eastAsia="仿宋_GB2312" w:cs="仿宋_GB2312"/>
          <w:szCs w:val="28"/>
        </w:rPr>
        <w:t>：</w:t>
      </w:r>
      <w:r>
        <w:rPr>
          <w:rFonts w:hint="eastAsia" w:ascii="仿宋_GB2312" w:hAnsi="仿宋_GB2312" w:eastAsia="仿宋_GB2312" w:cs="仿宋_GB2312"/>
          <w:szCs w:val="28"/>
          <w:u w:val="single"/>
          <w:lang w:val="en-US" w:eastAsia="zh-CN"/>
        </w:rPr>
        <w:t>网球场建设工程</w:t>
      </w:r>
    </w:p>
    <w:p>
      <w:pPr>
        <w:numPr>
          <w:ilvl w:val="0"/>
          <w:numId w:val="2"/>
        </w:numPr>
        <w:adjustRightInd w:val="0"/>
        <w:snapToGrid w:val="0"/>
        <w:spacing w:line="480" w:lineRule="exact"/>
        <w:ind w:left="0" w:firstLine="560" w:firstLineChars="200"/>
        <w:rPr>
          <w:rFonts w:hint="eastAsia" w:ascii="仿宋" w:hAnsi="仿宋" w:eastAsia="仿宋" w:cs="仿宋"/>
          <w:kern w:val="0"/>
          <w:u w:val="single"/>
          <w:lang w:val="en-US" w:eastAsia="zh-CN"/>
        </w:rPr>
      </w:pPr>
      <w:r>
        <w:rPr>
          <w:rFonts w:hint="eastAsia" w:ascii="黑体" w:hAnsi="黑体" w:eastAsia="黑体" w:cs="黑体"/>
          <w:szCs w:val="28"/>
        </w:rPr>
        <w:t>项目预算：</w:t>
      </w:r>
      <w:r>
        <w:rPr>
          <w:rFonts w:hint="eastAsia" w:ascii="仿宋" w:hAnsi="仿宋" w:eastAsia="仿宋" w:cs="仿宋"/>
          <w:kern w:val="0"/>
          <w:u w:val="single"/>
          <w:lang w:val="en-US" w:eastAsia="zh-CN"/>
        </w:rPr>
        <w:t xml:space="preserve">   19 万元    </w:t>
      </w:r>
    </w:p>
    <w:p>
      <w:pPr>
        <w:numPr>
          <w:ilvl w:val="0"/>
          <w:numId w:val="2"/>
        </w:numPr>
        <w:adjustRightInd w:val="0"/>
        <w:snapToGrid w:val="0"/>
        <w:spacing w:line="480" w:lineRule="exact"/>
        <w:ind w:left="0" w:firstLine="560" w:firstLineChars="200"/>
        <w:rPr>
          <w:rFonts w:hint="eastAsia" w:ascii="仿宋" w:hAnsi="仿宋" w:eastAsia="仿宋" w:cs="仿宋"/>
          <w:kern w:val="0"/>
          <w:u w:val="single"/>
          <w:lang w:val="en-US" w:eastAsia="zh-CN"/>
        </w:rPr>
      </w:pPr>
      <w:r>
        <w:rPr>
          <w:rFonts w:hint="eastAsia" w:ascii="黑体" w:hAnsi="黑体" w:eastAsia="黑体" w:cs="黑体"/>
          <w:szCs w:val="28"/>
        </w:rPr>
        <w:t>项目单位：</w:t>
      </w:r>
      <w:r>
        <w:rPr>
          <w:rFonts w:hint="eastAsia" w:ascii="仿宋" w:hAnsi="仿宋" w:eastAsia="仿宋" w:cs="仿宋"/>
          <w:kern w:val="0"/>
          <w:u w:val="single"/>
          <w:lang w:val="en-US" w:eastAsia="zh-CN"/>
        </w:rPr>
        <w:t>陆军军医大学外训大队</w:t>
      </w:r>
    </w:p>
    <w:p>
      <w:pPr>
        <w:numPr>
          <w:ilvl w:val="0"/>
          <w:numId w:val="2"/>
        </w:numPr>
        <w:adjustRightInd w:val="0"/>
        <w:snapToGrid w:val="0"/>
        <w:spacing w:line="480" w:lineRule="exact"/>
        <w:ind w:left="0" w:firstLine="560" w:firstLineChars="200"/>
        <w:rPr>
          <w:rFonts w:ascii="黑体" w:hAnsi="黑体" w:eastAsia="黑体" w:cs="黑体"/>
          <w:szCs w:val="28"/>
        </w:rPr>
      </w:pPr>
      <w:r>
        <w:rPr>
          <w:rFonts w:hint="eastAsia" w:ascii="黑体" w:hAnsi="黑体" w:eastAsia="黑体" w:cs="黑体"/>
          <w:szCs w:val="28"/>
        </w:rPr>
        <w:t>项目概况：</w:t>
      </w:r>
    </w:p>
    <w:p>
      <w:pPr>
        <w:pStyle w:val="2"/>
        <w:ind w:firstLine="640" w:firstLineChars="200"/>
      </w:pPr>
      <w:r>
        <w:rPr>
          <w:rFonts w:hint="eastAsia" w:ascii="仿宋_GB2312" w:hAnsi="仿宋_GB2312" w:cs="仿宋_GB2312"/>
          <w:b w:val="0"/>
          <w:bCs w:val="0"/>
          <w:i w:val="0"/>
          <w:iCs w:val="0"/>
          <w:caps w:val="0"/>
          <w:color w:val="2F2F2F"/>
          <w:spacing w:val="0"/>
          <w:kern w:val="0"/>
          <w:sz w:val="32"/>
          <w:szCs w:val="32"/>
          <w:vertAlign w:val="baseline"/>
          <w:lang w:val="en-US" w:eastAsia="zh-CN" w:bidi="ar"/>
        </w:rPr>
        <w:t>我部拟修建面积约七八百平方米的网球场，工程涉及清除施工现场绿植、双杠等障碍物，平整场地，建排水沟、分层铺筑球场，安装立杆、围网、入口等。</w:t>
      </w:r>
    </w:p>
    <w:tbl>
      <w:tblPr>
        <w:tblStyle w:val="19"/>
        <w:tblW w:w="510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695"/>
        <w:gridCol w:w="660"/>
        <w:gridCol w:w="1236"/>
        <w:gridCol w:w="1005"/>
        <w:gridCol w:w="1102"/>
        <w:gridCol w:w="2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1" w:hRule="atLeast"/>
          <w:jc w:val="center"/>
        </w:trPr>
        <w:tc>
          <w:tcPr>
            <w:tcW w:w="372" w:type="pct"/>
            <w:vAlign w:val="center"/>
          </w:tcPr>
          <w:p>
            <w:pPr>
              <w:pStyle w:val="9"/>
              <w:spacing w:line="240" w:lineRule="atLeast"/>
              <w:ind w:left="0"/>
              <w:jc w:val="center"/>
              <w:outlineLvl w:val="0"/>
              <w:rPr>
                <w:rFonts w:eastAsiaTheme="minorEastAsia"/>
                <w:b/>
                <w:sz w:val="21"/>
                <w:szCs w:val="21"/>
              </w:rPr>
            </w:pPr>
            <w:r>
              <w:rPr>
                <w:rFonts w:hint="eastAsia" w:eastAsiaTheme="minorEastAsia"/>
                <w:b/>
                <w:sz w:val="21"/>
                <w:szCs w:val="21"/>
              </w:rPr>
              <w:t>序号</w:t>
            </w:r>
          </w:p>
        </w:tc>
        <w:tc>
          <w:tcPr>
            <w:tcW w:w="973" w:type="pct"/>
            <w:vAlign w:val="center"/>
          </w:tcPr>
          <w:p>
            <w:pPr>
              <w:pStyle w:val="9"/>
              <w:spacing w:line="240" w:lineRule="atLeast"/>
              <w:ind w:left="0"/>
              <w:jc w:val="center"/>
              <w:outlineLvl w:val="0"/>
              <w:rPr>
                <w:rFonts w:eastAsiaTheme="minorEastAsia"/>
                <w:b/>
                <w:sz w:val="21"/>
                <w:szCs w:val="21"/>
              </w:rPr>
            </w:pPr>
            <w:r>
              <w:rPr>
                <w:rFonts w:hint="eastAsia" w:eastAsiaTheme="minorEastAsia"/>
                <w:b/>
                <w:sz w:val="21"/>
                <w:szCs w:val="21"/>
              </w:rPr>
              <w:t>名称</w:t>
            </w:r>
          </w:p>
        </w:tc>
        <w:tc>
          <w:tcPr>
            <w:tcW w:w="379" w:type="pct"/>
            <w:vAlign w:val="center"/>
          </w:tcPr>
          <w:p>
            <w:pPr>
              <w:pStyle w:val="9"/>
              <w:spacing w:line="240" w:lineRule="atLeast"/>
              <w:ind w:left="0"/>
              <w:jc w:val="center"/>
              <w:outlineLvl w:val="0"/>
              <w:rPr>
                <w:rFonts w:eastAsiaTheme="minorEastAsia"/>
                <w:b/>
                <w:sz w:val="21"/>
                <w:szCs w:val="21"/>
              </w:rPr>
            </w:pPr>
            <w:r>
              <w:rPr>
                <w:rFonts w:hint="eastAsia" w:eastAsiaTheme="minorEastAsia"/>
                <w:b/>
                <w:sz w:val="21"/>
                <w:szCs w:val="21"/>
              </w:rPr>
              <w:t>计量单位</w:t>
            </w:r>
          </w:p>
        </w:tc>
        <w:tc>
          <w:tcPr>
            <w:tcW w:w="710" w:type="pct"/>
            <w:vAlign w:val="center"/>
          </w:tcPr>
          <w:p>
            <w:pPr>
              <w:pStyle w:val="9"/>
              <w:spacing w:line="240" w:lineRule="atLeast"/>
              <w:ind w:left="0"/>
              <w:jc w:val="center"/>
              <w:outlineLvl w:val="0"/>
              <w:rPr>
                <w:rFonts w:hint="eastAsia" w:eastAsiaTheme="minorEastAsia"/>
                <w:b/>
                <w:sz w:val="21"/>
                <w:szCs w:val="21"/>
                <w:lang w:eastAsia="zh-CN"/>
              </w:rPr>
            </w:pPr>
            <w:r>
              <w:rPr>
                <w:rFonts w:hint="eastAsia" w:eastAsiaTheme="minorEastAsia"/>
                <w:b/>
                <w:sz w:val="21"/>
                <w:szCs w:val="21"/>
              </w:rPr>
              <w:t>数量</w:t>
            </w:r>
            <w:r>
              <w:rPr>
                <w:rFonts w:hint="eastAsia" w:eastAsiaTheme="minorEastAsia"/>
                <w:b/>
                <w:sz w:val="21"/>
                <w:szCs w:val="21"/>
                <w:lang w:eastAsia="zh-CN"/>
              </w:rPr>
              <w:t>（</w:t>
            </w:r>
            <w:r>
              <w:rPr>
                <w:rFonts w:hint="eastAsia" w:eastAsiaTheme="minorEastAsia"/>
                <w:b/>
                <w:sz w:val="21"/>
                <w:szCs w:val="21"/>
                <w:lang w:val="en-US" w:eastAsia="zh-CN"/>
              </w:rPr>
              <w:t>以实际建造面积为准</w:t>
            </w:r>
            <w:r>
              <w:rPr>
                <w:rFonts w:hint="eastAsia" w:eastAsiaTheme="minorEastAsia"/>
                <w:b/>
                <w:sz w:val="21"/>
                <w:szCs w:val="21"/>
                <w:lang w:eastAsia="zh-CN"/>
              </w:rPr>
              <w:t>）</w:t>
            </w:r>
          </w:p>
        </w:tc>
        <w:tc>
          <w:tcPr>
            <w:tcW w:w="577" w:type="pct"/>
            <w:vAlign w:val="center"/>
          </w:tcPr>
          <w:p>
            <w:pPr>
              <w:pStyle w:val="9"/>
              <w:spacing w:line="240" w:lineRule="atLeast"/>
              <w:ind w:left="0"/>
              <w:jc w:val="center"/>
              <w:outlineLvl w:val="0"/>
              <w:rPr>
                <w:rFonts w:hint="eastAsia" w:eastAsiaTheme="minorEastAsia"/>
                <w:b/>
                <w:sz w:val="21"/>
                <w:szCs w:val="21"/>
                <w:lang w:val="en-US" w:eastAsia="zh-CN"/>
              </w:rPr>
            </w:pPr>
            <w:r>
              <w:rPr>
                <w:rFonts w:hint="eastAsia" w:eastAsiaTheme="minorEastAsia"/>
                <w:b/>
                <w:sz w:val="21"/>
                <w:szCs w:val="21"/>
                <w:lang w:val="en-US" w:eastAsia="zh-CN"/>
              </w:rPr>
              <w:t>交货时间</w:t>
            </w:r>
          </w:p>
        </w:tc>
        <w:tc>
          <w:tcPr>
            <w:tcW w:w="633" w:type="pct"/>
            <w:vAlign w:val="center"/>
          </w:tcPr>
          <w:p>
            <w:pPr>
              <w:pStyle w:val="9"/>
              <w:spacing w:line="240" w:lineRule="atLeast"/>
              <w:ind w:left="0"/>
              <w:jc w:val="center"/>
              <w:outlineLvl w:val="0"/>
              <w:rPr>
                <w:rFonts w:hint="eastAsia" w:eastAsiaTheme="minorEastAsia"/>
                <w:b/>
                <w:sz w:val="21"/>
                <w:szCs w:val="21"/>
                <w:lang w:val="en-US" w:eastAsia="zh-CN"/>
              </w:rPr>
            </w:pPr>
            <w:r>
              <w:rPr>
                <w:rFonts w:hint="eastAsia" w:eastAsiaTheme="minorEastAsia"/>
                <w:b/>
                <w:sz w:val="21"/>
                <w:szCs w:val="21"/>
                <w:lang w:val="en-US" w:eastAsia="zh-CN"/>
              </w:rPr>
              <w:t>交货地点</w:t>
            </w:r>
          </w:p>
        </w:tc>
        <w:tc>
          <w:tcPr>
            <w:tcW w:w="1353" w:type="pct"/>
            <w:vAlign w:val="center"/>
          </w:tcPr>
          <w:p>
            <w:pPr>
              <w:pStyle w:val="9"/>
              <w:spacing w:line="240" w:lineRule="atLeast"/>
              <w:ind w:left="0"/>
              <w:jc w:val="center"/>
              <w:outlineLvl w:val="0"/>
              <w:rPr>
                <w:rFonts w:eastAsiaTheme="minorEastAsia"/>
                <w:b/>
                <w:sz w:val="21"/>
                <w:szCs w:val="21"/>
              </w:rPr>
            </w:pPr>
            <w:r>
              <w:rPr>
                <w:rFonts w:hint="eastAsia" w:eastAsiaTheme="minorEastAsia"/>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72" w:type="pct"/>
            <w:vAlign w:val="center"/>
          </w:tcPr>
          <w:p>
            <w:pPr>
              <w:pStyle w:val="6"/>
              <w:spacing w:line="240" w:lineRule="atLeast"/>
              <w:ind w:firstLine="0"/>
              <w:jc w:val="center"/>
              <w:outlineLvl w:val="0"/>
              <w:rPr>
                <w:rFonts w:hint="eastAsia" w:ascii="仿宋_GB2312" w:hAnsi="仿宋_GB2312" w:eastAsia="仿宋_GB2312" w:cs="仿宋_GB2312"/>
                <w:b w:val="0"/>
                <w:bCs w:val="0"/>
                <w:i w:val="0"/>
                <w:iCs w:val="0"/>
                <w:caps w:val="0"/>
                <w:color w:val="2F2F2F"/>
                <w:spacing w:val="0"/>
                <w:kern w:val="0"/>
                <w:sz w:val="28"/>
                <w:szCs w:val="28"/>
                <w:vertAlign w:val="baseline"/>
                <w:lang w:val="en-US" w:eastAsia="zh-CN" w:bidi="ar-SA"/>
              </w:rPr>
            </w:pPr>
            <w:r>
              <w:rPr>
                <w:rFonts w:hint="eastAsia" w:ascii="仿宋_GB2312" w:hAnsi="仿宋_GB2312" w:eastAsia="仿宋_GB2312" w:cs="仿宋_GB2312"/>
                <w:b w:val="0"/>
                <w:bCs w:val="0"/>
                <w:i w:val="0"/>
                <w:iCs w:val="0"/>
                <w:caps w:val="0"/>
                <w:color w:val="2F2F2F"/>
                <w:spacing w:val="0"/>
                <w:kern w:val="0"/>
                <w:sz w:val="28"/>
                <w:szCs w:val="28"/>
                <w:vertAlign w:val="baseline"/>
                <w:lang w:val="en-US" w:eastAsia="zh-CN" w:bidi="ar-SA"/>
              </w:rPr>
              <w:t>1</w:t>
            </w:r>
          </w:p>
        </w:tc>
        <w:tc>
          <w:tcPr>
            <w:tcW w:w="973" w:type="pct"/>
            <w:vAlign w:val="center"/>
          </w:tcPr>
          <w:p>
            <w:pPr>
              <w:pStyle w:val="9"/>
              <w:spacing w:line="240" w:lineRule="atLeast"/>
              <w:ind w:left="0"/>
              <w:jc w:val="both"/>
              <w:outlineLvl w:val="0"/>
              <w:rPr>
                <w:rFonts w:hint="default" w:ascii="仿宋_GB2312" w:hAnsi="仿宋_GB2312" w:eastAsia="仿宋_GB2312" w:cs="仿宋_GB2312"/>
                <w:b w:val="0"/>
                <w:bCs w:val="0"/>
                <w:i w:val="0"/>
                <w:iCs w:val="0"/>
                <w:caps w:val="0"/>
                <w:color w:val="2F2F2F"/>
                <w:spacing w:val="0"/>
                <w:kern w:val="0"/>
                <w:sz w:val="28"/>
                <w:szCs w:val="28"/>
                <w:vertAlign w:val="baseline"/>
                <w:lang w:val="en-US" w:eastAsia="zh-CN" w:bidi="ar-SA"/>
              </w:rPr>
            </w:pPr>
            <w:r>
              <w:rPr>
                <w:rFonts w:hint="eastAsia" w:ascii="仿宋_GB2312" w:hAnsi="仿宋_GB2312" w:eastAsia="仿宋_GB2312" w:cs="仿宋_GB2312"/>
                <w:b w:val="0"/>
                <w:bCs w:val="0"/>
                <w:i w:val="0"/>
                <w:iCs w:val="0"/>
                <w:caps w:val="0"/>
                <w:color w:val="2F2F2F"/>
                <w:spacing w:val="0"/>
                <w:kern w:val="0"/>
                <w:sz w:val="28"/>
                <w:szCs w:val="28"/>
                <w:vertAlign w:val="baseline"/>
                <w:lang w:val="en-US" w:eastAsia="zh-CN" w:bidi="ar-SA"/>
              </w:rPr>
              <w:t>网球场地面</w:t>
            </w:r>
          </w:p>
        </w:tc>
        <w:tc>
          <w:tcPr>
            <w:tcW w:w="379" w:type="pct"/>
            <w:vAlign w:val="center"/>
          </w:tcPr>
          <w:p>
            <w:pPr>
              <w:pStyle w:val="6"/>
              <w:spacing w:line="400" w:lineRule="exact"/>
              <w:ind w:firstLine="0"/>
              <w:jc w:val="center"/>
              <w:outlineLvl w:val="0"/>
              <w:rPr>
                <w:rFonts w:hint="default" w:ascii="仿宋_GB2312" w:hAnsi="仿宋_GB2312" w:eastAsia="仿宋_GB2312" w:cs="仿宋_GB2312"/>
                <w:b w:val="0"/>
                <w:bCs w:val="0"/>
                <w:i w:val="0"/>
                <w:iCs w:val="0"/>
                <w:caps w:val="0"/>
                <w:color w:val="2F2F2F"/>
                <w:spacing w:val="0"/>
                <w:kern w:val="0"/>
                <w:sz w:val="28"/>
                <w:szCs w:val="28"/>
                <w:vertAlign w:val="baseline"/>
                <w:lang w:val="en-US" w:eastAsia="zh-CN" w:bidi="ar-SA"/>
              </w:rPr>
            </w:pPr>
            <w:r>
              <w:rPr>
                <w:rFonts w:hint="eastAsia" w:ascii="仿宋_GB2312" w:hAnsi="仿宋_GB2312" w:eastAsia="仿宋_GB2312" w:cs="仿宋_GB2312"/>
                <w:b w:val="0"/>
                <w:bCs w:val="0"/>
                <w:i w:val="0"/>
                <w:iCs w:val="0"/>
                <w:caps w:val="0"/>
                <w:color w:val="2F2F2F"/>
                <w:spacing w:val="0"/>
                <w:kern w:val="0"/>
                <w:sz w:val="28"/>
                <w:szCs w:val="28"/>
                <w:vertAlign w:val="baseline"/>
                <w:lang w:val="en-US" w:eastAsia="zh-CN" w:bidi="ar-SA"/>
              </w:rPr>
              <w:t>平方米</w:t>
            </w:r>
          </w:p>
        </w:tc>
        <w:tc>
          <w:tcPr>
            <w:tcW w:w="710" w:type="pct"/>
            <w:vAlign w:val="center"/>
          </w:tcPr>
          <w:p>
            <w:pPr>
              <w:pStyle w:val="6"/>
              <w:spacing w:line="400" w:lineRule="exact"/>
              <w:ind w:firstLine="0"/>
              <w:jc w:val="center"/>
              <w:outlineLvl w:val="0"/>
              <w:rPr>
                <w:rFonts w:hint="default" w:ascii="仿宋_GB2312" w:hAnsi="仿宋_GB2312" w:eastAsia="仿宋_GB2312" w:cs="仿宋_GB2312"/>
                <w:b w:val="0"/>
                <w:bCs w:val="0"/>
                <w:i w:val="0"/>
                <w:iCs w:val="0"/>
                <w:caps w:val="0"/>
                <w:color w:val="2F2F2F"/>
                <w:spacing w:val="0"/>
                <w:kern w:val="0"/>
                <w:sz w:val="28"/>
                <w:szCs w:val="28"/>
                <w:vertAlign w:val="baseline"/>
                <w:lang w:val="en-US" w:eastAsia="zh-CN" w:bidi="ar-SA"/>
              </w:rPr>
            </w:pPr>
            <w:r>
              <w:rPr>
                <w:rFonts w:hint="eastAsia" w:ascii="仿宋_GB2312" w:hAnsi="仿宋_GB2312" w:eastAsia="仿宋_GB2312" w:cs="仿宋_GB2312"/>
                <w:b w:val="0"/>
                <w:bCs w:val="0"/>
                <w:i w:val="0"/>
                <w:iCs w:val="0"/>
                <w:caps w:val="0"/>
                <w:color w:val="2F2F2F"/>
                <w:spacing w:val="0"/>
                <w:kern w:val="0"/>
                <w:sz w:val="28"/>
                <w:szCs w:val="28"/>
                <w:vertAlign w:val="baseline"/>
                <w:lang w:val="en-US" w:eastAsia="zh-CN" w:bidi="ar-SA"/>
              </w:rPr>
              <w:t>1项</w:t>
            </w:r>
          </w:p>
        </w:tc>
        <w:tc>
          <w:tcPr>
            <w:tcW w:w="577" w:type="pct"/>
            <w:vMerge w:val="restart"/>
            <w:vAlign w:val="center"/>
          </w:tcPr>
          <w:p>
            <w:pPr>
              <w:pStyle w:val="6"/>
              <w:spacing w:line="400" w:lineRule="exact"/>
              <w:ind w:firstLine="0"/>
              <w:jc w:val="center"/>
              <w:outlineLvl w:val="0"/>
              <w:rPr>
                <w:rFonts w:hint="eastAsia" w:ascii="仿宋_GB2312" w:hAnsi="仿宋_GB2312" w:eastAsia="仿宋_GB2312" w:cs="仿宋_GB2312"/>
                <w:b w:val="0"/>
                <w:bCs w:val="0"/>
                <w:i w:val="0"/>
                <w:iCs w:val="0"/>
                <w:caps w:val="0"/>
                <w:color w:val="2F2F2F"/>
                <w:spacing w:val="0"/>
                <w:kern w:val="0"/>
                <w:sz w:val="28"/>
                <w:szCs w:val="28"/>
                <w:vertAlign w:val="baseline"/>
                <w:lang w:val="en-US" w:eastAsia="zh-CN" w:bidi="ar-SA"/>
              </w:rPr>
            </w:pPr>
            <w:r>
              <w:rPr>
                <w:rFonts w:hint="eastAsia" w:ascii="仿宋_GB2312" w:hAnsi="仿宋_GB2312" w:eastAsia="仿宋_GB2312" w:cs="仿宋_GB2312"/>
                <w:b w:val="0"/>
                <w:bCs w:val="0"/>
                <w:i w:val="0"/>
                <w:iCs w:val="0"/>
                <w:caps w:val="0"/>
                <w:color w:val="2F2F2F"/>
                <w:spacing w:val="0"/>
                <w:kern w:val="0"/>
                <w:sz w:val="28"/>
                <w:szCs w:val="28"/>
                <w:vertAlign w:val="baseline"/>
                <w:lang w:val="en-US" w:eastAsia="zh-CN" w:bidi="ar-SA"/>
              </w:rPr>
              <w:t>自合同签订之日起90天内</w:t>
            </w:r>
          </w:p>
        </w:tc>
        <w:tc>
          <w:tcPr>
            <w:tcW w:w="633" w:type="pct"/>
            <w:vMerge w:val="restart"/>
            <w:vAlign w:val="center"/>
          </w:tcPr>
          <w:p>
            <w:pPr>
              <w:pStyle w:val="6"/>
              <w:spacing w:line="400" w:lineRule="exact"/>
              <w:ind w:firstLine="0"/>
              <w:jc w:val="center"/>
              <w:outlineLvl w:val="0"/>
              <w:rPr>
                <w:rFonts w:hint="eastAsia" w:ascii="仿宋_GB2312" w:hAnsi="仿宋_GB2312" w:eastAsia="仿宋_GB2312" w:cs="仿宋_GB2312"/>
                <w:b w:val="0"/>
                <w:bCs w:val="0"/>
                <w:i w:val="0"/>
                <w:iCs w:val="0"/>
                <w:caps w:val="0"/>
                <w:color w:val="2F2F2F"/>
                <w:spacing w:val="0"/>
                <w:kern w:val="0"/>
                <w:sz w:val="28"/>
                <w:szCs w:val="28"/>
                <w:vertAlign w:val="baseline"/>
                <w:lang w:val="en-US" w:eastAsia="zh-CN" w:bidi="ar-SA"/>
              </w:rPr>
            </w:pPr>
            <w:r>
              <w:rPr>
                <w:rFonts w:hint="eastAsia" w:ascii="仿宋_GB2312" w:hAnsi="仿宋_GB2312" w:eastAsia="仿宋_GB2312" w:cs="仿宋_GB2312"/>
                <w:b w:val="0"/>
                <w:bCs w:val="0"/>
                <w:i w:val="0"/>
                <w:iCs w:val="0"/>
                <w:caps w:val="0"/>
                <w:color w:val="2F2F2F"/>
                <w:spacing w:val="0"/>
                <w:kern w:val="0"/>
                <w:sz w:val="28"/>
                <w:szCs w:val="28"/>
                <w:vertAlign w:val="baseline"/>
                <w:lang w:val="en-US" w:eastAsia="zh-CN" w:bidi="ar-SA"/>
              </w:rPr>
              <w:t>重庆市高新区大学城南路9号</w:t>
            </w:r>
          </w:p>
        </w:tc>
        <w:tc>
          <w:tcPr>
            <w:tcW w:w="1353" w:type="pct"/>
            <w:vAlign w:val="center"/>
          </w:tcPr>
          <w:p>
            <w:pPr>
              <w:pStyle w:val="6"/>
              <w:spacing w:line="400" w:lineRule="exact"/>
              <w:ind w:firstLine="0"/>
              <w:jc w:val="center"/>
              <w:outlineLvl w:val="0"/>
              <w:rPr>
                <w:rFonts w:hint="default" w:ascii="仿宋_GB2312" w:hAnsi="仿宋_GB2312" w:eastAsia="仿宋_GB2312" w:cs="仿宋_GB2312"/>
                <w:b w:val="0"/>
                <w:bCs w:val="0"/>
                <w:i w:val="0"/>
                <w:iCs w:val="0"/>
                <w:caps w:val="0"/>
                <w:color w:val="2F2F2F"/>
                <w:spacing w:val="0"/>
                <w:kern w:val="0"/>
                <w:sz w:val="28"/>
                <w:szCs w:val="28"/>
                <w:vertAlign w:val="baseline"/>
                <w:lang w:val="en-US" w:eastAsia="zh-CN" w:bidi="ar-SA"/>
              </w:rPr>
            </w:pPr>
            <w:r>
              <w:rPr>
                <w:rFonts w:hint="eastAsia" w:ascii="仿宋_GB2312" w:hAnsi="仿宋_GB2312" w:eastAsia="仿宋_GB2312" w:cs="仿宋_GB2312"/>
                <w:b w:val="0"/>
                <w:bCs w:val="0"/>
                <w:i w:val="0"/>
                <w:iCs w:val="0"/>
                <w:caps w:val="0"/>
                <w:color w:val="2F2F2F"/>
                <w:spacing w:val="0"/>
                <w:kern w:val="0"/>
                <w:sz w:val="32"/>
                <w:szCs w:val="32"/>
                <w:vertAlign w:val="baseline"/>
                <w:lang w:val="en-US" w:eastAsia="zh-CN" w:bidi="ar"/>
              </w:rPr>
              <w:t>分层铺筑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372" w:type="pct"/>
            <w:vAlign w:val="center"/>
          </w:tcPr>
          <w:p>
            <w:pPr>
              <w:pStyle w:val="6"/>
              <w:spacing w:line="240" w:lineRule="atLeast"/>
              <w:ind w:firstLine="0"/>
              <w:jc w:val="center"/>
              <w:outlineLvl w:val="0"/>
              <w:rPr>
                <w:rFonts w:hint="eastAsia" w:ascii="仿宋_GB2312" w:hAnsi="仿宋_GB2312" w:eastAsia="仿宋_GB2312" w:cs="仿宋_GB2312"/>
                <w:b w:val="0"/>
                <w:bCs w:val="0"/>
                <w:i w:val="0"/>
                <w:iCs w:val="0"/>
                <w:caps w:val="0"/>
                <w:color w:val="2F2F2F"/>
                <w:spacing w:val="0"/>
                <w:kern w:val="0"/>
                <w:sz w:val="28"/>
                <w:szCs w:val="28"/>
                <w:vertAlign w:val="baseline"/>
                <w:lang w:val="en-US" w:eastAsia="zh-CN" w:bidi="ar-SA"/>
              </w:rPr>
            </w:pPr>
            <w:r>
              <w:rPr>
                <w:rFonts w:hint="eastAsia" w:ascii="仿宋_GB2312" w:hAnsi="仿宋_GB2312" w:eastAsia="仿宋_GB2312" w:cs="仿宋_GB2312"/>
                <w:b w:val="0"/>
                <w:bCs w:val="0"/>
                <w:i w:val="0"/>
                <w:iCs w:val="0"/>
                <w:caps w:val="0"/>
                <w:color w:val="2F2F2F"/>
                <w:spacing w:val="0"/>
                <w:kern w:val="0"/>
                <w:sz w:val="28"/>
                <w:szCs w:val="28"/>
                <w:vertAlign w:val="baseline"/>
                <w:lang w:val="en-US" w:eastAsia="zh-CN" w:bidi="ar-SA"/>
              </w:rPr>
              <w:t>2</w:t>
            </w:r>
          </w:p>
        </w:tc>
        <w:tc>
          <w:tcPr>
            <w:tcW w:w="973" w:type="pct"/>
            <w:vAlign w:val="center"/>
          </w:tcPr>
          <w:p>
            <w:pPr>
              <w:pStyle w:val="9"/>
              <w:spacing w:line="240" w:lineRule="atLeast"/>
              <w:ind w:left="0"/>
              <w:jc w:val="both"/>
              <w:outlineLvl w:val="0"/>
              <w:rPr>
                <w:rFonts w:hint="default" w:ascii="仿宋_GB2312" w:hAnsi="仿宋_GB2312" w:eastAsia="仿宋_GB2312" w:cs="仿宋_GB2312"/>
                <w:b w:val="0"/>
                <w:bCs w:val="0"/>
                <w:i w:val="0"/>
                <w:iCs w:val="0"/>
                <w:caps w:val="0"/>
                <w:color w:val="2F2F2F"/>
                <w:spacing w:val="0"/>
                <w:kern w:val="0"/>
                <w:sz w:val="28"/>
                <w:szCs w:val="28"/>
                <w:vertAlign w:val="baseline"/>
                <w:lang w:val="en-US" w:eastAsia="zh-CN" w:bidi="ar-SA"/>
              </w:rPr>
            </w:pPr>
            <w:r>
              <w:rPr>
                <w:rFonts w:hint="eastAsia" w:ascii="仿宋_GB2312" w:hAnsi="仿宋_GB2312" w:eastAsia="仿宋_GB2312" w:cs="仿宋_GB2312"/>
                <w:b w:val="0"/>
                <w:bCs w:val="0"/>
                <w:i w:val="0"/>
                <w:iCs w:val="0"/>
                <w:caps w:val="0"/>
                <w:color w:val="2F2F2F"/>
                <w:spacing w:val="0"/>
                <w:kern w:val="0"/>
                <w:sz w:val="28"/>
                <w:szCs w:val="28"/>
                <w:vertAlign w:val="baseline"/>
                <w:lang w:val="en-US" w:eastAsia="zh-CN" w:bidi="ar-SA"/>
              </w:rPr>
              <w:t>网球场围网</w:t>
            </w:r>
          </w:p>
        </w:tc>
        <w:tc>
          <w:tcPr>
            <w:tcW w:w="379" w:type="pct"/>
            <w:vAlign w:val="center"/>
          </w:tcPr>
          <w:p>
            <w:pPr>
              <w:pStyle w:val="6"/>
              <w:spacing w:line="400" w:lineRule="exact"/>
              <w:ind w:firstLine="0"/>
              <w:jc w:val="center"/>
              <w:outlineLvl w:val="0"/>
              <w:rPr>
                <w:rFonts w:hint="default" w:ascii="仿宋_GB2312" w:hAnsi="仿宋_GB2312" w:eastAsia="仿宋_GB2312" w:cs="仿宋_GB2312"/>
                <w:b w:val="0"/>
                <w:bCs w:val="0"/>
                <w:i w:val="0"/>
                <w:iCs w:val="0"/>
                <w:caps w:val="0"/>
                <w:color w:val="2F2F2F"/>
                <w:spacing w:val="0"/>
                <w:kern w:val="0"/>
                <w:sz w:val="28"/>
                <w:szCs w:val="28"/>
                <w:vertAlign w:val="baseline"/>
                <w:lang w:val="en-US" w:eastAsia="zh-CN" w:bidi="ar-SA"/>
              </w:rPr>
            </w:pPr>
            <w:r>
              <w:rPr>
                <w:rFonts w:hint="eastAsia" w:ascii="仿宋_GB2312" w:hAnsi="仿宋_GB2312" w:eastAsia="仿宋_GB2312" w:cs="仿宋_GB2312"/>
                <w:b w:val="0"/>
                <w:bCs w:val="0"/>
                <w:i w:val="0"/>
                <w:iCs w:val="0"/>
                <w:caps w:val="0"/>
                <w:color w:val="2F2F2F"/>
                <w:spacing w:val="0"/>
                <w:kern w:val="0"/>
                <w:sz w:val="28"/>
                <w:szCs w:val="28"/>
                <w:vertAlign w:val="baseline"/>
                <w:lang w:val="en-US" w:eastAsia="zh-CN" w:bidi="ar-SA"/>
              </w:rPr>
              <w:t>平方米</w:t>
            </w:r>
          </w:p>
        </w:tc>
        <w:tc>
          <w:tcPr>
            <w:tcW w:w="710" w:type="pct"/>
            <w:vAlign w:val="center"/>
          </w:tcPr>
          <w:p>
            <w:pPr>
              <w:pStyle w:val="6"/>
              <w:spacing w:line="400" w:lineRule="exact"/>
              <w:ind w:firstLine="0"/>
              <w:jc w:val="center"/>
              <w:outlineLvl w:val="0"/>
              <w:rPr>
                <w:rFonts w:hint="default" w:ascii="仿宋_GB2312" w:hAnsi="仿宋_GB2312" w:eastAsia="仿宋_GB2312" w:cs="仿宋_GB2312"/>
                <w:b w:val="0"/>
                <w:bCs w:val="0"/>
                <w:i w:val="0"/>
                <w:iCs w:val="0"/>
                <w:caps w:val="0"/>
                <w:color w:val="2F2F2F"/>
                <w:spacing w:val="0"/>
                <w:kern w:val="0"/>
                <w:sz w:val="28"/>
                <w:szCs w:val="28"/>
                <w:vertAlign w:val="baseline"/>
                <w:lang w:val="en-US" w:eastAsia="zh-CN" w:bidi="ar-SA"/>
              </w:rPr>
            </w:pPr>
            <w:r>
              <w:rPr>
                <w:rFonts w:hint="eastAsia" w:ascii="仿宋_GB2312" w:hAnsi="仿宋_GB2312" w:eastAsia="仿宋_GB2312" w:cs="仿宋_GB2312"/>
                <w:b w:val="0"/>
                <w:bCs w:val="0"/>
                <w:i w:val="0"/>
                <w:iCs w:val="0"/>
                <w:caps w:val="0"/>
                <w:color w:val="2F2F2F"/>
                <w:spacing w:val="0"/>
                <w:kern w:val="0"/>
                <w:sz w:val="28"/>
                <w:szCs w:val="28"/>
                <w:vertAlign w:val="baseline"/>
                <w:lang w:val="en-US" w:eastAsia="zh-CN" w:bidi="ar-SA"/>
              </w:rPr>
              <w:t>1项</w:t>
            </w:r>
          </w:p>
        </w:tc>
        <w:tc>
          <w:tcPr>
            <w:tcW w:w="577" w:type="pct"/>
            <w:vMerge w:val="continue"/>
            <w:vAlign w:val="center"/>
          </w:tcPr>
          <w:p>
            <w:pPr>
              <w:pStyle w:val="6"/>
              <w:spacing w:line="400" w:lineRule="exact"/>
              <w:ind w:firstLine="0"/>
              <w:jc w:val="center"/>
              <w:outlineLvl w:val="0"/>
              <w:rPr>
                <w:rFonts w:hint="eastAsia" w:ascii="仿宋_GB2312" w:hAnsi="仿宋_GB2312" w:eastAsia="仿宋_GB2312" w:cs="仿宋_GB2312"/>
                <w:b w:val="0"/>
                <w:bCs w:val="0"/>
                <w:i w:val="0"/>
                <w:iCs w:val="0"/>
                <w:caps w:val="0"/>
                <w:color w:val="2F2F2F"/>
                <w:spacing w:val="0"/>
                <w:kern w:val="0"/>
                <w:sz w:val="28"/>
                <w:szCs w:val="28"/>
                <w:vertAlign w:val="baseline"/>
                <w:lang w:val="en-US" w:eastAsia="zh-CN" w:bidi="ar-SA"/>
              </w:rPr>
            </w:pPr>
          </w:p>
        </w:tc>
        <w:tc>
          <w:tcPr>
            <w:tcW w:w="633" w:type="pct"/>
            <w:vMerge w:val="continue"/>
            <w:vAlign w:val="center"/>
          </w:tcPr>
          <w:p>
            <w:pPr>
              <w:pStyle w:val="6"/>
              <w:spacing w:line="400" w:lineRule="exact"/>
              <w:ind w:firstLine="0"/>
              <w:jc w:val="center"/>
              <w:outlineLvl w:val="0"/>
              <w:rPr>
                <w:rFonts w:hint="eastAsia" w:ascii="仿宋_GB2312" w:hAnsi="仿宋_GB2312" w:eastAsia="仿宋_GB2312" w:cs="仿宋_GB2312"/>
                <w:b w:val="0"/>
                <w:bCs w:val="0"/>
                <w:i w:val="0"/>
                <w:iCs w:val="0"/>
                <w:caps w:val="0"/>
                <w:color w:val="2F2F2F"/>
                <w:spacing w:val="0"/>
                <w:kern w:val="0"/>
                <w:sz w:val="28"/>
                <w:szCs w:val="28"/>
                <w:vertAlign w:val="baseline"/>
                <w:lang w:val="en-US" w:eastAsia="zh-CN" w:bidi="ar-SA"/>
              </w:rPr>
            </w:pPr>
          </w:p>
        </w:tc>
        <w:tc>
          <w:tcPr>
            <w:tcW w:w="1353" w:type="pct"/>
            <w:vAlign w:val="center"/>
          </w:tcPr>
          <w:p>
            <w:pPr>
              <w:pStyle w:val="6"/>
              <w:spacing w:line="400" w:lineRule="exact"/>
              <w:ind w:firstLine="0"/>
              <w:jc w:val="left"/>
              <w:outlineLvl w:val="0"/>
              <w:rPr>
                <w:rFonts w:hint="default" w:ascii="仿宋_GB2312" w:hAnsi="仿宋_GB2312" w:eastAsia="仿宋_GB2312" w:cs="仿宋_GB2312"/>
                <w:b w:val="0"/>
                <w:bCs w:val="0"/>
                <w:i w:val="0"/>
                <w:iCs w:val="0"/>
                <w:caps w:val="0"/>
                <w:color w:val="2F2F2F"/>
                <w:spacing w:val="0"/>
                <w:kern w:val="0"/>
                <w:sz w:val="28"/>
                <w:szCs w:val="28"/>
                <w:vertAlign w:val="baseline"/>
                <w:lang w:val="en-US" w:eastAsia="zh-CN" w:bidi="ar-SA"/>
              </w:rPr>
            </w:pPr>
            <w:r>
              <w:rPr>
                <w:rFonts w:hint="eastAsia" w:ascii="仿宋_GB2312" w:hAnsi="仿宋_GB2312" w:eastAsia="仿宋_GB2312" w:cs="仿宋_GB2312"/>
                <w:b w:val="0"/>
                <w:bCs w:val="0"/>
                <w:i w:val="0"/>
                <w:iCs w:val="0"/>
                <w:caps w:val="0"/>
                <w:color w:val="2F2F2F"/>
                <w:spacing w:val="0"/>
                <w:kern w:val="0"/>
                <w:sz w:val="28"/>
                <w:szCs w:val="28"/>
                <w:vertAlign w:val="baseline"/>
                <w:lang w:val="en-US" w:eastAsia="zh-CN" w:bidi="ar-SA"/>
              </w:rPr>
              <w:t>框架、网片、配件需做防水处理</w:t>
            </w:r>
          </w:p>
        </w:tc>
      </w:tr>
    </w:tbl>
    <w:p>
      <w:pPr>
        <w:numPr>
          <w:ilvl w:val="0"/>
          <w:numId w:val="0"/>
        </w:numPr>
        <w:adjustRightInd w:val="0"/>
        <w:snapToGrid w:val="0"/>
        <w:spacing w:line="480" w:lineRule="exact"/>
        <w:ind w:firstLine="560" w:firstLineChars="200"/>
        <w:jc w:val="center"/>
        <w:rPr>
          <w:rFonts w:hint="eastAsia" w:ascii="宋体" w:hAnsi="宋体" w:eastAsia="宋体" w:cs="宋体"/>
          <w:b w:val="0"/>
          <w:bCs w:val="0"/>
          <w:i w:val="0"/>
          <w:iCs w:val="0"/>
          <w:caps w:val="0"/>
          <w:color w:val="2F2F2F"/>
          <w:spacing w:val="0"/>
          <w:kern w:val="0"/>
          <w:sz w:val="30"/>
          <w:szCs w:val="30"/>
          <w:vertAlign w:val="baseline"/>
          <w:lang w:val="en-US" w:eastAsia="zh-CN" w:bidi="ar-SA"/>
        </w:rPr>
      </w:pPr>
      <w:r>
        <w:rPr>
          <w:rFonts w:hint="eastAsia" w:ascii="仿宋_GB2312" w:hAnsi="仿宋_GB2312" w:eastAsia="仿宋_GB2312" w:cs="仿宋_GB2312"/>
          <w:b w:val="0"/>
          <w:bCs w:val="0"/>
          <w:i w:val="0"/>
          <w:iCs w:val="0"/>
          <w:caps w:val="0"/>
          <w:color w:val="2F2F2F"/>
          <w:spacing w:val="0"/>
          <w:kern w:val="0"/>
          <w:sz w:val="28"/>
          <w:szCs w:val="28"/>
          <w:vertAlign w:val="baseline"/>
          <w:lang w:val="en-US" w:eastAsia="zh-CN" w:bidi="ar-SA"/>
        </w:rPr>
        <w:t>（详细技术要求见第二部分）</w:t>
      </w:r>
    </w:p>
    <w:p>
      <w:pPr>
        <w:numPr>
          <w:ilvl w:val="0"/>
          <w:numId w:val="0"/>
        </w:numPr>
        <w:adjustRightInd w:val="0"/>
        <w:snapToGrid w:val="0"/>
        <w:spacing w:line="480" w:lineRule="exact"/>
        <w:ind w:firstLine="560" w:firstLineChars="200"/>
        <w:rPr>
          <w:rFonts w:ascii="黑体" w:hAnsi="黑体" w:eastAsia="黑体" w:cs="黑体"/>
          <w:szCs w:val="28"/>
        </w:rPr>
      </w:pPr>
      <w:r>
        <w:rPr>
          <w:rFonts w:hint="eastAsia" w:ascii="黑体" w:hAnsi="黑体" w:eastAsia="黑体" w:cs="黑体"/>
          <w:szCs w:val="28"/>
          <w:lang w:val="en-US" w:eastAsia="zh-CN"/>
        </w:rPr>
        <w:t>五、</w:t>
      </w:r>
      <w:r>
        <w:rPr>
          <w:rFonts w:hint="eastAsia" w:ascii="黑体" w:hAnsi="黑体" w:eastAsia="黑体" w:cs="黑体"/>
          <w:szCs w:val="28"/>
        </w:rPr>
        <w:t>供应商资格要求</w:t>
      </w:r>
    </w:p>
    <w:p>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（一）符合《中华人民共和国政府采购法》第二十二条资格条件：</w:t>
      </w:r>
    </w:p>
    <w:p>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1.具有独立承担民事责任的能力；</w:t>
      </w:r>
    </w:p>
    <w:p>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2.具有良好的商业信誉和健全的财务会计制度；</w:t>
      </w:r>
    </w:p>
    <w:p>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3.具有履行协议所必需的设备和专业技术能力；</w:t>
      </w:r>
    </w:p>
    <w:p>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4.有依法缴纳税收和社会保障资金的良好记录；</w:t>
      </w:r>
    </w:p>
    <w:p>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5.参加政府采购活动前3年内，在经营活动中没有重大违法记录；</w:t>
      </w:r>
    </w:p>
    <w:p>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6.法律、行政法规规定的其他条件。</w:t>
      </w:r>
    </w:p>
    <w:p>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（二）特定资格条件</w:t>
      </w:r>
    </w:p>
    <w:p>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1.采购人通过“企查查”、“天眼查”等第三方平台查询公司关联性，以及是否在军队供应商黑名单及本院不良记录中；采购人通过“信用中国”或“国家企业信用信息公示系统”查询近3年内，报价人无因违法经营而受到刑事处罚、责令停产停业、吊销许可证或执照、较大数额罚款等行政处罚。</w:t>
      </w:r>
    </w:p>
    <w:p>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2.本项目不接受联合体报价。</w:t>
      </w:r>
    </w:p>
    <w:p>
      <w:pPr>
        <w:adjustRightInd w:val="0"/>
        <w:snapToGrid w:val="0"/>
        <w:spacing w:line="480" w:lineRule="exact"/>
        <w:ind w:firstLine="560" w:firstLineChars="200"/>
        <w:rPr>
          <w:rFonts w:hint="eastAsia" w:ascii="仿宋_GB2312" w:hAnsi="仿宋_GB2312" w:eastAsia="仿宋_GB2312" w:cs="仿宋_GB2312"/>
          <w:kern w:val="0"/>
          <w:szCs w:val="28"/>
        </w:rPr>
      </w:pPr>
      <w:r>
        <w:rPr>
          <w:rFonts w:hint="eastAsia" w:ascii="仿宋_GB2312" w:hAnsi="仿宋_GB2312" w:eastAsia="仿宋_GB2312" w:cs="仿宋_GB2312"/>
          <w:kern w:val="0"/>
          <w:szCs w:val="28"/>
          <w:lang w:val="en-US" w:eastAsia="zh-CN"/>
        </w:rPr>
        <w:t>3.</w:t>
      </w:r>
      <w:r>
        <w:rPr>
          <w:rFonts w:hint="eastAsia" w:ascii="仿宋_GB2312" w:hAnsi="仿宋_GB2312" w:eastAsia="仿宋_GB2312" w:cs="仿宋_GB2312"/>
          <w:kern w:val="0"/>
          <w:szCs w:val="28"/>
        </w:rPr>
        <w:t>单位负责人为同一人或者存在直接控股、管理关系的不同供应商，不得同时参加本项目（同一包）的采购活动。生产型企业生产场地为同一地址的，销售型企业之间股东有关联的，一律视为有直接控股、管理关系。供应商之间有上述关系的，应主动声明，否则将给予列入不良记录名单、3年内不得参加军队采购活动的处罚。</w:t>
      </w:r>
    </w:p>
    <w:p>
      <w:pPr>
        <w:adjustRightInd w:val="0"/>
        <w:snapToGrid w:val="0"/>
        <w:spacing w:line="480" w:lineRule="exact"/>
        <w:ind w:firstLine="560" w:firstLineChars="200"/>
        <w:rPr>
          <w:rFonts w:hint="eastAsia" w:ascii="仿宋_GB2312" w:hAnsi="仿宋_GB2312" w:eastAsia="仿宋_GB2312" w:cs="仿宋_GB2312"/>
          <w:kern w:val="0"/>
          <w:szCs w:val="28"/>
        </w:rPr>
      </w:pPr>
      <w:r>
        <w:rPr>
          <w:rFonts w:hint="eastAsia" w:ascii="仿宋_GB2312" w:hAnsi="仿宋_GB2312" w:eastAsia="仿宋_GB2312" w:cs="仿宋_GB2312"/>
          <w:kern w:val="0"/>
          <w:szCs w:val="28"/>
          <w:lang w:val="en-US" w:eastAsia="zh-CN"/>
        </w:rPr>
        <w:t>4.投标人必须具备承包本项目工程的相应资格认证</w:t>
      </w:r>
      <w:r>
        <w:rPr>
          <w:rFonts w:hint="eastAsia" w:ascii="仿宋_GB2312" w:hAnsi="仿宋_GB2312" w:eastAsia="仿宋_GB2312" w:cs="仿宋_GB2312"/>
          <w:kern w:val="0"/>
          <w:szCs w:val="28"/>
        </w:rPr>
        <w:t>（以报价方提供的营业执照、经营许可证销售或代理授权书</w:t>
      </w:r>
      <w:r>
        <w:rPr>
          <w:rFonts w:hint="eastAsia" w:ascii="仿宋_GB2312" w:hAnsi="仿宋_GB2312" w:eastAsia="仿宋_GB2312" w:cs="仿宋_GB2312"/>
          <w:kern w:val="0"/>
          <w:szCs w:val="28"/>
          <w:lang w:eastAsia="zh-CN"/>
        </w:rPr>
        <w:t>、</w:t>
      </w:r>
      <w:r>
        <w:rPr>
          <w:rFonts w:hint="eastAsia" w:ascii="仿宋_GB2312" w:hAnsi="仿宋_GB2312" w:eastAsia="仿宋_GB2312" w:cs="仿宋_GB2312"/>
          <w:kern w:val="0"/>
          <w:szCs w:val="28"/>
          <w:lang w:val="en-US" w:eastAsia="zh-CN"/>
        </w:rPr>
        <w:t>施工资质及其登记标准</w:t>
      </w:r>
      <w:r>
        <w:rPr>
          <w:rFonts w:hint="eastAsia" w:ascii="仿宋_GB2312" w:hAnsi="仿宋_GB2312" w:eastAsia="仿宋_GB2312" w:cs="仿宋_GB2312"/>
          <w:kern w:val="0"/>
          <w:szCs w:val="28"/>
        </w:rPr>
        <w:t>等证明材料为准）</w:t>
      </w:r>
      <w:r>
        <w:rPr>
          <w:rFonts w:hint="eastAsia" w:ascii="仿宋_GB2312" w:hAnsi="仿宋_GB2312" w:eastAsia="仿宋_GB2312" w:cs="仿宋_GB2312"/>
          <w:kern w:val="0"/>
          <w:szCs w:val="28"/>
          <w:lang w:eastAsia="zh-CN"/>
        </w:rPr>
        <w:t>。</w:t>
      </w:r>
    </w:p>
    <w:p>
      <w:pPr>
        <w:adjustRightInd w:val="0"/>
        <w:snapToGrid w:val="0"/>
        <w:spacing w:line="480" w:lineRule="exact"/>
        <w:ind w:firstLine="560" w:firstLineChars="200"/>
        <w:rPr>
          <w:rFonts w:hint="eastAsia" w:ascii="仿宋_GB2312" w:hAnsi="仿宋_GB2312" w:eastAsia="仿宋_GB2312" w:cs="仿宋_GB2312"/>
          <w:kern w:val="0"/>
          <w:szCs w:val="28"/>
        </w:rPr>
      </w:pPr>
      <w:r>
        <w:rPr>
          <w:rFonts w:hint="eastAsia" w:ascii="仿宋_GB2312" w:hAnsi="仿宋_GB2312" w:eastAsia="仿宋_GB2312" w:cs="仿宋_GB2312"/>
          <w:kern w:val="0"/>
          <w:szCs w:val="28"/>
          <w:lang w:val="en-US" w:eastAsia="zh-CN"/>
        </w:rPr>
        <w:t>5.</w:t>
      </w:r>
      <w:r>
        <w:rPr>
          <w:rFonts w:hint="eastAsia" w:ascii="仿宋_GB2312" w:hAnsi="仿宋_GB2312" w:eastAsia="仿宋_GB2312" w:cs="仿宋_GB2312"/>
          <w:kern w:val="0"/>
          <w:szCs w:val="28"/>
        </w:rPr>
        <w:t>如有其他特定资格条件，无则删除本条。（注：根据《军队物资服务采购评审管理暂行办法》（军后采﹝2022﹞058号）第十条“第二款：除国家和军队规定的经营许可、必备资质条件外，资格性要求通常不得限定供应商的所有制形式、组织形式、注册地、企业规模、特定的证书或者奖项、生产厂家授权或者背书（进口项目除外），以及与项目没有直接关系的其他资质。确实需要设置本条第二款的特殊资格性要求的，应当报采购服务站上级管理部门审批。”）</w:t>
      </w:r>
    </w:p>
    <w:p>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参加报价供应商必须满足资格要求中的所有条款，否则其报价将被拒绝。</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right="0" w:firstLine="560" w:firstLineChars="200"/>
        <w:textAlignment w:val="baseline"/>
        <w:rPr>
          <w:rFonts w:hint="eastAsia" w:ascii="宋体" w:hAnsi="宋体" w:eastAsia="宋体" w:cs="宋体"/>
          <w:i w:val="0"/>
          <w:iCs w:val="0"/>
          <w:caps w:val="0"/>
          <w:color w:val="2F2F2F"/>
          <w:spacing w:val="0"/>
          <w:sz w:val="30"/>
          <w:szCs w:val="30"/>
          <w:vertAlign w:val="baseline"/>
          <w:lang w:val="en-US" w:eastAsia="zh-CN"/>
        </w:rPr>
      </w:pPr>
      <w:r>
        <w:rPr>
          <w:rFonts w:hint="eastAsia" w:ascii="黑体" w:hAnsi="黑体" w:eastAsia="黑体" w:cs="黑体"/>
          <w:kern w:val="2"/>
          <w:sz w:val="28"/>
          <w:szCs w:val="28"/>
          <w:lang w:val="en-US" w:eastAsia="zh-CN" w:bidi="ar-SA"/>
        </w:rPr>
        <w:t>六、评审标准</w:t>
      </w:r>
    </w:p>
    <w:tbl>
      <w:tblPr>
        <w:tblStyle w:val="19"/>
        <w:tblW w:w="54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466"/>
        <w:gridCol w:w="1635"/>
        <w:gridCol w:w="667"/>
        <w:gridCol w:w="5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61" w:type="pct"/>
            <w:gridSpan w:val="2"/>
            <w:vAlign w:val="center"/>
          </w:tcPr>
          <w:p>
            <w:pPr>
              <w:keepNext w:val="0"/>
              <w:keepLines w:val="0"/>
              <w:pageBreakBefore w:val="0"/>
              <w:widowControl w:val="0"/>
              <w:kinsoku/>
              <w:overflowPunct/>
              <w:topLinePunct w:val="0"/>
              <w:bidi w:val="0"/>
              <w:spacing w:line="240" w:lineRule="auto"/>
              <w:jc w:val="center"/>
              <w:textAlignment w:val="auto"/>
              <w:rPr>
                <w:rFonts w:hint="eastAsia" w:ascii="仿宋_GB2312" w:hAnsi="仿宋_GB2312" w:eastAsia="仿宋_GB2312" w:cs="仿宋_GB2312"/>
                <w:b w:val="0"/>
                <w:bCs/>
                <w:color w:val="auto"/>
                <w:kern w:val="0"/>
                <w:sz w:val="32"/>
                <w:szCs w:val="32"/>
                <w:highlight w:val="none"/>
              </w:rPr>
            </w:pPr>
            <w:r>
              <w:rPr>
                <w:rFonts w:hint="eastAsia" w:ascii="仿宋_GB2312" w:hAnsi="仿宋_GB2312" w:eastAsia="仿宋_GB2312" w:cs="仿宋_GB2312"/>
                <w:b w:val="0"/>
                <w:bCs/>
                <w:color w:val="auto"/>
                <w:kern w:val="0"/>
                <w:sz w:val="32"/>
                <w:szCs w:val="32"/>
                <w:highlight w:val="none"/>
              </w:rPr>
              <w:t>条款号</w:t>
            </w:r>
          </w:p>
        </w:tc>
        <w:tc>
          <w:tcPr>
            <w:tcW w:w="875" w:type="pct"/>
            <w:vAlign w:val="center"/>
          </w:tcPr>
          <w:p>
            <w:pPr>
              <w:keepNext w:val="0"/>
              <w:keepLines w:val="0"/>
              <w:pageBreakBefore w:val="0"/>
              <w:widowControl w:val="0"/>
              <w:kinsoku/>
              <w:overflowPunct/>
              <w:topLinePunct w:val="0"/>
              <w:bidi w:val="0"/>
              <w:spacing w:line="240" w:lineRule="auto"/>
              <w:jc w:val="center"/>
              <w:textAlignment w:val="auto"/>
              <w:rPr>
                <w:rFonts w:hint="eastAsia" w:ascii="仿宋_GB2312" w:hAnsi="仿宋_GB2312" w:eastAsia="仿宋_GB2312" w:cs="仿宋_GB2312"/>
                <w:b w:val="0"/>
                <w:bCs/>
                <w:color w:val="auto"/>
                <w:kern w:val="0"/>
                <w:sz w:val="32"/>
                <w:szCs w:val="32"/>
                <w:highlight w:val="none"/>
              </w:rPr>
            </w:pPr>
            <w:r>
              <w:rPr>
                <w:rFonts w:hint="eastAsia" w:ascii="仿宋_GB2312" w:hAnsi="仿宋_GB2312" w:eastAsia="仿宋_GB2312" w:cs="仿宋_GB2312"/>
                <w:b w:val="0"/>
                <w:bCs/>
                <w:color w:val="auto"/>
                <w:kern w:val="0"/>
                <w:sz w:val="32"/>
                <w:szCs w:val="32"/>
                <w:highlight w:val="none"/>
              </w:rPr>
              <w:t>评审因素</w:t>
            </w:r>
          </w:p>
        </w:tc>
        <w:tc>
          <w:tcPr>
            <w:tcW w:w="3363" w:type="pct"/>
            <w:gridSpan w:val="2"/>
            <w:vAlign w:val="center"/>
          </w:tcPr>
          <w:p>
            <w:pPr>
              <w:keepNext w:val="0"/>
              <w:keepLines w:val="0"/>
              <w:pageBreakBefore w:val="0"/>
              <w:widowControl w:val="0"/>
              <w:kinsoku/>
              <w:overflowPunct/>
              <w:topLinePunct w:val="0"/>
              <w:bidi w:val="0"/>
              <w:spacing w:line="240" w:lineRule="auto"/>
              <w:jc w:val="center"/>
              <w:textAlignment w:val="auto"/>
              <w:rPr>
                <w:rFonts w:hint="eastAsia" w:ascii="仿宋_GB2312" w:hAnsi="仿宋_GB2312" w:eastAsia="仿宋_GB2312" w:cs="仿宋_GB2312"/>
                <w:b w:val="0"/>
                <w:bCs/>
                <w:color w:val="auto"/>
                <w:kern w:val="0"/>
                <w:sz w:val="32"/>
                <w:szCs w:val="32"/>
                <w:highlight w:val="none"/>
              </w:rPr>
            </w:pPr>
            <w:r>
              <w:rPr>
                <w:rFonts w:hint="eastAsia" w:ascii="仿宋_GB2312" w:hAnsi="仿宋_GB2312" w:eastAsia="仿宋_GB2312" w:cs="仿宋_GB2312"/>
                <w:b w:val="0"/>
                <w:bCs/>
                <w:color w:val="auto"/>
                <w:kern w:val="0"/>
                <w:sz w:val="32"/>
                <w:szCs w:val="32"/>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761" w:type="pct"/>
            <w:gridSpan w:val="2"/>
            <w:vAlign w:val="center"/>
          </w:tcPr>
          <w:p>
            <w:pPr>
              <w:keepNext w:val="0"/>
              <w:keepLines w:val="0"/>
              <w:pageBreakBefore w:val="0"/>
              <w:widowControl w:val="0"/>
              <w:kinsoku/>
              <w:overflowPunct/>
              <w:topLinePunct w:val="0"/>
              <w:bidi w:val="0"/>
              <w:spacing w:line="240" w:lineRule="auto"/>
              <w:jc w:val="center"/>
              <w:textAlignment w:val="auto"/>
              <w:rPr>
                <w:rFonts w:hint="eastAsia" w:ascii="仿宋_GB2312" w:hAnsi="仿宋_GB2312" w:eastAsia="仿宋_GB2312" w:cs="仿宋_GB2312"/>
                <w:b w:val="0"/>
                <w:bCs/>
                <w:color w:val="auto"/>
                <w:kern w:val="0"/>
                <w:sz w:val="32"/>
                <w:szCs w:val="32"/>
                <w:highlight w:val="none"/>
              </w:rPr>
            </w:pPr>
            <w:r>
              <w:rPr>
                <w:rFonts w:hint="eastAsia" w:ascii="仿宋_GB2312" w:hAnsi="仿宋_GB2312" w:eastAsia="仿宋_GB2312" w:cs="仿宋_GB2312"/>
                <w:b w:val="0"/>
                <w:bCs/>
                <w:color w:val="auto"/>
                <w:kern w:val="0"/>
                <w:sz w:val="32"/>
                <w:szCs w:val="32"/>
                <w:highlight w:val="none"/>
              </w:rPr>
              <w:t>1</w:t>
            </w:r>
          </w:p>
        </w:tc>
        <w:tc>
          <w:tcPr>
            <w:tcW w:w="875" w:type="pct"/>
            <w:vAlign w:val="center"/>
          </w:tcPr>
          <w:p>
            <w:pPr>
              <w:keepNext w:val="0"/>
              <w:keepLines w:val="0"/>
              <w:pageBreakBefore w:val="0"/>
              <w:widowControl w:val="0"/>
              <w:kinsoku/>
              <w:overflowPunct/>
              <w:topLinePunct w:val="0"/>
              <w:bidi w:val="0"/>
              <w:spacing w:line="240" w:lineRule="auto"/>
              <w:jc w:val="center"/>
              <w:textAlignment w:val="auto"/>
              <w:rPr>
                <w:rFonts w:hint="eastAsia" w:ascii="仿宋_GB2312" w:hAnsi="仿宋_GB2312" w:eastAsia="仿宋_GB2312" w:cs="仿宋_GB2312"/>
                <w:b w:val="0"/>
                <w:bCs/>
                <w:color w:val="auto"/>
                <w:kern w:val="0"/>
                <w:sz w:val="32"/>
                <w:szCs w:val="32"/>
                <w:highlight w:val="none"/>
              </w:rPr>
            </w:pPr>
            <w:r>
              <w:rPr>
                <w:rFonts w:hint="eastAsia" w:ascii="仿宋_GB2312" w:hAnsi="仿宋_GB2312" w:eastAsia="仿宋_GB2312" w:cs="仿宋_GB2312"/>
                <w:b w:val="0"/>
                <w:bCs/>
                <w:color w:val="auto"/>
                <w:kern w:val="0"/>
                <w:sz w:val="32"/>
                <w:szCs w:val="32"/>
                <w:highlight w:val="none"/>
              </w:rPr>
              <w:t>评标办法</w:t>
            </w:r>
          </w:p>
        </w:tc>
        <w:tc>
          <w:tcPr>
            <w:tcW w:w="3363" w:type="pct"/>
            <w:gridSpan w:val="2"/>
            <w:vAlign w:val="center"/>
          </w:tcPr>
          <w:p>
            <w:pPr>
              <w:keepNext w:val="0"/>
              <w:keepLines w:val="0"/>
              <w:pageBreakBefore w:val="0"/>
              <w:widowControl w:val="0"/>
              <w:kinsoku/>
              <w:overflowPunct/>
              <w:topLinePunct w:val="0"/>
              <w:bidi w:val="0"/>
              <w:spacing w:line="240" w:lineRule="auto"/>
              <w:ind w:firstLine="640" w:firstLineChars="200"/>
              <w:jc w:val="left"/>
              <w:textAlignment w:val="auto"/>
              <w:rPr>
                <w:rFonts w:hint="eastAsia" w:ascii="仿宋_GB2312" w:hAnsi="仿宋_GB2312" w:eastAsia="仿宋_GB2312" w:cs="仿宋_GB2312"/>
                <w:b w:val="0"/>
                <w:bCs/>
                <w:color w:val="auto"/>
                <w:kern w:val="0"/>
                <w:sz w:val="32"/>
                <w:szCs w:val="32"/>
                <w:highlight w:val="none"/>
              </w:rPr>
            </w:pPr>
            <w:r>
              <w:rPr>
                <w:rFonts w:hint="eastAsia" w:ascii="仿宋_GB2312" w:hAnsi="仿宋_GB2312" w:eastAsia="仿宋_GB2312" w:cs="仿宋_GB2312"/>
                <w:b w:val="0"/>
                <w:bCs/>
                <w:color w:val="auto"/>
                <w:kern w:val="0"/>
                <w:sz w:val="32"/>
                <w:szCs w:val="32"/>
                <w:highlight w:val="none"/>
              </w:rPr>
              <w:t>本次评标采用综合评估法</w:t>
            </w:r>
            <w:r>
              <w:rPr>
                <w:rFonts w:hint="eastAsia" w:ascii="仿宋_GB2312" w:hAnsi="仿宋_GB2312" w:eastAsia="仿宋_GB2312" w:cs="仿宋_GB2312"/>
                <w:b w:val="0"/>
                <w:bCs/>
                <w:color w:val="auto"/>
                <w:spacing w:val="-47"/>
                <w:kern w:val="0"/>
                <w:sz w:val="32"/>
                <w:szCs w:val="32"/>
                <w:highlight w:val="none"/>
              </w:rPr>
              <w:t>。</w:t>
            </w:r>
            <w:r>
              <w:rPr>
                <w:rFonts w:hint="eastAsia" w:ascii="仿宋_GB2312" w:hAnsi="仿宋_GB2312" w:eastAsia="仿宋_GB2312" w:cs="仿宋_GB2312"/>
                <w:b w:val="0"/>
                <w:bCs/>
                <w:color w:val="auto"/>
                <w:kern w:val="0"/>
                <w:sz w:val="32"/>
                <w:szCs w:val="32"/>
                <w:highlight w:val="none"/>
              </w:rPr>
              <w:t>评标委员会按照本章</w:t>
            </w:r>
            <w:r>
              <w:rPr>
                <w:rFonts w:hint="eastAsia" w:ascii="仿宋_GB2312" w:hAnsi="仿宋_GB2312" w:eastAsia="仿宋_GB2312" w:cs="仿宋_GB2312"/>
                <w:b w:val="0"/>
                <w:bCs/>
                <w:color w:val="auto"/>
                <w:spacing w:val="-1"/>
                <w:kern w:val="0"/>
                <w:sz w:val="32"/>
                <w:szCs w:val="32"/>
                <w:highlight w:val="none"/>
              </w:rPr>
              <w:t>规</w:t>
            </w:r>
            <w:r>
              <w:rPr>
                <w:rFonts w:hint="eastAsia" w:ascii="仿宋_GB2312" w:hAnsi="仿宋_GB2312" w:eastAsia="仿宋_GB2312" w:cs="仿宋_GB2312"/>
                <w:b w:val="0"/>
                <w:bCs/>
                <w:color w:val="auto"/>
                <w:kern w:val="0"/>
                <w:sz w:val="32"/>
                <w:szCs w:val="32"/>
                <w:highlight w:val="none"/>
              </w:rPr>
              <w:t>定的评分标准进行评分，按得分由高到低顺序推荐中标候选人</w:t>
            </w:r>
            <w:r>
              <w:rPr>
                <w:rFonts w:hint="eastAsia" w:ascii="仿宋_GB2312" w:hAnsi="仿宋_GB2312" w:eastAsia="仿宋_GB2312" w:cs="仿宋_GB2312"/>
                <w:b w:val="0"/>
                <w:bCs/>
                <w:color w:val="auto"/>
                <w:spacing w:val="-20"/>
                <w:kern w:val="0"/>
                <w:sz w:val="32"/>
                <w:szCs w:val="32"/>
                <w:highlight w:val="none"/>
              </w:rPr>
              <w:t>，</w:t>
            </w:r>
            <w:r>
              <w:rPr>
                <w:rFonts w:hint="eastAsia" w:ascii="仿宋_GB2312" w:hAnsi="仿宋_GB2312" w:eastAsia="仿宋_GB2312" w:cs="仿宋_GB2312"/>
                <w:b w:val="0"/>
                <w:bCs/>
                <w:color w:val="auto"/>
                <w:kern w:val="0"/>
                <w:sz w:val="32"/>
                <w:szCs w:val="32"/>
                <w:highlight w:val="none"/>
              </w:rPr>
              <w:t>或根据招标人授权直接确定中标人</w:t>
            </w:r>
            <w:r>
              <w:rPr>
                <w:rFonts w:hint="eastAsia" w:ascii="仿宋_GB2312" w:hAnsi="仿宋_GB2312" w:eastAsia="仿宋_GB2312" w:cs="仿宋_GB2312"/>
                <w:b w:val="0"/>
                <w:bCs/>
                <w:color w:val="auto"/>
                <w:spacing w:val="-31"/>
                <w:kern w:val="0"/>
                <w:sz w:val="32"/>
                <w:szCs w:val="32"/>
                <w:highlight w:val="none"/>
              </w:rPr>
              <w:t>。</w:t>
            </w:r>
            <w:r>
              <w:rPr>
                <w:rFonts w:hint="eastAsia" w:ascii="仿宋_GB2312" w:hAnsi="仿宋_GB2312" w:eastAsia="仿宋_GB2312" w:cs="仿宋_GB2312"/>
                <w:b w:val="0"/>
                <w:bCs/>
                <w:color w:val="auto"/>
                <w:kern w:val="0"/>
                <w:sz w:val="32"/>
                <w:szCs w:val="32"/>
                <w:highlight w:val="none"/>
              </w:rPr>
              <w:t>综合评分相等时</w:t>
            </w:r>
            <w:r>
              <w:rPr>
                <w:rFonts w:hint="eastAsia" w:ascii="仿宋_GB2312" w:hAnsi="仿宋_GB2312" w:eastAsia="仿宋_GB2312" w:cs="仿宋_GB2312"/>
                <w:b w:val="0"/>
                <w:bCs/>
                <w:color w:val="auto"/>
                <w:spacing w:val="-31"/>
                <w:kern w:val="0"/>
                <w:sz w:val="32"/>
                <w:szCs w:val="32"/>
                <w:highlight w:val="none"/>
              </w:rPr>
              <w:t>，</w:t>
            </w:r>
            <w:r>
              <w:rPr>
                <w:rFonts w:hint="eastAsia" w:ascii="仿宋_GB2312" w:hAnsi="仿宋_GB2312" w:eastAsia="仿宋_GB2312" w:cs="仿宋_GB2312"/>
                <w:b w:val="0"/>
                <w:bCs/>
                <w:color w:val="auto"/>
                <w:kern w:val="0"/>
                <w:sz w:val="32"/>
                <w:szCs w:val="32"/>
                <w:highlight w:val="none"/>
              </w:rPr>
              <w:t>以投标报价低的优先；投标报价相等的由评标委员会按照以下原则排序：</w:t>
            </w:r>
          </w:p>
          <w:p>
            <w:pPr>
              <w:keepNext w:val="0"/>
              <w:keepLines w:val="0"/>
              <w:pageBreakBefore w:val="0"/>
              <w:widowControl w:val="0"/>
              <w:numPr>
                <w:ilvl w:val="0"/>
                <w:numId w:val="3"/>
              </w:numPr>
              <w:kinsoku/>
              <w:overflowPunct/>
              <w:topLinePunct w:val="0"/>
              <w:bidi w:val="0"/>
              <w:spacing w:line="240" w:lineRule="auto"/>
              <w:ind w:left="492" w:leftChars="0" w:hanging="492" w:hangingChars="154"/>
              <w:jc w:val="left"/>
              <w:textAlignment w:val="auto"/>
              <w:rPr>
                <w:rFonts w:hint="eastAsia" w:ascii="仿宋_GB2312" w:hAnsi="仿宋_GB2312" w:eastAsia="仿宋_GB2312" w:cs="仿宋_GB2312"/>
                <w:b w:val="0"/>
                <w:bCs/>
                <w:color w:val="auto"/>
                <w:kern w:val="0"/>
                <w:sz w:val="32"/>
                <w:szCs w:val="32"/>
                <w:highlight w:val="none"/>
              </w:rPr>
            </w:pPr>
            <w:r>
              <w:rPr>
                <w:rFonts w:hint="eastAsia" w:ascii="仿宋_GB2312" w:hAnsi="仿宋_GB2312" w:eastAsia="仿宋_GB2312" w:cs="仿宋_GB2312"/>
                <w:b w:val="0"/>
                <w:bCs/>
                <w:color w:val="auto"/>
                <w:kern w:val="0"/>
                <w:sz w:val="32"/>
                <w:szCs w:val="32"/>
                <w:highlight w:val="none"/>
                <w:u w:val="none"/>
              </w:rPr>
              <w:t>资质等级高的优先；</w:t>
            </w:r>
          </w:p>
          <w:p>
            <w:pPr>
              <w:keepNext w:val="0"/>
              <w:keepLines w:val="0"/>
              <w:pageBreakBefore w:val="0"/>
              <w:widowControl w:val="0"/>
              <w:numPr>
                <w:ilvl w:val="0"/>
                <w:numId w:val="3"/>
              </w:numPr>
              <w:kinsoku/>
              <w:overflowPunct/>
              <w:topLinePunct w:val="0"/>
              <w:bidi w:val="0"/>
              <w:spacing w:line="240" w:lineRule="auto"/>
              <w:ind w:left="492" w:leftChars="0" w:hanging="492" w:hangingChars="154"/>
              <w:jc w:val="left"/>
              <w:textAlignment w:val="auto"/>
              <w:rPr>
                <w:rFonts w:hint="eastAsia" w:ascii="仿宋_GB2312" w:hAnsi="仿宋_GB2312" w:eastAsia="仿宋_GB2312" w:cs="仿宋_GB2312"/>
                <w:b w:val="0"/>
                <w:bCs/>
                <w:color w:val="auto"/>
                <w:kern w:val="0"/>
                <w:sz w:val="32"/>
                <w:szCs w:val="32"/>
                <w:highlight w:val="none"/>
              </w:rPr>
            </w:pPr>
            <w:r>
              <w:rPr>
                <w:rFonts w:hint="eastAsia" w:ascii="仿宋_GB2312" w:hAnsi="仿宋_GB2312" w:eastAsia="仿宋_GB2312" w:cs="仿宋_GB2312"/>
                <w:b w:val="0"/>
                <w:bCs/>
                <w:color w:val="auto"/>
                <w:kern w:val="0"/>
                <w:sz w:val="32"/>
                <w:szCs w:val="32"/>
                <w:highlight w:val="none"/>
                <w:u w:val="none"/>
              </w:rPr>
              <w:t>若资质等级相等，由评标委员会投票确定。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0" w:hRule="atLeast"/>
          <w:jc w:val="center"/>
        </w:trPr>
        <w:tc>
          <w:tcPr>
            <w:tcW w:w="511" w:type="pct"/>
            <w:vMerge w:val="restart"/>
            <w:vAlign w:val="center"/>
          </w:tcPr>
          <w:p>
            <w:pPr>
              <w:keepNext w:val="0"/>
              <w:keepLines w:val="0"/>
              <w:pageBreakBefore w:val="0"/>
              <w:widowControl w:val="0"/>
              <w:kinsoku/>
              <w:overflowPunct/>
              <w:topLinePunct w:val="0"/>
              <w:bidi w:val="0"/>
              <w:spacing w:line="240" w:lineRule="auto"/>
              <w:jc w:val="center"/>
              <w:textAlignment w:val="auto"/>
              <w:rPr>
                <w:rFonts w:hint="eastAsia" w:ascii="仿宋_GB2312" w:hAnsi="仿宋_GB2312" w:eastAsia="仿宋_GB2312" w:cs="仿宋_GB2312"/>
                <w:b w:val="0"/>
                <w:bCs/>
                <w:color w:val="auto"/>
                <w:kern w:val="0"/>
                <w:sz w:val="32"/>
                <w:szCs w:val="32"/>
                <w:highlight w:val="none"/>
              </w:rPr>
            </w:pPr>
            <w:r>
              <w:rPr>
                <w:rFonts w:hint="eastAsia" w:ascii="仿宋_GB2312" w:hAnsi="仿宋_GB2312" w:eastAsia="仿宋_GB2312" w:cs="仿宋_GB2312"/>
                <w:b w:val="0"/>
                <w:bCs/>
                <w:color w:val="auto"/>
                <w:kern w:val="0"/>
                <w:sz w:val="32"/>
                <w:szCs w:val="32"/>
                <w:highlight w:val="none"/>
              </w:rPr>
              <w:t>2.1.1</w:t>
            </w:r>
          </w:p>
        </w:tc>
        <w:tc>
          <w:tcPr>
            <w:tcW w:w="249"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color w:val="auto"/>
                <w:kern w:val="0"/>
                <w:sz w:val="32"/>
                <w:szCs w:val="32"/>
                <w:highlight w:val="none"/>
              </w:rPr>
            </w:pPr>
            <w:r>
              <w:rPr>
                <w:rFonts w:hint="eastAsia" w:ascii="仿宋_GB2312" w:hAnsi="仿宋_GB2312" w:eastAsia="仿宋_GB2312" w:cs="仿宋_GB2312"/>
                <w:b w:val="0"/>
                <w:bCs/>
                <w:color w:val="auto"/>
                <w:kern w:val="0"/>
                <w:sz w:val="32"/>
                <w:szCs w:val="32"/>
                <w:highlight w:val="none"/>
              </w:rPr>
              <w:t>资格评审标准</w:t>
            </w:r>
          </w:p>
        </w:tc>
        <w:tc>
          <w:tcPr>
            <w:tcW w:w="875" w:type="pct"/>
            <w:vAlign w:val="center"/>
          </w:tcPr>
          <w:p>
            <w:pPr>
              <w:keepNext w:val="0"/>
              <w:keepLines w:val="0"/>
              <w:pageBreakBefore w:val="0"/>
              <w:widowControl w:val="0"/>
              <w:kinsoku/>
              <w:overflowPunct/>
              <w:topLinePunct w:val="0"/>
              <w:bidi w:val="0"/>
              <w:spacing w:line="240" w:lineRule="auto"/>
              <w:jc w:val="center"/>
              <w:textAlignment w:val="auto"/>
              <w:rPr>
                <w:rFonts w:hint="eastAsia" w:ascii="仿宋_GB2312" w:hAnsi="仿宋_GB2312" w:eastAsia="仿宋_GB2312" w:cs="仿宋_GB2312"/>
                <w:b w:val="0"/>
                <w:bCs/>
                <w:color w:val="auto"/>
                <w:kern w:val="0"/>
                <w:sz w:val="32"/>
                <w:szCs w:val="32"/>
                <w:highlight w:val="none"/>
              </w:rPr>
            </w:pPr>
            <w:r>
              <w:rPr>
                <w:rFonts w:hint="eastAsia" w:ascii="仿宋_GB2312" w:hAnsi="仿宋_GB2312" w:eastAsia="仿宋_GB2312" w:cs="仿宋_GB2312"/>
                <w:b w:val="0"/>
                <w:bCs/>
                <w:color w:val="auto"/>
                <w:sz w:val="32"/>
                <w:szCs w:val="32"/>
                <w:highlight w:val="none"/>
              </w:rPr>
              <w:t>营业执照</w:t>
            </w:r>
          </w:p>
          <w:p>
            <w:pPr>
              <w:keepNext w:val="0"/>
              <w:keepLines w:val="0"/>
              <w:pageBreakBefore w:val="0"/>
              <w:widowControl w:val="0"/>
              <w:kinsoku/>
              <w:overflowPunct/>
              <w:topLinePunct w:val="0"/>
              <w:autoSpaceDE w:val="0"/>
              <w:autoSpaceDN w:val="0"/>
              <w:bidi w:val="0"/>
              <w:adjustRightInd w:val="0"/>
              <w:spacing w:line="240" w:lineRule="auto"/>
              <w:ind w:firstLine="640" w:firstLineChars="200"/>
              <w:jc w:val="center"/>
              <w:textAlignment w:val="auto"/>
              <w:rPr>
                <w:rFonts w:hint="eastAsia" w:ascii="仿宋_GB2312" w:hAnsi="仿宋_GB2312" w:eastAsia="仿宋_GB2312" w:cs="仿宋_GB2312"/>
                <w:b w:val="0"/>
                <w:bCs/>
                <w:color w:val="auto"/>
                <w:kern w:val="0"/>
                <w:sz w:val="32"/>
                <w:szCs w:val="32"/>
                <w:highlight w:val="none"/>
              </w:rPr>
            </w:pPr>
          </w:p>
        </w:tc>
        <w:tc>
          <w:tcPr>
            <w:tcW w:w="3363" w:type="pct"/>
            <w:gridSpan w:val="2"/>
            <w:vAlign w:val="center"/>
          </w:tcPr>
          <w:p>
            <w:pPr>
              <w:keepNext w:val="0"/>
              <w:keepLines w:val="0"/>
              <w:pageBreakBefore w:val="0"/>
              <w:widowControl w:val="0"/>
              <w:kinsoku/>
              <w:overflowPunct/>
              <w:topLinePunct w:val="0"/>
              <w:autoSpaceDE w:val="0"/>
              <w:autoSpaceDN w:val="0"/>
              <w:bidi w:val="0"/>
              <w:adjustRightInd w:val="0"/>
              <w:snapToGrid w:val="0"/>
              <w:spacing w:line="240" w:lineRule="auto"/>
              <w:jc w:val="left"/>
              <w:textAlignment w:val="auto"/>
              <w:rPr>
                <w:rFonts w:hint="eastAsia" w:ascii="仿宋_GB2312" w:hAnsi="仿宋_GB2312" w:eastAsia="仿宋_GB2312" w:cs="仿宋_GB2312"/>
                <w:b w:val="0"/>
                <w:bCs/>
                <w:color w:val="auto"/>
                <w:sz w:val="32"/>
                <w:szCs w:val="32"/>
                <w:highlight w:val="none"/>
                <w:u w:val="none"/>
              </w:rPr>
            </w:pPr>
            <w:r>
              <w:rPr>
                <w:rFonts w:hint="eastAsia" w:ascii="仿宋_GB2312" w:hAnsi="仿宋_GB2312" w:eastAsia="仿宋_GB2312" w:cs="仿宋_GB2312"/>
                <w:b w:val="0"/>
                <w:bCs/>
                <w:color w:val="auto"/>
                <w:sz w:val="32"/>
                <w:szCs w:val="32"/>
                <w:highlight w:val="none"/>
                <w:u w:val="none"/>
              </w:rPr>
              <w:t>具备有效的营业执照。</w:t>
            </w:r>
          </w:p>
          <w:p>
            <w:pPr>
              <w:keepNext w:val="0"/>
              <w:keepLines w:val="0"/>
              <w:pageBreakBefore w:val="0"/>
              <w:widowControl w:val="0"/>
              <w:kinsoku/>
              <w:overflowPunct/>
              <w:topLinePunct w:val="0"/>
              <w:autoSpaceDE w:val="0"/>
              <w:autoSpaceDN w:val="0"/>
              <w:bidi w:val="0"/>
              <w:adjustRightInd w:val="0"/>
              <w:spacing w:line="240" w:lineRule="auto"/>
              <w:jc w:val="left"/>
              <w:textAlignment w:val="auto"/>
              <w:rPr>
                <w:rFonts w:hint="default" w:ascii="仿宋_GB2312" w:hAnsi="仿宋_GB2312" w:eastAsia="仿宋_GB2312" w:cs="仿宋_GB2312"/>
                <w:b w:val="0"/>
                <w:bCs/>
                <w:color w:val="auto"/>
                <w:sz w:val="32"/>
                <w:szCs w:val="32"/>
                <w:highlight w:val="none"/>
                <w:u w:val="none"/>
                <w:lang w:val="en-US" w:eastAsia="zh-CN"/>
              </w:rPr>
            </w:pPr>
            <w:r>
              <w:rPr>
                <w:rFonts w:hint="eastAsia" w:ascii="仿宋_GB2312" w:hAnsi="仿宋_GB2312" w:eastAsia="仿宋_GB2312" w:cs="仿宋_GB2312"/>
                <w:b w:val="0"/>
                <w:bCs/>
                <w:color w:val="auto"/>
                <w:sz w:val="32"/>
                <w:szCs w:val="32"/>
                <w:highlight w:val="none"/>
                <w:u w:val="none"/>
              </w:rPr>
              <w:t>投标人须在投标文件</w:t>
            </w:r>
            <w:r>
              <w:rPr>
                <w:rFonts w:hint="eastAsia" w:ascii="仿宋_GB2312" w:hAnsi="仿宋_GB2312" w:eastAsia="仿宋_GB2312" w:cs="仿宋_GB2312"/>
                <w:b w:val="0"/>
                <w:bCs/>
                <w:color w:val="auto"/>
                <w:sz w:val="32"/>
                <w:szCs w:val="32"/>
                <w:highlight w:val="none"/>
                <w:u w:val="none"/>
                <w:lang w:eastAsia="zh-CN"/>
              </w:rPr>
              <w:t>中</w:t>
            </w:r>
            <w:r>
              <w:rPr>
                <w:rFonts w:hint="eastAsia" w:ascii="仿宋_GB2312" w:hAnsi="仿宋_GB2312" w:eastAsia="仿宋_GB2312" w:cs="仿宋_GB2312"/>
                <w:b w:val="0"/>
                <w:bCs/>
                <w:color w:val="auto"/>
                <w:sz w:val="32"/>
                <w:szCs w:val="32"/>
                <w:highlight w:val="none"/>
                <w:u w:val="none"/>
              </w:rPr>
              <w:t>提供有效的带二维码标识的营业执照复印件</w:t>
            </w:r>
            <w:r>
              <w:rPr>
                <w:rFonts w:hint="eastAsia" w:ascii="仿宋_GB2312" w:hAnsi="仿宋_GB2312" w:eastAsia="仿宋_GB2312" w:cs="仿宋_GB2312"/>
                <w:b w:val="0"/>
                <w:bCs/>
                <w:color w:val="auto"/>
                <w:sz w:val="32"/>
                <w:szCs w:val="32"/>
                <w:highlight w:val="none"/>
                <w:u w:val="none"/>
                <w:lang w:val="en-US" w:eastAsia="zh-CN"/>
              </w:rPr>
              <w:t>并加盖鲜章。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0" w:hRule="atLeast"/>
          <w:jc w:val="center"/>
        </w:trPr>
        <w:tc>
          <w:tcPr>
            <w:tcW w:w="511" w:type="pct"/>
            <w:vMerge w:val="continue"/>
            <w:vAlign w:val="center"/>
          </w:tcPr>
          <w:p>
            <w:pPr>
              <w:keepNext w:val="0"/>
              <w:keepLines w:val="0"/>
              <w:pageBreakBefore w:val="0"/>
              <w:widowControl w:val="0"/>
              <w:kinsoku/>
              <w:overflowPunct/>
              <w:topLinePunct w:val="0"/>
              <w:bidi w:val="0"/>
              <w:spacing w:line="240" w:lineRule="auto"/>
              <w:jc w:val="center"/>
              <w:textAlignment w:val="auto"/>
              <w:rPr>
                <w:rFonts w:hint="eastAsia" w:ascii="仿宋_GB2312" w:hAnsi="仿宋_GB2312" w:eastAsia="仿宋_GB2312" w:cs="仿宋_GB2312"/>
                <w:b w:val="0"/>
                <w:bCs/>
                <w:color w:val="auto"/>
                <w:kern w:val="0"/>
                <w:sz w:val="32"/>
                <w:szCs w:val="32"/>
                <w:highlight w:val="none"/>
              </w:rPr>
            </w:pPr>
          </w:p>
        </w:tc>
        <w:tc>
          <w:tcPr>
            <w:tcW w:w="249"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color w:val="auto"/>
                <w:kern w:val="0"/>
                <w:sz w:val="32"/>
                <w:szCs w:val="32"/>
                <w:highlight w:val="none"/>
              </w:rPr>
            </w:pPr>
          </w:p>
        </w:tc>
        <w:tc>
          <w:tcPr>
            <w:tcW w:w="875" w:type="pct"/>
            <w:vAlign w:val="center"/>
          </w:tcPr>
          <w:p>
            <w:pPr>
              <w:keepNext w:val="0"/>
              <w:keepLines w:val="0"/>
              <w:pageBreakBefore w:val="0"/>
              <w:widowControl w:val="0"/>
              <w:kinsoku/>
              <w:overflowPunct/>
              <w:topLinePunct w:val="0"/>
              <w:autoSpaceDE w:val="0"/>
              <w:autoSpaceDN w:val="0"/>
              <w:bidi w:val="0"/>
              <w:adjustRightInd w:val="0"/>
              <w:spacing w:line="240" w:lineRule="auto"/>
              <w:jc w:val="both"/>
              <w:textAlignment w:val="auto"/>
              <w:rPr>
                <w:rFonts w:hint="default" w:ascii="仿宋_GB2312" w:hAnsi="仿宋_GB2312" w:eastAsia="仿宋_GB2312" w:cs="仿宋_GB2312"/>
                <w:b w:val="0"/>
                <w:bCs/>
                <w:color w:val="auto"/>
                <w:kern w:val="0"/>
                <w:sz w:val="32"/>
                <w:szCs w:val="32"/>
                <w:highlight w:val="none"/>
                <w:lang w:val="en-US" w:eastAsia="zh-CN"/>
              </w:rPr>
            </w:pPr>
            <w:r>
              <w:rPr>
                <w:rFonts w:hint="eastAsia" w:ascii="仿宋_GB2312" w:hAnsi="仿宋_GB2312" w:eastAsia="仿宋_GB2312" w:cs="仿宋_GB2312"/>
                <w:b w:val="0"/>
                <w:bCs/>
                <w:color w:val="auto"/>
                <w:kern w:val="0"/>
                <w:sz w:val="32"/>
                <w:szCs w:val="32"/>
                <w:highlight w:val="none"/>
                <w:lang w:val="en-US" w:eastAsia="zh-CN"/>
              </w:rPr>
              <w:t>施工</w:t>
            </w:r>
            <w:bookmarkStart w:id="0" w:name="_GoBack"/>
            <w:bookmarkEnd w:id="0"/>
            <w:r>
              <w:rPr>
                <w:rFonts w:hint="eastAsia" w:ascii="仿宋_GB2312" w:hAnsi="仿宋_GB2312" w:eastAsia="仿宋_GB2312" w:cs="仿宋_GB2312"/>
                <w:b w:val="0"/>
                <w:bCs/>
                <w:color w:val="auto"/>
                <w:kern w:val="0"/>
                <w:sz w:val="32"/>
                <w:szCs w:val="32"/>
                <w:highlight w:val="none"/>
                <w:lang w:val="en-US" w:eastAsia="zh-CN"/>
              </w:rPr>
              <w:t>资质证明</w:t>
            </w:r>
          </w:p>
        </w:tc>
        <w:tc>
          <w:tcPr>
            <w:tcW w:w="3363" w:type="pct"/>
            <w:gridSpan w:val="2"/>
            <w:vAlign w:val="center"/>
          </w:tcPr>
          <w:p>
            <w:pPr>
              <w:keepNext w:val="0"/>
              <w:keepLines w:val="0"/>
              <w:pageBreakBefore w:val="0"/>
              <w:widowControl w:val="0"/>
              <w:kinsoku/>
              <w:overflowPunct/>
              <w:topLinePunct w:val="0"/>
              <w:autoSpaceDE w:val="0"/>
              <w:autoSpaceDN w:val="0"/>
              <w:bidi w:val="0"/>
              <w:adjustRightInd w:val="0"/>
              <w:spacing w:line="240" w:lineRule="auto"/>
              <w:jc w:val="left"/>
              <w:textAlignment w:val="auto"/>
              <w:rPr>
                <w:rFonts w:hint="default" w:ascii="仿宋_GB2312" w:hAnsi="仿宋_GB2312" w:eastAsia="仿宋_GB2312" w:cs="仿宋_GB2312"/>
                <w:b w:val="0"/>
                <w:bCs/>
                <w:color w:val="auto"/>
                <w:sz w:val="32"/>
                <w:szCs w:val="32"/>
                <w:highlight w:val="none"/>
                <w:u w:val="none"/>
                <w:lang w:val="en-US" w:eastAsia="zh-CN"/>
              </w:rPr>
            </w:pPr>
            <w:r>
              <w:rPr>
                <w:rFonts w:hint="eastAsia" w:ascii="仿宋_GB2312" w:hAnsi="仿宋_GB2312" w:eastAsia="仿宋_GB2312" w:cs="仿宋_GB2312"/>
                <w:b w:val="0"/>
                <w:bCs/>
                <w:color w:val="auto"/>
                <w:sz w:val="32"/>
                <w:szCs w:val="32"/>
                <w:highlight w:val="none"/>
                <w:u w:val="none"/>
                <w:lang w:val="en-US" w:eastAsia="zh-CN"/>
              </w:rPr>
              <w:t>投标人须提供建筑装修装饰或建筑工程施工承包资质证书、安全生产许可证等资质证明。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7" w:hRule="atLeast"/>
          <w:jc w:val="center"/>
        </w:trPr>
        <w:tc>
          <w:tcPr>
            <w:tcW w:w="511" w:type="pct"/>
            <w:vMerge w:val="restart"/>
            <w:vAlign w:val="center"/>
          </w:tcPr>
          <w:p>
            <w:pPr>
              <w:keepNext w:val="0"/>
              <w:keepLines w:val="0"/>
              <w:pageBreakBefore w:val="0"/>
              <w:widowControl w:val="0"/>
              <w:kinsoku/>
              <w:overflowPunct/>
              <w:topLinePunct w:val="0"/>
              <w:bidi w:val="0"/>
              <w:spacing w:line="240" w:lineRule="auto"/>
              <w:jc w:val="center"/>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kern w:val="0"/>
                <w:sz w:val="32"/>
                <w:szCs w:val="32"/>
                <w:highlight w:val="none"/>
              </w:rPr>
              <w:t>2.1.2</w:t>
            </w:r>
          </w:p>
        </w:tc>
        <w:tc>
          <w:tcPr>
            <w:tcW w:w="249" w:type="pct"/>
            <w:vMerge w:val="restart"/>
            <w:vAlign w:val="center"/>
          </w:tcPr>
          <w:p>
            <w:pPr>
              <w:keepNext w:val="0"/>
              <w:keepLines w:val="0"/>
              <w:pageBreakBefore w:val="0"/>
              <w:widowControl w:val="0"/>
              <w:kinsoku/>
              <w:overflowPunct/>
              <w:topLinePunct w:val="0"/>
              <w:bidi w:val="0"/>
              <w:spacing w:line="240" w:lineRule="auto"/>
              <w:jc w:val="center"/>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kern w:val="0"/>
                <w:sz w:val="32"/>
                <w:szCs w:val="32"/>
                <w:highlight w:val="none"/>
              </w:rPr>
              <w:t>形式评审标准</w:t>
            </w:r>
          </w:p>
        </w:tc>
        <w:tc>
          <w:tcPr>
            <w:tcW w:w="875" w:type="pct"/>
            <w:vAlign w:val="center"/>
          </w:tcPr>
          <w:p>
            <w:pPr>
              <w:keepNext w:val="0"/>
              <w:keepLines w:val="0"/>
              <w:pageBreakBefore w:val="0"/>
              <w:widowControl w:val="0"/>
              <w:kinsoku/>
              <w:overflowPunct/>
              <w:topLinePunct w:val="0"/>
              <w:bidi w:val="0"/>
              <w:spacing w:line="240" w:lineRule="auto"/>
              <w:jc w:val="center"/>
              <w:textAlignment w:val="auto"/>
              <w:rPr>
                <w:rFonts w:hint="eastAsia" w:ascii="仿宋_GB2312" w:hAnsi="仿宋_GB2312" w:eastAsia="仿宋_GB2312" w:cs="仿宋_GB2312"/>
                <w:b w:val="0"/>
                <w:bCs/>
                <w:color w:val="auto"/>
                <w:kern w:val="0"/>
                <w:sz w:val="32"/>
                <w:szCs w:val="32"/>
                <w:highlight w:val="none"/>
              </w:rPr>
            </w:pPr>
            <w:r>
              <w:rPr>
                <w:rFonts w:hint="eastAsia" w:ascii="仿宋_GB2312" w:hAnsi="仿宋_GB2312" w:eastAsia="仿宋_GB2312" w:cs="仿宋_GB2312"/>
                <w:b w:val="0"/>
                <w:bCs/>
                <w:color w:val="auto"/>
                <w:kern w:val="0"/>
                <w:sz w:val="32"/>
                <w:szCs w:val="32"/>
                <w:highlight w:val="none"/>
              </w:rPr>
              <w:t>投标人名称</w:t>
            </w:r>
          </w:p>
        </w:tc>
        <w:tc>
          <w:tcPr>
            <w:tcW w:w="3363" w:type="pct"/>
            <w:gridSpan w:val="2"/>
            <w:vAlign w:val="center"/>
          </w:tcPr>
          <w:p>
            <w:pPr>
              <w:keepNext w:val="0"/>
              <w:keepLines w:val="0"/>
              <w:pageBreakBefore w:val="0"/>
              <w:widowControl w:val="0"/>
              <w:kinsoku/>
              <w:overflowPunct/>
              <w:topLinePunct w:val="0"/>
              <w:bidi w:val="0"/>
              <w:spacing w:line="240" w:lineRule="auto"/>
              <w:jc w:val="left"/>
              <w:textAlignment w:val="auto"/>
              <w:rPr>
                <w:rFonts w:hint="eastAsia" w:ascii="仿宋_GB2312" w:hAnsi="仿宋_GB2312" w:eastAsia="仿宋_GB2312" w:cs="仿宋_GB2312"/>
                <w:b w:val="0"/>
                <w:bCs/>
                <w:color w:val="auto"/>
                <w:kern w:val="0"/>
                <w:sz w:val="32"/>
                <w:szCs w:val="32"/>
                <w:highlight w:val="none"/>
              </w:rPr>
            </w:pPr>
            <w:r>
              <w:rPr>
                <w:rFonts w:hint="eastAsia" w:ascii="仿宋_GB2312" w:hAnsi="仿宋_GB2312" w:eastAsia="仿宋_GB2312" w:cs="仿宋_GB2312"/>
                <w:b w:val="0"/>
                <w:bCs/>
                <w:color w:val="auto"/>
                <w:kern w:val="0"/>
                <w:sz w:val="32"/>
                <w:szCs w:val="32"/>
                <w:highlight w:val="none"/>
              </w:rPr>
              <w:t>与营业执照一致，依法变更名称的应提交相应证明材料。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5" w:hRule="atLeast"/>
          <w:jc w:val="center"/>
        </w:trPr>
        <w:tc>
          <w:tcPr>
            <w:tcW w:w="511" w:type="pct"/>
            <w:vMerge w:val="continue"/>
            <w:vAlign w:val="center"/>
          </w:tcPr>
          <w:p>
            <w:pPr>
              <w:keepNext w:val="0"/>
              <w:keepLines w:val="0"/>
              <w:pageBreakBefore w:val="0"/>
              <w:widowControl w:val="0"/>
              <w:kinsoku/>
              <w:overflowPunct/>
              <w:topLinePunct w:val="0"/>
              <w:bidi w:val="0"/>
              <w:spacing w:line="240" w:lineRule="auto"/>
              <w:jc w:val="center"/>
              <w:textAlignment w:val="auto"/>
              <w:rPr>
                <w:rFonts w:hint="eastAsia" w:ascii="仿宋_GB2312" w:hAnsi="仿宋_GB2312" w:eastAsia="仿宋_GB2312" w:cs="仿宋_GB2312"/>
                <w:b w:val="0"/>
                <w:bCs/>
                <w:color w:val="auto"/>
                <w:sz w:val="32"/>
                <w:szCs w:val="32"/>
                <w:highlight w:val="none"/>
              </w:rPr>
            </w:pPr>
          </w:p>
        </w:tc>
        <w:tc>
          <w:tcPr>
            <w:tcW w:w="249" w:type="pct"/>
            <w:vMerge w:val="continue"/>
            <w:vAlign w:val="center"/>
          </w:tcPr>
          <w:p>
            <w:pPr>
              <w:keepNext w:val="0"/>
              <w:keepLines w:val="0"/>
              <w:pageBreakBefore w:val="0"/>
              <w:widowControl w:val="0"/>
              <w:kinsoku/>
              <w:overflowPunct/>
              <w:topLinePunct w:val="0"/>
              <w:bidi w:val="0"/>
              <w:spacing w:line="240" w:lineRule="auto"/>
              <w:jc w:val="center"/>
              <w:textAlignment w:val="auto"/>
              <w:rPr>
                <w:rFonts w:hint="eastAsia" w:ascii="仿宋_GB2312" w:hAnsi="仿宋_GB2312" w:eastAsia="仿宋_GB2312" w:cs="仿宋_GB2312"/>
                <w:b w:val="0"/>
                <w:bCs/>
                <w:color w:val="auto"/>
                <w:sz w:val="32"/>
                <w:szCs w:val="32"/>
                <w:highlight w:val="none"/>
              </w:rPr>
            </w:pPr>
          </w:p>
        </w:tc>
        <w:tc>
          <w:tcPr>
            <w:tcW w:w="875" w:type="pct"/>
            <w:vAlign w:val="center"/>
          </w:tcPr>
          <w:p>
            <w:pPr>
              <w:keepNext w:val="0"/>
              <w:keepLines w:val="0"/>
              <w:pageBreakBefore w:val="0"/>
              <w:widowControl w:val="0"/>
              <w:kinsoku/>
              <w:overflowPunct/>
              <w:topLinePunct w:val="0"/>
              <w:bidi w:val="0"/>
              <w:spacing w:line="240" w:lineRule="auto"/>
              <w:jc w:val="center"/>
              <w:textAlignment w:val="auto"/>
              <w:rPr>
                <w:rFonts w:hint="eastAsia" w:ascii="仿宋_GB2312" w:hAnsi="仿宋_GB2312" w:eastAsia="仿宋_GB2312" w:cs="仿宋_GB2312"/>
                <w:b w:val="0"/>
                <w:bCs/>
                <w:color w:val="auto"/>
                <w:kern w:val="0"/>
                <w:sz w:val="32"/>
                <w:szCs w:val="32"/>
                <w:highlight w:val="none"/>
                <w:lang w:eastAsia="zh-CN"/>
              </w:rPr>
            </w:pPr>
            <w:r>
              <w:rPr>
                <w:rFonts w:hint="eastAsia" w:ascii="仿宋_GB2312" w:hAnsi="仿宋_GB2312" w:eastAsia="仿宋_GB2312" w:cs="仿宋_GB2312"/>
                <w:b w:val="0"/>
                <w:bCs/>
                <w:color w:val="auto"/>
                <w:kern w:val="0"/>
                <w:sz w:val="32"/>
                <w:szCs w:val="32"/>
                <w:highlight w:val="none"/>
              </w:rPr>
              <w:t>投标</w:t>
            </w:r>
            <w:r>
              <w:rPr>
                <w:rFonts w:hint="eastAsia" w:ascii="仿宋_GB2312" w:hAnsi="仿宋_GB2312" w:eastAsia="仿宋_GB2312" w:cs="仿宋_GB2312"/>
                <w:b w:val="0"/>
                <w:bCs/>
                <w:color w:val="auto"/>
                <w:kern w:val="0"/>
                <w:sz w:val="32"/>
                <w:szCs w:val="32"/>
                <w:highlight w:val="none"/>
                <w:lang w:eastAsia="zh-CN"/>
              </w:rPr>
              <w:t>报价表</w:t>
            </w:r>
          </w:p>
          <w:p>
            <w:pPr>
              <w:keepNext w:val="0"/>
              <w:keepLines w:val="0"/>
              <w:pageBreakBefore w:val="0"/>
              <w:widowControl w:val="0"/>
              <w:kinsoku/>
              <w:overflowPunct/>
              <w:topLinePunct w:val="0"/>
              <w:bidi w:val="0"/>
              <w:spacing w:line="240" w:lineRule="auto"/>
              <w:jc w:val="center"/>
              <w:textAlignment w:val="auto"/>
              <w:rPr>
                <w:rFonts w:hint="eastAsia" w:ascii="仿宋_GB2312" w:hAnsi="仿宋_GB2312" w:eastAsia="仿宋_GB2312" w:cs="仿宋_GB2312"/>
                <w:b w:val="0"/>
                <w:bCs/>
                <w:color w:val="auto"/>
                <w:kern w:val="0"/>
                <w:sz w:val="32"/>
                <w:szCs w:val="32"/>
                <w:highlight w:val="none"/>
              </w:rPr>
            </w:pPr>
            <w:r>
              <w:rPr>
                <w:rFonts w:hint="eastAsia" w:ascii="仿宋_GB2312" w:hAnsi="仿宋_GB2312" w:eastAsia="仿宋_GB2312" w:cs="仿宋_GB2312"/>
                <w:b w:val="0"/>
                <w:bCs/>
                <w:color w:val="auto"/>
                <w:kern w:val="0"/>
                <w:sz w:val="32"/>
                <w:szCs w:val="32"/>
                <w:highlight w:val="none"/>
              </w:rPr>
              <w:t>签字盖章</w:t>
            </w:r>
          </w:p>
        </w:tc>
        <w:tc>
          <w:tcPr>
            <w:tcW w:w="3363" w:type="pct"/>
            <w:gridSpan w:val="2"/>
            <w:vAlign w:val="center"/>
          </w:tcPr>
          <w:p>
            <w:pPr>
              <w:keepNext w:val="0"/>
              <w:keepLines w:val="0"/>
              <w:pageBreakBefore w:val="0"/>
              <w:widowControl w:val="0"/>
              <w:kinsoku/>
              <w:overflowPunct/>
              <w:topLinePunct w:val="0"/>
              <w:bidi w:val="0"/>
              <w:spacing w:line="240" w:lineRule="auto"/>
              <w:jc w:val="left"/>
              <w:textAlignment w:val="auto"/>
              <w:rPr>
                <w:rFonts w:hint="eastAsia" w:ascii="仿宋_GB2312" w:hAnsi="仿宋_GB2312" w:eastAsia="仿宋_GB2312" w:cs="仿宋_GB2312"/>
                <w:b w:val="0"/>
                <w:bCs/>
                <w:color w:val="auto"/>
                <w:kern w:val="0"/>
                <w:sz w:val="32"/>
                <w:szCs w:val="32"/>
                <w:highlight w:val="none"/>
              </w:rPr>
            </w:pPr>
            <w:r>
              <w:rPr>
                <w:rFonts w:hint="eastAsia" w:ascii="仿宋_GB2312" w:hAnsi="仿宋_GB2312" w:eastAsia="仿宋_GB2312" w:cs="仿宋_GB2312"/>
                <w:b w:val="0"/>
                <w:bCs/>
                <w:color w:val="auto"/>
                <w:kern w:val="0"/>
                <w:sz w:val="32"/>
                <w:szCs w:val="32"/>
                <w:highlight w:val="none"/>
              </w:rPr>
              <w:t>投标</w:t>
            </w:r>
            <w:r>
              <w:rPr>
                <w:rFonts w:hint="eastAsia" w:ascii="仿宋_GB2312" w:hAnsi="仿宋_GB2312" w:eastAsia="仿宋_GB2312" w:cs="仿宋_GB2312"/>
                <w:b w:val="0"/>
                <w:bCs/>
                <w:color w:val="auto"/>
                <w:kern w:val="0"/>
                <w:sz w:val="32"/>
                <w:szCs w:val="32"/>
                <w:highlight w:val="none"/>
                <w:lang w:eastAsia="zh-CN"/>
              </w:rPr>
              <w:t>报价表须</w:t>
            </w:r>
            <w:r>
              <w:rPr>
                <w:rFonts w:hint="eastAsia" w:ascii="仿宋_GB2312" w:hAnsi="仿宋_GB2312" w:eastAsia="仿宋_GB2312" w:cs="仿宋_GB2312"/>
                <w:b w:val="0"/>
                <w:bCs/>
                <w:color w:val="auto"/>
                <w:kern w:val="0"/>
                <w:sz w:val="32"/>
                <w:szCs w:val="32"/>
                <w:highlight w:val="none"/>
              </w:rPr>
              <w:t>法定代表人或其委托代理人签字（或盖章）、加盖单位法人章。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511" w:type="pct"/>
            <w:vMerge w:val="continue"/>
            <w:vAlign w:val="center"/>
          </w:tcPr>
          <w:p>
            <w:pPr>
              <w:keepNext w:val="0"/>
              <w:keepLines w:val="0"/>
              <w:pageBreakBefore w:val="0"/>
              <w:widowControl w:val="0"/>
              <w:kinsoku/>
              <w:overflowPunct/>
              <w:topLinePunct w:val="0"/>
              <w:bidi w:val="0"/>
              <w:spacing w:line="240" w:lineRule="auto"/>
              <w:jc w:val="center"/>
              <w:textAlignment w:val="auto"/>
              <w:rPr>
                <w:rFonts w:hint="eastAsia" w:ascii="仿宋_GB2312" w:hAnsi="仿宋_GB2312" w:eastAsia="仿宋_GB2312" w:cs="仿宋_GB2312"/>
                <w:b w:val="0"/>
                <w:bCs/>
                <w:color w:val="auto"/>
                <w:sz w:val="32"/>
                <w:szCs w:val="32"/>
                <w:highlight w:val="none"/>
              </w:rPr>
            </w:pPr>
          </w:p>
        </w:tc>
        <w:tc>
          <w:tcPr>
            <w:tcW w:w="249" w:type="pct"/>
            <w:vMerge w:val="continue"/>
            <w:vAlign w:val="center"/>
          </w:tcPr>
          <w:p>
            <w:pPr>
              <w:keepNext w:val="0"/>
              <w:keepLines w:val="0"/>
              <w:pageBreakBefore w:val="0"/>
              <w:widowControl w:val="0"/>
              <w:kinsoku/>
              <w:overflowPunct/>
              <w:topLinePunct w:val="0"/>
              <w:bidi w:val="0"/>
              <w:spacing w:line="240" w:lineRule="auto"/>
              <w:jc w:val="center"/>
              <w:textAlignment w:val="auto"/>
              <w:rPr>
                <w:rFonts w:hint="eastAsia" w:ascii="仿宋_GB2312" w:hAnsi="仿宋_GB2312" w:eastAsia="仿宋_GB2312" w:cs="仿宋_GB2312"/>
                <w:b w:val="0"/>
                <w:bCs/>
                <w:color w:val="auto"/>
                <w:sz w:val="32"/>
                <w:szCs w:val="32"/>
                <w:highlight w:val="none"/>
              </w:rPr>
            </w:pPr>
          </w:p>
        </w:tc>
        <w:tc>
          <w:tcPr>
            <w:tcW w:w="875" w:type="pct"/>
            <w:vAlign w:val="center"/>
          </w:tcPr>
          <w:p>
            <w:pPr>
              <w:keepNext w:val="0"/>
              <w:keepLines w:val="0"/>
              <w:pageBreakBefore w:val="0"/>
              <w:widowControl w:val="0"/>
              <w:kinsoku/>
              <w:overflowPunct/>
              <w:topLinePunct w:val="0"/>
              <w:bidi w:val="0"/>
              <w:spacing w:line="240" w:lineRule="auto"/>
              <w:jc w:val="center"/>
              <w:textAlignment w:val="auto"/>
              <w:rPr>
                <w:rFonts w:hint="eastAsia" w:ascii="仿宋_GB2312" w:hAnsi="仿宋_GB2312" w:eastAsia="仿宋_GB2312" w:cs="仿宋_GB2312"/>
                <w:b w:val="0"/>
                <w:bCs/>
                <w:color w:val="auto"/>
                <w:kern w:val="0"/>
                <w:sz w:val="32"/>
                <w:szCs w:val="32"/>
                <w:highlight w:val="none"/>
              </w:rPr>
            </w:pPr>
            <w:r>
              <w:rPr>
                <w:rFonts w:hint="eastAsia" w:ascii="仿宋_GB2312" w:hAnsi="仿宋_GB2312" w:eastAsia="仿宋_GB2312" w:cs="仿宋_GB2312"/>
                <w:b w:val="0"/>
                <w:bCs/>
                <w:color w:val="auto"/>
                <w:kern w:val="0"/>
                <w:sz w:val="32"/>
                <w:szCs w:val="32"/>
                <w:highlight w:val="none"/>
              </w:rPr>
              <w:t>报价唯一</w:t>
            </w:r>
          </w:p>
        </w:tc>
        <w:tc>
          <w:tcPr>
            <w:tcW w:w="3363" w:type="pct"/>
            <w:gridSpan w:val="2"/>
            <w:vAlign w:val="center"/>
          </w:tcPr>
          <w:p>
            <w:pPr>
              <w:keepNext w:val="0"/>
              <w:keepLines w:val="0"/>
              <w:pageBreakBefore w:val="0"/>
              <w:widowControl w:val="0"/>
              <w:kinsoku/>
              <w:overflowPunct/>
              <w:topLinePunct w:val="0"/>
              <w:bidi w:val="0"/>
              <w:spacing w:line="240" w:lineRule="auto"/>
              <w:jc w:val="left"/>
              <w:textAlignment w:val="auto"/>
              <w:rPr>
                <w:rFonts w:hint="eastAsia" w:ascii="仿宋_GB2312" w:hAnsi="仿宋_GB2312" w:eastAsia="仿宋_GB2312" w:cs="仿宋_GB2312"/>
                <w:b w:val="0"/>
                <w:bCs/>
                <w:color w:val="auto"/>
                <w:kern w:val="0"/>
                <w:sz w:val="32"/>
                <w:szCs w:val="32"/>
                <w:highlight w:val="none"/>
              </w:rPr>
            </w:pPr>
            <w:r>
              <w:rPr>
                <w:rFonts w:hint="eastAsia" w:ascii="仿宋_GB2312" w:hAnsi="仿宋_GB2312" w:eastAsia="仿宋_GB2312" w:cs="仿宋_GB2312"/>
                <w:b w:val="0"/>
                <w:bCs/>
                <w:color w:val="auto"/>
                <w:kern w:val="0"/>
                <w:sz w:val="32"/>
                <w:szCs w:val="32"/>
                <w:highlight w:val="none"/>
              </w:rPr>
              <w:t>只能有一个有效报价，在招标文件没有规定的情况下，不得提交选择性报价。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jc w:val="center"/>
        </w:trPr>
        <w:tc>
          <w:tcPr>
            <w:tcW w:w="511" w:type="pct"/>
            <w:vMerge w:val="continue"/>
            <w:vAlign w:val="center"/>
          </w:tcPr>
          <w:p>
            <w:pPr>
              <w:keepNext w:val="0"/>
              <w:keepLines w:val="0"/>
              <w:pageBreakBefore w:val="0"/>
              <w:widowControl w:val="0"/>
              <w:kinsoku/>
              <w:overflowPunct/>
              <w:topLinePunct w:val="0"/>
              <w:bidi w:val="0"/>
              <w:spacing w:line="240" w:lineRule="auto"/>
              <w:jc w:val="center"/>
              <w:textAlignment w:val="auto"/>
              <w:rPr>
                <w:rFonts w:hint="eastAsia" w:ascii="仿宋_GB2312" w:hAnsi="仿宋_GB2312" w:eastAsia="仿宋_GB2312" w:cs="仿宋_GB2312"/>
                <w:b w:val="0"/>
                <w:bCs/>
                <w:color w:val="auto"/>
                <w:sz w:val="32"/>
                <w:szCs w:val="32"/>
                <w:highlight w:val="none"/>
              </w:rPr>
            </w:pPr>
          </w:p>
        </w:tc>
        <w:tc>
          <w:tcPr>
            <w:tcW w:w="249" w:type="pct"/>
            <w:vMerge w:val="continue"/>
            <w:vAlign w:val="center"/>
          </w:tcPr>
          <w:p>
            <w:pPr>
              <w:keepNext w:val="0"/>
              <w:keepLines w:val="0"/>
              <w:pageBreakBefore w:val="0"/>
              <w:widowControl w:val="0"/>
              <w:kinsoku/>
              <w:overflowPunct/>
              <w:topLinePunct w:val="0"/>
              <w:bidi w:val="0"/>
              <w:spacing w:line="240" w:lineRule="auto"/>
              <w:jc w:val="center"/>
              <w:textAlignment w:val="auto"/>
              <w:rPr>
                <w:rFonts w:hint="eastAsia" w:ascii="仿宋_GB2312" w:hAnsi="仿宋_GB2312" w:eastAsia="仿宋_GB2312" w:cs="仿宋_GB2312"/>
                <w:b w:val="0"/>
                <w:bCs/>
                <w:color w:val="auto"/>
                <w:sz w:val="32"/>
                <w:szCs w:val="32"/>
                <w:highlight w:val="none"/>
              </w:rPr>
            </w:pPr>
          </w:p>
        </w:tc>
        <w:tc>
          <w:tcPr>
            <w:tcW w:w="875" w:type="pct"/>
            <w:vAlign w:val="center"/>
          </w:tcPr>
          <w:p>
            <w:pPr>
              <w:keepNext w:val="0"/>
              <w:keepLines w:val="0"/>
              <w:pageBreakBefore w:val="0"/>
              <w:widowControl w:val="0"/>
              <w:kinsoku/>
              <w:overflowPunct/>
              <w:topLinePunct w:val="0"/>
              <w:bidi w:val="0"/>
              <w:spacing w:line="240" w:lineRule="auto"/>
              <w:jc w:val="center"/>
              <w:textAlignment w:val="auto"/>
              <w:rPr>
                <w:rFonts w:hint="eastAsia" w:ascii="仿宋_GB2312" w:hAnsi="仿宋_GB2312" w:eastAsia="仿宋_GB2312" w:cs="仿宋_GB2312"/>
                <w:b w:val="0"/>
                <w:bCs/>
                <w:color w:val="auto"/>
                <w:kern w:val="0"/>
                <w:sz w:val="32"/>
                <w:szCs w:val="32"/>
                <w:highlight w:val="none"/>
              </w:rPr>
            </w:pPr>
            <w:r>
              <w:rPr>
                <w:rFonts w:hint="eastAsia" w:ascii="仿宋_GB2312" w:hAnsi="仿宋_GB2312" w:eastAsia="仿宋_GB2312" w:cs="仿宋_GB2312"/>
                <w:b w:val="0"/>
                <w:bCs/>
                <w:color w:val="auto"/>
                <w:kern w:val="0"/>
                <w:sz w:val="32"/>
                <w:szCs w:val="32"/>
                <w:highlight w:val="none"/>
              </w:rPr>
              <w:t>委托代理人</w:t>
            </w:r>
          </w:p>
        </w:tc>
        <w:tc>
          <w:tcPr>
            <w:tcW w:w="3363" w:type="pct"/>
            <w:gridSpan w:val="2"/>
            <w:vAlign w:val="center"/>
          </w:tcPr>
          <w:p>
            <w:pPr>
              <w:keepNext w:val="0"/>
              <w:keepLines w:val="0"/>
              <w:pageBreakBefore w:val="0"/>
              <w:widowControl w:val="0"/>
              <w:kinsoku/>
              <w:overflowPunct/>
              <w:topLinePunct w:val="0"/>
              <w:bidi w:val="0"/>
              <w:spacing w:line="240" w:lineRule="auto"/>
              <w:jc w:val="left"/>
              <w:textAlignment w:val="auto"/>
              <w:rPr>
                <w:rFonts w:hint="eastAsia" w:ascii="仿宋_GB2312" w:hAnsi="仿宋_GB2312" w:eastAsia="仿宋_GB2312" w:cs="仿宋_GB2312"/>
                <w:b w:val="0"/>
                <w:bCs/>
                <w:color w:val="auto"/>
                <w:kern w:val="0"/>
                <w:sz w:val="32"/>
                <w:szCs w:val="32"/>
                <w:highlight w:val="none"/>
              </w:rPr>
            </w:pPr>
            <w:r>
              <w:rPr>
                <w:rFonts w:hint="eastAsia" w:ascii="仿宋_GB2312" w:hAnsi="仿宋_GB2312" w:eastAsia="仿宋_GB2312" w:cs="仿宋_GB2312"/>
                <w:b w:val="0"/>
                <w:bCs/>
                <w:color w:val="auto"/>
                <w:kern w:val="0"/>
                <w:sz w:val="32"/>
                <w:szCs w:val="32"/>
                <w:highlight w:val="none"/>
              </w:rPr>
              <w:t>投标人法定代表人的委托代理人有法定代表人签署的授权委托书。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3" w:hRule="atLeast"/>
          <w:jc w:val="center"/>
        </w:trPr>
        <w:tc>
          <w:tcPr>
            <w:tcW w:w="511" w:type="pct"/>
            <w:vAlign w:val="center"/>
          </w:tcPr>
          <w:p>
            <w:pPr>
              <w:keepNext w:val="0"/>
              <w:keepLines w:val="0"/>
              <w:pageBreakBefore w:val="0"/>
              <w:widowControl w:val="0"/>
              <w:kinsoku/>
              <w:overflowPunct/>
              <w:topLinePunct w:val="0"/>
              <w:bidi w:val="0"/>
              <w:spacing w:line="240" w:lineRule="auto"/>
              <w:jc w:val="center"/>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kern w:val="0"/>
                <w:sz w:val="32"/>
                <w:szCs w:val="32"/>
                <w:highlight w:val="none"/>
              </w:rPr>
              <w:t>2.1.3</w:t>
            </w:r>
          </w:p>
        </w:tc>
        <w:tc>
          <w:tcPr>
            <w:tcW w:w="249"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kern w:val="0"/>
                <w:sz w:val="32"/>
                <w:szCs w:val="32"/>
                <w:highlight w:val="none"/>
              </w:rPr>
              <w:t>响应性评审标准</w:t>
            </w:r>
          </w:p>
        </w:tc>
        <w:tc>
          <w:tcPr>
            <w:tcW w:w="875" w:type="pct"/>
            <w:vAlign w:val="center"/>
          </w:tcPr>
          <w:p>
            <w:pPr>
              <w:keepNext w:val="0"/>
              <w:keepLines w:val="0"/>
              <w:pageBreakBefore w:val="0"/>
              <w:widowControl w:val="0"/>
              <w:kinsoku/>
              <w:overflowPunct/>
              <w:topLinePunct w:val="0"/>
              <w:bidi w:val="0"/>
              <w:spacing w:line="240" w:lineRule="auto"/>
              <w:jc w:val="center"/>
              <w:textAlignment w:val="auto"/>
              <w:rPr>
                <w:rFonts w:hint="eastAsia" w:ascii="仿宋_GB2312" w:hAnsi="仿宋_GB2312" w:eastAsia="仿宋_GB2312" w:cs="仿宋_GB2312"/>
                <w:b w:val="0"/>
                <w:bCs/>
                <w:color w:val="auto"/>
                <w:kern w:val="0"/>
                <w:sz w:val="32"/>
                <w:szCs w:val="32"/>
                <w:highlight w:val="none"/>
              </w:rPr>
            </w:pPr>
            <w:r>
              <w:rPr>
                <w:rFonts w:hint="eastAsia" w:ascii="仿宋_GB2312" w:hAnsi="仿宋_GB2312" w:eastAsia="仿宋_GB2312" w:cs="仿宋_GB2312"/>
                <w:b w:val="0"/>
                <w:bCs/>
                <w:color w:val="auto"/>
                <w:kern w:val="0"/>
                <w:sz w:val="32"/>
                <w:szCs w:val="32"/>
                <w:highlight w:val="none"/>
              </w:rPr>
              <w:t>投标总报价</w:t>
            </w:r>
          </w:p>
        </w:tc>
        <w:tc>
          <w:tcPr>
            <w:tcW w:w="3363" w:type="pct"/>
            <w:gridSpan w:val="2"/>
            <w:vAlign w:val="center"/>
          </w:tcPr>
          <w:p>
            <w:pPr>
              <w:keepNext w:val="0"/>
              <w:keepLines w:val="0"/>
              <w:pageBreakBefore w:val="0"/>
              <w:widowControl w:val="0"/>
              <w:kinsoku/>
              <w:overflowPunct/>
              <w:topLinePunct w:val="0"/>
              <w:bidi w:val="0"/>
              <w:spacing w:line="240" w:lineRule="auto"/>
              <w:jc w:val="left"/>
              <w:textAlignment w:val="auto"/>
              <w:rPr>
                <w:rFonts w:hint="eastAsia" w:ascii="仿宋_GB2312" w:hAnsi="仿宋_GB2312" w:eastAsia="仿宋_GB2312" w:cs="仿宋_GB2312"/>
                <w:b w:val="0"/>
                <w:bCs/>
                <w:color w:val="auto"/>
                <w:kern w:val="0"/>
                <w:sz w:val="32"/>
                <w:szCs w:val="32"/>
                <w:highlight w:val="none"/>
              </w:rPr>
            </w:pPr>
            <w:r>
              <w:rPr>
                <w:rFonts w:hint="eastAsia" w:ascii="仿宋_GB2312" w:hAnsi="仿宋_GB2312" w:eastAsia="仿宋_GB2312" w:cs="仿宋_GB2312"/>
                <w:b w:val="0"/>
                <w:bCs/>
                <w:color w:val="auto"/>
                <w:kern w:val="0"/>
                <w:sz w:val="32"/>
                <w:szCs w:val="32"/>
                <w:highlight w:val="none"/>
              </w:rPr>
              <w:t>投标总报价不得高于招标人公布的投标总报价最高限价。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1" w:type="pct"/>
            <w:gridSpan w:val="2"/>
            <w:vAlign w:val="center"/>
          </w:tcPr>
          <w:p>
            <w:pPr>
              <w:keepNext w:val="0"/>
              <w:keepLines w:val="0"/>
              <w:pageBreakBefore w:val="0"/>
              <w:widowControl w:val="0"/>
              <w:kinsoku/>
              <w:overflowPunct/>
              <w:topLinePunct w:val="0"/>
              <w:bidi w:val="0"/>
              <w:spacing w:line="240" w:lineRule="auto"/>
              <w:ind w:firstLine="320" w:firstLineChars="100"/>
              <w:jc w:val="center"/>
              <w:textAlignment w:val="auto"/>
              <w:rPr>
                <w:rFonts w:hint="eastAsia" w:ascii="仿宋_GB2312" w:hAnsi="仿宋_GB2312" w:eastAsia="仿宋_GB2312" w:cs="仿宋_GB2312"/>
                <w:b w:val="0"/>
                <w:bCs/>
                <w:color w:val="auto"/>
                <w:kern w:val="0"/>
                <w:sz w:val="32"/>
                <w:szCs w:val="32"/>
                <w:highlight w:val="none"/>
              </w:rPr>
            </w:pPr>
            <w:r>
              <w:rPr>
                <w:rFonts w:hint="eastAsia" w:ascii="仿宋_GB2312" w:hAnsi="仿宋_GB2312" w:eastAsia="仿宋_GB2312" w:cs="仿宋_GB2312"/>
                <w:b w:val="0"/>
                <w:bCs/>
                <w:color w:val="auto"/>
                <w:kern w:val="0"/>
                <w:sz w:val="32"/>
                <w:szCs w:val="32"/>
                <w:highlight w:val="none"/>
              </w:rPr>
              <w:t>2.2.1</w:t>
            </w:r>
          </w:p>
        </w:tc>
        <w:tc>
          <w:tcPr>
            <w:tcW w:w="875" w:type="pct"/>
            <w:vAlign w:val="center"/>
          </w:tcPr>
          <w:p>
            <w:pPr>
              <w:keepNext w:val="0"/>
              <w:keepLines w:val="0"/>
              <w:pageBreakBefore w:val="0"/>
              <w:widowControl w:val="0"/>
              <w:tabs>
                <w:tab w:val="left" w:pos="1875"/>
              </w:tabs>
              <w:kinsoku/>
              <w:overflowPunct/>
              <w:topLinePunct w:val="0"/>
              <w:bidi w:val="0"/>
              <w:spacing w:line="240" w:lineRule="auto"/>
              <w:jc w:val="center"/>
              <w:textAlignment w:val="auto"/>
              <w:rPr>
                <w:rFonts w:hint="eastAsia" w:ascii="仿宋_GB2312" w:hAnsi="仿宋_GB2312" w:eastAsia="仿宋_GB2312" w:cs="仿宋_GB2312"/>
                <w:b w:val="0"/>
                <w:bCs/>
                <w:color w:val="auto"/>
                <w:kern w:val="0"/>
                <w:sz w:val="32"/>
                <w:szCs w:val="32"/>
                <w:highlight w:val="none"/>
              </w:rPr>
            </w:pPr>
            <w:r>
              <w:rPr>
                <w:rFonts w:hint="eastAsia" w:ascii="仿宋_GB2312" w:hAnsi="仿宋_GB2312" w:eastAsia="仿宋_GB2312" w:cs="仿宋_GB2312"/>
                <w:b w:val="0"/>
                <w:bCs/>
                <w:color w:val="auto"/>
                <w:kern w:val="0"/>
                <w:sz w:val="32"/>
                <w:szCs w:val="32"/>
                <w:highlight w:val="none"/>
              </w:rPr>
              <w:t>分值构成</w:t>
            </w:r>
          </w:p>
          <w:p>
            <w:pPr>
              <w:keepNext w:val="0"/>
              <w:keepLines w:val="0"/>
              <w:pageBreakBefore w:val="0"/>
              <w:widowControl w:val="0"/>
              <w:tabs>
                <w:tab w:val="left" w:pos="1875"/>
              </w:tabs>
              <w:kinsoku/>
              <w:overflowPunct/>
              <w:topLinePunct w:val="0"/>
              <w:bidi w:val="0"/>
              <w:spacing w:line="240" w:lineRule="auto"/>
              <w:jc w:val="center"/>
              <w:textAlignment w:val="auto"/>
              <w:rPr>
                <w:rFonts w:hint="eastAsia" w:ascii="仿宋_GB2312" w:hAnsi="仿宋_GB2312" w:eastAsia="仿宋_GB2312" w:cs="仿宋_GB2312"/>
                <w:b w:val="0"/>
                <w:bCs/>
                <w:color w:val="auto"/>
                <w:kern w:val="0"/>
                <w:sz w:val="32"/>
                <w:szCs w:val="32"/>
                <w:highlight w:val="none"/>
              </w:rPr>
            </w:pPr>
            <w:r>
              <w:rPr>
                <w:rFonts w:hint="eastAsia" w:ascii="仿宋_GB2312" w:hAnsi="仿宋_GB2312" w:eastAsia="仿宋_GB2312" w:cs="仿宋_GB2312"/>
                <w:b w:val="0"/>
                <w:bCs/>
                <w:color w:val="auto"/>
                <w:kern w:val="0"/>
                <w:sz w:val="32"/>
                <w:szCs w:val="32"/>
                <w:highlight w:val="none"/>
              </w:rPr>
              <w:t>（总分100分）</w:t>
            </w:r>
          </w:p>
        </w:tc>
        <w:tc>
          <w:tcPr>
            <w:tcW w:w="3363" w:type="pct"/>
            <w:gridSpan w:val="2"/>
            <w:vAlign w:val="center"/>
          </w:tcPr>
          <w:p>
            <w:pPr>
              <w:keepNext w:val="0"/>
              <w:keepLines w:val="0"/>
              <w:pageBreakBefore w:val="0"/>
              <w:widowControl w:val="0"/>
              <w:kinsoku/>
              <w:wordWrap w:val="0"/>
              <w:overflowPunct/>
              <w:topLinePunct w:val="0"/>
              <w:bidi w:val="0"/>
              <w:snapToGrid w:val="0"/>
              <w:spacing w:line="240" w:lineRule="auto"/>
              <w:ind w:left="420"/>
              <w:jc w:val="left"/>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1.商务部分：</w:t>
            </w:r>
            <w:r>
              <w:rPr>
                <w:rFonts w:hint="eastAsia" w:ascii="仿宋_GB2312" w:hAnsi="仿宋_GB2312" w:eastAsia="仿宋_GB2312" w:cs="仿宋_GB2312"/>
                <w:b w:val="0"/>
                <w:bCs/>
                <w:color w:val="auto"/>
                <w:sz w:val="32"/>
                <w:szCs w:val="32"/>
                <w:highlight w:val="none"/>
                <w:u w:val="single"/>
              </w:rPr>
              <w:t xml:space="preserve"> </w:t>
            </w:r>
            <w:r>
              <w:rPr>
                <w:rFonts w:hint="eastAsia" w:ascii="仿宋_GB2312" w:hAnsi="仿宋_GB2312" w:eastAsia="仿宋_GB2312" w:cs="仿宋_GB2312"/>
                <w:b w:val="0"/>
                <w:bCs/>
                <w:color w:val="auto"/>
                <w:sz w:val="32"/>
                <w:szCs w:val="32"/>
                <w:highlight w:val="none"/>
                <w:u w:val="single"/>
                <w:lang w:val="en-US" w:eastAsia="zh-CN"/>
              </w:rPr>
              <w:t>10</w:t>
            </w:r>
            <w:r>
              <w:rPr>
                <w:rFonts w:hint="eastAsia" w:ascii="仿宋_GB2312" w:hAnsi="仿宋_GB2312" w:eastAsia="仿宋_GB2312" w:cs="仿宋_GB2312"/>
                <w:b w:val="0"/>
                <w:bCs/>
                <w:color w:val="auto"/>
                <w:sz w:val="32"/>
                <w:szCs w:val="32"/>
                <w:highlight w:val="none"/>
                <w:u w:val="single"/>
              </w:rPr>
              <w:t xml:space="preserve"> </w:t>
            </w:r>
            <w:r>
              <w:rPr>
                <w:rFonts w:hint="eastAsia" w:ascii="仿宋_GB2312" w:hAnsi="仿宋_GB2312" w:eastAsia="仿宋_GB2312" w:cs="仿宋_GB2312"/>
                <w:b w:val="0"/>
                <w:bCs/>
                <w:color w:val="auto"/>
                <w:sz w:val="32"/>
                <w:szCs w:val="32"/>
                <w:highlight w:val="none"/>
              </w:rPr>
              <w:t>分；</w:t>
            </w:r>
          </w:p>
          <w:p>
            <w:pPr>
              <w:keepNext w:val="0"/>
              <w:keepLines w:val="0"/>
              <w:pageBreakBefore w:val="0"/>
              <w:widowControl w:val="0"/>
              <w:kinsoku/>
              <w:wordWrap w:val="0"/>
              <w:overflowPunct/>
              <w:topLinePunct w:val="0"/>
              <w:bidi w:val="0"/>
              <w:snapToGrid w:val="0"/>
              <w:spacing w:line="240" w:lineRule="auto"/>
              <w:ind w:left="420"/>
              <w:jc w:val="left"/>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2.技术部分：</w:t>
            </w:r>
            <w:r>
              <w:rPr>
                <w:rFonts w:hint="eastAsia" w:ascii="仿宋_GB2312" w:hAnsi="仿宋_GB2312" w:eastAsia="仿宋_GB2312" w:cs="仿宋_GB2312"/>
                <w:b w:val="0"/>
                <w:bCs/>
                <w:color w:val="auto"/>
                <w:sz w:val="32"/>
                <w:szCs w:val="32"/>
                <w:highlight w:val="none"/>
                <w:u w:val="single"/>
              </w:rPr>
              <w:t xml:space="preserve"> </w:t>
            </w:r>
            <w:r>
              <w:rPr>
                <w:rFonts w:hint="eastAsia" w:ascii="仿宋_GB2312" w:hAnsi="仿宋_GB2312" w:eastAsia="仿宋_GB2312" w:cs="仿宋_GB2312"/>
                <w:b w:val="0"/>
                <w:bCs/>
                <w:color w:val="auto"/>
                <w:sz w:val="32"/>
                <w:szCs w:val="32"/>
                <w:highlight w:val="none"/>
                <w:u w:val="single"/>
                <w:lang w:val="en-US" w:eastAsia="zh-CN"/>
              </w:rPr>
              <w:t>30</w:t>
            </w:r>
            <w:r>
              <w:rPr>
                <w:rFonts w:hint="eastAsia" w:ascii="仿宋_GB2312" w:hAnsi="仿宋_GB2312" w:eastAsia="仿宋_GB2312" w:cs="仿宋_GB2312"/>
                <w:b w:val="0"/>
                <w:bCs/>
                <w:color w:val="auto"/>
                <w:sz w:val="32"/>
                <w:szCs w:val="32"/>
                <w:highlight w:val="none"/>
                <w:u w:val="single"/>
              </w:rPr>
              <w:t xml:space="preserve"> </w:t>
            </w:r>
            <w:r>
              <w:rPr>
                <w:rFonts w:hint="eastAsia" w:ascii="仿宋_GB2312" w:hAnsi="仿宋_GB2312" w:eastAsia="仿宋_GB2312" w:cs="仿宋_GB2312"/>
                <w:b w:val="0"/>
                <w:bCs/>
                <w:color w:val="auto"/>
                <w:sz w:val="32"/>
                <w:szCs w:val="32"/>
                <w:highlight w:val="none"/>
              </w:rPr>
              <w:t>分；</w:t>
            </w:r>
          </w:p>
          <w:p>
            <w:pPr>
              <w:keepNext w:val="0"/>
              <w:keepLines w:val="0"/>
              <w:pageBreakBefore w:val="0"/>
              <w:widowControl w:val="0"/>
              <w:kinsoku/>
              <w:overflowPunct/>
              <w:topLinePunct w:val="0"/>
              <w:bidi w:val="0"/>
              <w:snapToGrid w:val="0"/>
              <w:spacing w:line="240" w:lineRule="auto"/>
              <w:ind w:left="420"/>
              <w:jc w:val="left"/>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lang w:val="en-US" w:eastAsia="zh-CN"/>
              </w:rPr>
              <w:t>3</w:t>
            </w:r>
            <w:r>
              <w:rPr>
                <w:rFonts w:hint="eastAsia" w:ascii="仿宋_GB2312" w:hAnsi="仿宋_GB2312" w:eastAsia="仿宋_GB2312" w:cs="仿宋_GB2312"/>
                <w:b w:val="0"/>
                <w:bCs/>
                <w:color w:val="auto"/>
                <w:sz w:val="32"/>
                <w:szCs w:val="32"/>
                <w:highlight w:val="none"/>
              </w:rPr>
              <w:t>.投标总报价：</w:t>
            </w:r>
            <w:r>
              <w:rPr>
                <w:rFonts w:hint="eastAsia" w:ascii="仿宋_GB2312" w:hAnsi="仿宋_GB2312" w:eastAsia="仿宋_GB2312" w:cs="仿宋_GB2312"/>
                <w:b w:val="0"/>
                <w:bCs/>
                <w:color w:val="auto"/>
                <w:sz w:val="32"/>
                <w:szCs w:val="32"/>
                <w:highlight w:val="none"/>
                <w:u w:val="single"/>
              </w:rPr>
              <w:t xml:space="preserve"> </w:t>
            </w:r>
            <w:r>
              <w:rPr>
                <w:rFonts w:hint="eastAsia" w:ascii="仿宋_GB2312" w:hAnsi="仿宋_GB2312" w:eastAsia="仿宋_GB2312" w:cs="仿宋_GB2312"/>
                <w:b w:val="0"/>
                <w:bCs/>
                <w:color w:val="auto"/>
                <w:sz w:val="32"/>
                <w:szCs w:val="32"/>
                <w:highlight w:val="none"/>
                <w:u w:val="single"/>
                <w:lang w:val="en-US" w:eastAsia="zh-CN"/>
              </w:rPr>
              <w:t>60</w:t>
            </w:r>
            <w:r>
              <w:rPr>
                <w:rFonts w:hint="eastAsia" w:ascii="仿宋_GB2312" w:hAnsi="仿宋_GB2312" w:eastAsia="仿宋_GB2312" w:cs="仿宋_GB2312"/>
                <w:b w:val="0"/>
                <w:bCs/>
                <w:color w:val="auto"/>
                <w:sz w:val="32"/>
                <w:szCs w:val="3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1" w:type="pct"/>
            <w:gridSpan w:val="2"/>
            <w:vAlign w:val="center"/>
          </w:tcPr>
          <w:p>
            <w:pPr>
              <w:keepNext w:val="0"/>
              <w:keepLines w:val="0"/>
              <w:pageBreakBefore w:val="0"/>
              <w:widowControl w:val="0"/>
              <w:kinsoku/>
              <w:overflowPunct/>
              <w:topLinePunct w:val="0"/>
              <w:bidi w:val="0"/>
              <w:spacing w:line="240" w:lineRule="auto"/>
              <w:jc w:val="center"/>
              <w:textAlignment w:val="auto"/>
              <w:rPr>
                <w:rFonts w:hint="eastAsia" w:ascii="仿宋_GB2312" w:hAnsi="仿宋_GB2312" w:eastAsia="仿宋_GB2312" w:cs="仿宋_GB2312"/>
                <w:b w:val="0"/>
                <w:bCs/>
                <w:color w:val="auto"/>
                <w:kern w:val="0"/>
                <w:sz w:val="32"/>
                <w:szCs w:val="32"/>
                <w:highlight w:val="none"/>
                <w:lang w:eastAsia="zh-CN"/>
              </w:rPr>
            </w:pPr>
            <w:r>
              <w:rPr>
                <w:rFonts w:hint="eastAsia" w:ascii="仿宋_GB2312" w:hAnsi="仿宋_GB2312" w:eastAsia="仿宋_GB2312" w:cs="仿宋_GB2312"/>
                <w:b w:val="0"/>
                <w:bCs/>
                <w:color w:val="auto"/>
                <w:kern w:val="0"/>
                <w:sz w:val="32"/>
                <w:szCs w:val="32"/>
                <w:highlight w:val="none"/>
              </w:rPr>
              <w:t>2.2.2</w:t>
            </w:r>
            <w:r>
              <w:rPr>
                <w:rFonts w:hint="eastAsia" w:ascii="仿宋_GB2312" w:hAnsi="仿宋_GB2312" w:eastAsia="仿宋_GB2312" w:cs="仿宋_GB2312"/>
                <w:b w:val="0"/>
                <w:bCs/>
                <w:color w:val="auto"/>
                <w:kern w:val="0"/>
                <w:sz w:val="32"/>
                <w:szCs w:val="32"/>
                <w:highlight w:val="none"/>
                <w:lang w:eastAsia="zh-CN"/>
              </w:rPr>
              <w:t>（</w:t>
            </w:r>
            <w:r>
              <w:rPr>
                <w:rFonts w:hint="eastAsia" w:ascii="仿宋_GB2312" w:hAnsi="仿宋_GB2312" w:eastAsia="仿宋_GB2312" w:cs="仿宋_GB2312"/>
                <w:b w:val="0"/>
                <w:bCs/>
                <w:color w:val="auto"/>
                <w:kern w:val="0"/>
                <w:sz w:val="32"/>
                <w:szCs w:val="32"/>
                <w:highlight w:val="none"/>
                <w:lang w:val="en-US" w:eastAsia="zh-CN"/>
              </w:rPr>
              <w:t>1</w:t>
            </w:r>
            <w:r>
              <w:rPr>
                <w:rFonts w:hint="eastAsia" w:ascii="仿宋_GB2312" w:hAnsi="仿宋_GB2312" w:eastAsia="仿宋_GB2312" w:cs="仿宋_GB2312"/>
                <w:b w:val="0"/>
                <w:bCs/>
                <w:color w:val="auto"/>
                <w:kern w:val="0"/>
                <w:sz w:val="32"/>
                <w:szCs w:val="32"/>
                <w:highlight w:val="none"/>
                <w:lang w:eastAsia="zh-CN"/>
              </w:rPr>
              <w:t>）</w:t>
            </w:r>
          </w:p>
        </w:tc>
        <w:tc>
          <w:tcPr>
            <w:tcW w:w="875" w:type="pct"/>
            <w:vAlign w:val="center"/>
          </w:tcPr>
          <w:p>
            <w:pPr>
              <w:keepNext w:val="0"/>
              <w:keepLines w:val="0"/>
              <w:pageBreakBefore w:val="0"/>
              <w:widowControl w:val="0"/>
              <w:kinsoku/>
              <w:overflowPunct/>
              <w:topLinePunct w:val="0"/>
              <w:bidi w:val="0"/>
              <w:spacing w:line="240" w:lineRule="auto"/>
              <w:jc w:val="center"/>
              <w:textAlignment w:val="auto"/>
              <w:rPr>
                <w:rFonts w:hint="eastAsia" w:ascii="仿宋_GB2312" w:hAnsi="仿宋_GB2312" w:eastAsia="仿宋_GB2312" w:cs="仿宋_GB2312"/>
                <w:b w:val="0"/>
                <w:bCs/>
                <w:color w:val="auto"/>
                <w:kern w:val="0"/>
                <w:sz w:val="32"/>
                <w:szCs w:val="32"/>
                <w:highlight w:val="none"/>
              </w:rPr>
            </w:pPr>
            <w:r>
              <w:rPr>
                <w:rFonts w:hint="eastAsia" w:ascii="仿宋_GB2312" w:hAnsi="仿宋_GB2312" w:eastAsia="仿宋_GB2312" w:cs="仿宋_GB2312"/>
                <w:b w:val="0"/>
                <w:bCs/>
                <w:color w:val="auto"/>
                <w:kern w:val="0"/>
                <w:sz w:val="32"/>
                <w:szCs w:val="32"/>
                <w:highlight w:val="none"/>
                <w:lang w:val="en-US" w:eastAsia="zh-CN"/>
              </w:rPr>
              <w:t>商务</w:t>
            </w:r>
            <w:r>
              <w:rPr>
                <w:rFonts w:hint="eastAsia" w:ascii="仿宋_GB2312" w:hAnsi="仿宋_GB2312" w:eastAsia="仿宋_GB2312" w:cs="仿宋_GB2312"/>
                <w:b w:val="0"/>
                <w:bCs/>
                <w:color w:val="auto"/>
                <w:kern w:val="0"/>
                <w:sz w:val="32"/>
                <w:szCs w:val="32"/>
                <w:highlight w:val="none"/>
              </w:rPr>
              <w:t>部分</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color w:val="auto"/>
                <w:kern w:val="0"/>
                <w:sz w:val="32"/>
                <w:szCs w:val="32"/>
                <w:highlight w:val="none"/>
              </w:rPr>
            </w:pPr>
            <w:r>
              <w:rPr>
                <w:rFonts w:hint="eastAsia" w:ascii="仿宋_GB2312" w:hAnsi="仿宋_GB2312" w:eastAsia="仿宋_GB2312" w:cs="仿宋_GB2312"/>
                <w:b w:val="0"/>
                <w:bCs/>
                <w:color w:val="auto"/>
                <w:kern w:val="0"/>
                <w:sz w:val="32"/>
                <w:szCs w:val="32"/>
                <w:highlight w:val="none"/>
              </w:rPr>
              <w:t>评分标准</w:t>
            </w:r>
          </w:p>
        </w:tc>
        <w:tc>
          <w:tcPr>
            <w:tcW w:w="3363" w:type="pct"/>
            <w:gridSpan w:val="2"/>
            <w:vAlign w:val="center"/>
          </w:tcPr>
          <w:p>
            <w:pPr>
              <w:keepNext w:val="0"/>
              <w:keepLines w:val="0"/>
              <w:pageBreakBefore w:val="0"/>
              <w:widowControl w:val="0"/>
              <w:kinsoku/>
              <w:overflowPunct/>
              <w:topLinePunct w:val="0"/>
              <w:bidi w:val="0"/>
              <w:snapToGrid w:val="0"/>
              <w:spacing w:line="240" w:lineRule="auto"/>
              <w:jc w:val="left"/>
              <w:textAlignment w:val="auto"/>
              <w:rPr>
                <w:rFonts w:hint="eastAsia" w:ascii="仿宋_GB2312" w:hAnsi="仿宋_GB2312" w:eastAsia="仿宋_GB2312" w:cs="仿宋_GB2312"/>
                <w:b w:val="0"/>
                <w:bCs/>
                <w:color w:val="auto"/>
                <w:kern w:val="0"/>
                <w:sz w:val="32"/>
                <w:szCs w:val="32"/>
                <w:highlight w:val="none"/>
              </w:rPr>
            </w:pPr>
            <w:r>
              <w:rPr>
                <w:rFonts w:hint="eastAsia" w:ascii="仿宋_GB2312" w:hAnsi="仿宋_GB2312" w:eastAsia="仿宋_GB2312" w:cs="仿宋_GB2312"/>
                <w:b w:val="0"/>
                <w:bCs/>
                <w:color w:val="auto"/>
                <w:sz w:val="32"/>
                <w:szCs w:val="32"/>
                <w:highlight w:val="none"/>
              </w:rPr>
              <w:t>商务</w:t>
            </w:r>
            <w:r>
              <w:rPr>
                <w:rFonts w:hint="eastAsia" w:ascii="仿宋_GB2312" w:hAnsi="仿宋_GB2312" w:eastAsia="仿宋_GB2312" w:cs="仿宋_GB2312"/>
                <w:b w:val="0"/>
                <w:bCs/>
                <w:color w:val="auto"/>
                <w:kern w:val="0"/>
                <w:sz w:val="32"/>
                <w:szCs w:val="32"/>
                <w:highlight w:val="none"/>
              </w:rPr>
              <w:t>（</w:t>
            </w:r>
            <w:r>
              <w:rPr>
                <w:rFonts w:hint="eastAsia" w:ascii="仿宋_GB2312" w:hAnsi="仿宋_GB2312" w:eastAsia="仿宋_GB2312" w:cs="仿宋_GB2312"/>
                <w:b w:val="0"/>
                <w:bCs/>
                <w:color w:val="auto"/>
                <w:kern w:val="0"/>
                <w:sz w:val="32"/>
                <w:szCs w:val="32"/>
                <w:highlight w:val="none"/>
                <w:lang w:val="en-US" w:eastAsia="zh-CN"/>
              </w:rPr>
              <w:t>10</w:t>
            </w:r>
            <w:r>
              <w:rPr>
                <w:rFonts w:hint="eastAsia" w:ascii="仿宋_GB2312" w:hAnsi="仿宋_GB2312" w:eastAsia="仿宋_GB2312" w:cs="仿宋_GB2312"/>
                <w:b w:val="0"/>
                <w:bCs/>
                <w:color w:val="auto"/>
                <w:kern w:val="0"/>
                <w:sz w:val="32"/>
                <w:szCs w:val="32"/>
                <w:highlight w:val="none"/>
              </w:rPr>
              <w:t>分）</w:t>
            </w:r>
          </w:p>
          <w:p>
            <w:pPr>
              <w:keepNext w:val="0"/>
              <w:keepLines w:val="0"/>
              <w:pageBreakBefore w:val="0"/>
              <w:widowControl w:val="0"/>
              <w:kinsoku/>
              <w:overflowPunct/>
              <w:topLinePunct w:val="0"/>
              <w:bidi w:val="0"/>
              <w:snapToGrid w:val="0"/>
              <w:spacing w:line="240" w:lineRule="auto"/>
              <w:jc w:val="left"/>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1、在满足资格评审要求的基础上，投标人提供丙烯酸材料满足GB36246-2018标准中环保化学性能检测合格报告得1分。</w:t>
            </w:r>
          </w:p>
          <w:p>
            <w:pPr>
              <w:keepNext w:val="0"/>
              <w:keepLines w:val="0"/>
              <w:pageBreakBefore w:val="0"/>
              <w:widowControl w:val="0"/>
              <w:kinsoku/>
              <w:overflowPunct/>
              <w:topLinePunct w:val="0"/>
              <w:bidi w:val="0"/>
              <w:snapToGrid w:val="0"/>
              <w:spacing w:line="240" w:lineRule="auto"/>
              <w:jc w:val="left"/>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2、在满足资格评审要求的基础上，供应商提供丙烯酸材料获得欧盟CE认证证书得1分。</w:t>
            </w:r>
          </w:p>
          <w:p>
            <w:pPr>
              <w:pStyle w:val="2"/>
              <w:keepNext w:val="0"/>
              <w:keepLines w:val="0"/>
              <w:pageBreakBefore w:val="0"/>
              <w:widowControl w:val="0"/>
              <w:kinsoku/>
              <w:overflowPunct/>
              <w:topLinePunct w:val="0"/>
              <w:bidi w:val="0"/>
              <w:spacing w:line="240" w:lineRule="auto"/>
              <w:jc w:val="left"/>
              <w:textAlignment w:val="auto"/>
              <w:rPr>
                <w:rFonts w:hint="eastAsia" w:ascii="仿宋_GB2312" w:hAnsi="仿宋_GB2312" w:eastAsia="仿宋_GB2312" w:cs="仿宋_GB2312"/>
                <w:b w:val="0"/>
                <w:bCs/>
                <w:kern w:val="2"/>
                <w:sz w:val="32"/>
                <w:szCs w:val="32"/>
                <w:highlight w:val="none"/>
                <w:lang w:val="en-US" w:eastAsia="zh-CN" w:bidi="ar-SA"/>
              </w:rPr>
            </w:pPr>
            <w:r>
              <w:rPr>
                <w:rFonts w:hint="eastAsia" w:ascii="仿宋_GB2312" w:hAnsi="仿宋_GB2312" w:eastAsia="仿宋_GB2312" w:cs="仿宋_GB2312"/>
                <w:b w:val="0"/>
                <w:bCs/>
                <w:sz w:val="32"/>
                <w:szCs w:val="32"/>
                <w:lang w:val="en-US" w:eastAsia="zh-CN"/>
              </w:rPr>
              <w:t>3、</w:t>
            </w:r>
            <w:r>
              <w:rPr>
                <w:rFonts w:hint="eastAsia" w:ascii="仿宋_GB2312" w:hAnsi="仿宋_GB2312" w:eastAsia="仿宋_GB2312" w:cs="仿宋_GB2312"/>
                <w:b w:val="0"/>
                <w:bCs/>
                <w:sz w:val="32"/>
                <w:szCs w:val="32"/>
                <w:highlight w:val="none"/>
                <w:lang w:val="en-US" w:eastAsia="zh-CN"/>
              </w:rPr>
              <w:t>在满</w:t>
            </w:r>
            <w:r>
              <w:rPr>
                <w:rFonts w:hint="eastAsia" w:ascii="仿宋_GB2312" w:hAnsi="仿宋_GB2312" w:eastAsia="仿宋_GB2312" w:cs="仿宋_GB2312"/>
                <w:b w:val="0"/>
                <w:bCs/>
                <w:kern w:val="2"/>
                <w:sz w:val="32"/>
                <w:szCs w:val="32"/>
                <w:highlight w:val="none"/>
                <w:lang w:val="en-US" w:eastAsia="zh-CN" w:bidi="ar-SA"/>
              </w:rPr>
              <w:t>足资格评审要求的基础上，供应商提供丙烯酸材料获得欧盟ROHS认证证书得1分。</w:t>
            </w:r>
          </w:p>
          <w:p>
            <w:pPr>
              <w:keepNext w:val="0"/>
              <w:keepLines w:val="0"/>
              <w:pageBreakBefore w:val="0"/>
              <w:widowControl w:val="0"/>
              <w:kinsoku/>
              <w:overflowPunct/>
              <w:topLinePunct w:val="0"/>
              <w:bidi w:val="0"/>
              <w:spacing w:line="240" w:lineRule="auto"/>
              <w:jc w:val="lef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kern w:val="2"/>
                <w:sz w:val="32"/>
                <w:szCs w:val="32"/>
                <w:highlight w:val="none"/>
                <w:lang w:val="en-US" w:eastAsia="zh-CN" w:bidi="ar-SA"/>
              </w:rPr>
              <w:t>4、在满足资格评审要求的基础上，供应商</w:t>
            </w:r>
            <w:r>
              <w:rPr>
                <w:rFonts w:hint="eastAsia" w:ascii="仿宋_GB2312" w:hAnsi="仿宋_GB2312" w:eastAsia="仿宋_GB2312" w:cs="仿宋_GB2312"/>
                <w:b w:val="0"/>
                <w:bCs/>
                <w:sz w:val="32"/>
                <w:szCs w:val="32"/>
                <w:highlight w:val="none"/>
                <w:lang w:val="en-US" w:eastAsia="zh-CN"/>
              </w:rPr>
              <w:t>提供丙烯酸材料物理检测报告并合格的得2分（物理性能检测参数必须包含抗冲击性、耐磨性、拉伸粘接强度、尺寸变化率、24H抗折强度和24H抗压强度）。</w:t>
            </w:r>
          </w:p>
          <w:p>
            <w:pPr>
              <w:keepNext w:val="0"/>
              <w:keepLines w:val="0"/>
              <w:pageBreakBefore w:val="0"/>
              <w:widowControl w:val="0"/>
              <w:kinsoku/>
              <w:overflowPunct/>
              <w:topLinePunct w:val="0"/>
              <w:bidi w:val="0"/>
              <w:spacing w:line="240" w:lineRule="auto"/>
              <w:jc w:val="left"/>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lang w:val="en-US" w:eastAsia="zh-CN"/>
              </w:rPr>
              <w:t>5、</w:t>
            </w:r>
            <w:r>
              <w:rPr>
                <w:rFonts w:hint="eastAsia" w:ascii="仿宋_GB2312" w:hAnsi="仿宋_GB2312" w:eastAsia="仿宋_GB2312" w:cs="仿宋_GB2312"/>
                <w:b w:val="0"/>
                <w:bCs/>
                <w:sz w:val="32"/>
                <w:szCs w:val="32"/>
                <w:highlight w:val="none"/>
                <w:lang w:val="en-US" w:eastAsia="zh-CN"/>
              </w:rPr>
              <w:t>在满足资格评审要求的基础上，供应商提供丙烯酸材料厂家获得中国绿色环保产品证书得2分。</w:t>
            </w:r>
          </w:p>
          <w:p>
            <w:pPr>
              <w:keepNext w:val="0"/>
              <w:keepLines w:val="0"/>
              <w:pageBreakBefore w:val="0"/>
              <w:widowControl w:val="0"/>
              <w:kinsoku/>
              <w:overflowPunct/>
              <w:topLinePunct w:val="0"/>
              <w:bidi w:val="0"/>
              <w:spacing w:line="240" w:lineRule="auto"/>
              <w:jc w:val="left"/>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6、在满足资格评审要求的基础上，供应商提供围网材料耐老化检测报告得1分。</w:t>
            </w:r>
          </w:p>
          <w:p>
            <w:pPr>
              <w:keepNext w:val="0"/>
              <w:keepLines w:val="0"/>
              <w:pageBreakBefore w:val="0"/>
              <w:widowControl w:val="0"/>
              <w:kinsoku/>
              <w:overflowPunct/>
              <w:topLinePunct w:val="0"/>
              <w:bidi w:val="0"/>
              <w:spacing w:line="240" w:lineRule="auto"/>
              <w:jc w:val="left"/>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7、在满足资格评审要求的基础上，供应商基础采用沥青基础得2分，采用商品混凝土基础得1分，其他基础得0.5分。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2" w:hRule="atLeast"/>
          <w:jc w:val="center"/>
        </w:trPr>
        <w:tc>
          <w:tcPr>
            <w:tcW w:w="761" w:type="pct"/>
            <w:gridSpan w:val="2"/>
            <w:vAlign w:val="center"/>
          </w:tcPr>
          <w:p>
            <w:pPr>
              <w:keepNext w:val="0"/>
              <w:keepLines w:val="0"/>
              <w:pageBreakBefore w:val="0"/>
              <w:widowControl w:val="0"/>
              <w:kinsoku/>
              <w:overflowPunct/>
              <w:topLinePunct w:val="0"/>
              <w:bidi w:val="0"/>
              <w:spacing w:line="240" w:lineRule="auto"/>
              <w:jc w:val="center"/>
              <w:textAlignment w:val="auto"/>
              <w:rPr>
                <w:rFonts w:hint="eastAsia" w:ascii="仿宋_GB2312" w:hAnsi="仿宋_GB2312" w:eastAsia="仿宋_GB2312" w:cs="仿宋_GB2312"/>
                <w:b w:val="0"/>
                <w:bCs/>
                <w:color w:val="auto"/>
                <w:kern w:val="0"/>
                <w:sz w:val="32"/>
                <w:szCs w:val="32"/>
                <w:highlight w:val="none"/>
                <w:lang w:val="en-US" w:eastAsia="zh-CN" w:bidi="ar-SA"/>
              </w:rPr>
            </w:pPr>
            <w:r>
              <w:rPr>
                <w:rFonts w:hint="eastAsia" w:ascii="仿宋_GB2312" w:hAnsi="仿宋_GB2312" w:eastAsia="仿宋_GB2312" w:cs="仿宋_GB2312"/>
                <w:b w:val="0"/>
                <w:bCs/>
                <w:color w:val="auto"/>
                <w:kern w:val="0"/>
                <w:sz w:val="32"/>
                <w:szCs w:val="32"/>
                <w:highlight w:val="none"/>
              </w:rPr>
              <w:t>2.2.2</w:t>
            </w:r>
            <w:r>
              <w:rPr>
                <w:rFonts w:hint="eastAsia" w:ascii="仿宋_GB2312" w:hAnsi="仿宋_GB2312" w:eastAsia="仿宋_GB2312" w:cs="仿宋_GB2312"/>
                <w:b w:val="0"/>
                <w:bCs/>
                <w:color w:val="auto"/>
                <w:kern w:val="0"/>
                <w:sz w:val="32"/>
                <w:szCs w:val="32"/>
                <w:highlight w:val="none"/>
                <w:lang w:eastAsia="zh-CN"/>
              </w:rPr>
              <w:t>（</w:t>
            </w:r>
            <w:r>
              <w:rPr>
                <w:rFonts w:hint="eastAsia" w:ascii="仿宋_GB2312" w:hAnsi="仿宋_GB2312" w:eastAsia="仿宋_GB2312" w:cs="仿宋_GB2312"/>
                <w:b w:val="0"/>
                <w:bCs/>
                <w:color w:val="auto"/>
                <w:kern w:val="0"/>
                <w:sz w:val="32"/>
                <w:szCs w:val="32"/>
                <w:highlight w:val="none"/>
                <w:lang w:val="en-US" w:eastAsia="zh-CN"/>
              </w:rPr>
              <w:t>2</w:t>
            </w:r>
            <w:r>
              <w:rPr>
                <w:rFonts w:hint="eastAsia" w:ascii="仿宋_GB2312" w:hAnsi="仿宋_GB2312" w:eastAsia="仿宋_GB2312" w:cs="仿宋_GB2312"/>
                <w:b w:val="0"/>
                <w:bCs/>
                <w:color w:val="auto"/>
                <w:kern w:val="0"/>
                <w:sz w:val="32"/>
                <w:szCs w:val="32"/>
                <w:highlight w:val="none"/>
                <w:lang w:eastAsia="zh-CN"/>
              </w:rPr>
              <w:t>）</w:t>
            </w:r>
          </w:p>
        </w:tc>
        <w:tc>
          <w:tcPr>
            <w:tcW w:w="875"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color w:val="auto"/>
                <w:kern w:val="0"/>
                <w:sz w:val="32"/>
                <w:szCs w:val="32"/>
                <w:highlight w:val="none"/>
              </w:rPr>
            </w:pPr>
            <w:r>
              <w:rPr>
                <w:rFonts w:hint="eastAsia" w:ascii="仿宋_GB2312" w:hAnsi="仿宋_GB2312" w:eastAsia="仿宋_GB2312" w:cs="仿宋_GB2312"/>
                <w:b w:val="0"/>
                <w:bCs/>
                <w:color w:val="auto"/>
                <w:kern w:val="0"/>
                <w:sz w:val="32"/>
                <w:szCs w:val="32"/>
                <w:highlight w:val="none"/>
                <w:lang w:val="en-US" w:eastAsia="zh-CN"/>
              </w:rPr>
              <w:t>技术</w:t>
            </w:r>
            <w:r>
              <w:rPr>
                <w:rFonts w:hint="eastAsia" w:ascii="仿宋_GB2312" w:hAnsi="仿宋_GB2312" w:eastAsia="仿宋_GB2312" w:cs="仿宋_GB2312"/>
                <w:b w:val="0"/>
                <w:bCs/>
                <w:color w:val="auto"/>
                <w:kern w:val="0"/>
                <w:sz w:val="32"/>
                <w:szCs w:val="32"/>
                <w:highlight w:val="none"/>
              </w:rPr>
              <w:t>部分</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color w:val="auto"/>
                <w:kern w:val="0"/>
                <w:sz w:val="32"/>
                <w:szCs w:val="32"/>
                <w:highlight w:val="none"/>
                <w:lang w:val="en-US" w:eastAsia="zh-CN" w:bidi="ar-SA"/>
              </w:rPr>
            </w:pPr>
            <w:r>
              <w:rPr>
                <w:rFonts w:hint="eastAsia" w:ascii="仿宋_GB2312" w:hAnsi="仿宋_GB2312" w:eastAsia="仿宋_GB2312" w:cs="仿宋_GB2312"/>
                <w:b w:val="0"/>
                <w:bCs/>
                <w:color w:val="auto"/>
                <w:kern w:val="0"/>
                <w:sz w:val="32"/>
                <w:szCs w:val="32"/>
                <w:highlight w:val="none"/>
              </w:rPr>
              <w:t>评分标准</w:t>
            </w:r>
          </w:p>
        </w:tc>
        <w:tc>
          <w:tcPr>
            <w:tcW w:w="3363" w:type="pct"/>
            <w:gridSpan w:val="2"/>
            <w:vAlign w:val="center"/>
          </w:tcPr>
          <w:p>
            <w:pPr>
              <w:keepNext w:val="0"/>
              <w:keepLines w:val="0"/>
              <w:pageBreakBefore w:val="0"/>
              <w:widowControl w:val="0"/>
              <w:kinsoku/>
              <w:overflowPunct/>
              <w:topLinePunct w:val="0"/>
              <w:bidi w:val="0"/>
              <w:snapToGrid w:val="0"/>
              <w:spacing w:line="240" w:lineRule="auto"/>
              <w:jc w:val="left"/>
              <w:textAlignment w:val="auto"/>
              <w:rPr>
                <w:rFonts w:hint="eastAsia" w:ascii="仿宋_GB2312" w:hAnsi="仿宋_GB2312" w:eastAsia="仿宋_GB2312" w:cs="仿宋_GB2312"/>
                <w:b w:val="0"/>
                <w:bCs/>
                <w:color w:val="auto"/>
                <w:kern w:val="0"/>
                <w:sz w:val="32"/>
                <w:szCs w:val="32"/>
                <w:highlight w:val="none"/>
              </w:rPr>
            </w:pPr>
            <w:r>
              <w:rPr>
                <w:rFonts w:hint="eastAsia" w:ascii="仿宋_GB2312" w:hAnsi="仿宋_GB2312" w:eastAsia="仿宋_GB2312" w:cs="仿宋_GB2312"/>
                <w:b w:val="0"/>
                <w:bCs/>
                <w:color w:val="auto"/>
                <w:kern w:val="0"/>
                <w:sz w:val="32"/>
                <w:szCs w:val="32"/>
                <w:highlight w:val="none"/>
              </w:rPr>
              <w:t>施工组织方案（</w:t>
            </w:r>
            <w:r>
              <w:rPr>
                <w:rFonts w:hint="eastAsia" w:ascii="仿宋_GB2312" w:hAnsi="仿宋_GB2312" w:eastAsia="仿宋_GB2312" w:cs="仿宋_GB2312"/>
                <w:b w:val="0"/>
                <w:bCs/>
                <w:color w:val="auto"/>
                <w:kern w:val="0"/>
                <w:sz w:val="32"/>
                <w:szCs w:val="32"/>
                <w:highlight w:val="none"/>
                <w:lang w:val="en-US" w:eastAsia="zh-CN"/>
              </w:rPr>
              <w:t>30</w:t>
            </w:r>
            <w:r>
              <w:rPr>
                <w:rFonts w:hint="eastAsia" w:ascii="仿宋_GB2312" w:hAnsi="仿宋_GB2312" w:eastAsia="仿宋_GB2312" w:cs="仿宋_GB2312"/>
                <w:b w:val="0"/>
                <w:bCs/>
                <w:color w:val="auto"/>
                <w:kern w:val="0"/>
                <w:sz w:val="32"/>
                <w:szCs w:val="32"/>
                <w:highlight w:val="none"/>
              </w:rPr>
              <w:t>分）</w:t>
            </w:r>
          </w:p>
          <w:p>
            <w:pPr>
              <w:keepNext w:val="0"/>
              <w:keepLines w:val="0"/>
              <w:pageBreakBefore w:val="0"/>
              <w:widowControl w:val="0"/>
              <w:kinsoku/>
              <w:overflowPunct/>
              <w:topLinePunct w:val="0"/>
              <w:bidi w:val="0"/>
              <w:snapToGrid w:val="0"/>
              <w:spacing w:line="240" w:lineRule="auto"/>
              <w:ind w:firstLine="640" w:firstLineChars="200"/>
              <w:jc w:val="left"/>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评标委员会对投标人提供的项目施工组织方案按以下内容进行评分：</w:t>
            </w:r>
          </w:p>
          <w:p>
            <w:pPr>
              <w:keepNext w:val="0"/>
              <w:keepLines w:val="0"/>
              <w:pageBreakBefore w:val="0"/>
              <w:widowControl w:val="0"/>
              <w:kinsoku/>
              <w:overflowPunct/>
              <w:topLinePunct w:val="0"/>
              <w:bidi w:val="0"/>
              <w:snapToGrid w:val="0"/>
              <w:spacing w:line="240" w:lineRule="auto"/>
              <w:ind w:firstLine="640" w:firstLineChars="200"/>
              <w:jc w:val="left"/>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（1）施工方案与技术措施（10分）</w:t>
            </w:r>
          </w:p>
          <w:p>
            <w:pPr>
              <w:keepNext w:val="0"/>
              <w:keepLines w:val="0"/>
              <w:pageBreakBefore w:val="0"/>
              <w:widowControl w:val="0"/>
              <w:kinsoku/>
              <w:overflowPunct/>
              <w:topLinePunct w:val="0"/>
              <w:bidi w:val="0"/>
              <w:snapToGrid w:val="0"/>
              <w:spacing w:line="240" w:lineRule="auto"/>
              <w:ind w:firstLine="640" w:firstLineChars="200"/>
              <w:jc w:val="left"/>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编制要点：施工方案与技术措施内容完整，至少包括施工组织机构、施工工艺、进度计划质量保证措施，安全及环境保护措施等内容。根据内容描述清晰程度、科学合理性、切实可行性等在0～10分进行独立评分。</w:t>
            </w:r>
          </w:p>
          <w:p>
            <w:pPr>
              <w:keepNext w:val="0"/>
              <w:keepLines w:val="0"/>
              <w:pageBreakBefore w:val="0"/>
              <w:widowControl w:val="0"/>
              <w:kinsoku/>
              <w:overflowPunct/>
              <w:topLinePunct w:val="0"/>
              <w:bidi w:val="0"/>
              <w:snapToGrid w:val="0"/>
              <w:spacing w:line="240" w:lineRule="auto"/>
              <w:ind w:firstLine="640" w:firstLineChars="200"/>
              <w:jc w:val="left"/>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（2）质量管理与措施（8分）</w:t>
            </w:r>
          </w:p>
          <w:p>
            <w:pPr>
              <w:keepNext w:val="0"/>
              <w:keepLines w:val="0"/>
              <w:pageBreakBefore w:val="0"/>
              <w:widowControl w:val="0"/>
              <w:kinsoku/>
              <w:overflowPunct/>
              <w:topLinePunct w:val="0"/>
              <w:bidi w:val="0"/>
              <w:snapToGrid w:val="0"/>
              <w:spacing w:line="240" w:lineRule="auto"/>
              <w:ind w:firstLine="640" w:firstLineChars="200"/>
              <w:jc w:val="left"/>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编制要点：质量管理措施完善，采取有效的保障措施和控制手段、职责明确、整体可行并具备较强针对性。根据内容描述清晰程度、科学合理性、切实可行性等在0～8分进行独立评分。</w:t>
            </w:r>
          </w:p>
          <w:p>
            <w:pPr>
              <w:keepNext w:val="0"/>
              <w:keepLines w:val="0"/>
              <w:pageBreakBefore w:val="0"/>
              <w:widowControl w:val="0"/>
              <w:kinsoku/>
              <w:overflowPunct/>
              <w:topLinePunct w:val="0"/>
              <w:bidi w:val="0"/>
              <w:snapToGrid w:val="0"/>
              <w:spacing w:line="240" w:lineRule="auto"/>
              <w:ind w:firstLine="640" w:firstLineChars="200"/>
              <w:jc w:val="left"/>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（3）安全管理、环境保护管理与措施（6分）</w:t>
            </w:r>
          </w:p>
          <w:p>
            <w:pPr>
              <w:keepNext w:val="0"/>
              <w:keepLines w:val="0"/>
              <w:pageBreakBefore w:val="0"/>
              <w:widowControl w:val="0"/>
              <w:kinsoku/>
              <w:overflowPunct/>
              <w:topLinePunct w:val="0"/>
              <w:bidi w:val="0"/>
              <w:snapToGrid w:val="0"/>
              <w:spacing w:line="240" w:lineRule="auto"/>
              <w:ind w:firstLine="640" w:firstLineChars="200"/>
              <w:jc w:val="left"/>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编制要点：制定相应的规章制度和针对性的安全管理和环境保护措施，安全生产责任制对工程的安全、文明施工和防止扰民措施，环境保护对施工环保措施计划等。根据内容描述清晰程度、科学合理性、切实可行性等在0～6分进行独立评分，未提供的不得分。</w:t>
            </w:r>
          </w:p>
          <w:p>
            <w:pPr>
              <w:keepNext w:val="0"/>
              <w:keepLines w:val="0"/>
              <w:pageBreakBefore w:val="0"/>
              <w:widowControl w:val="0"/>
              <w:kinsoku/>
              <w:overflowPunct/>
              <w:topLinePunct w:val="0"/>
              <w:bidi w:val="0"/>
              <w:snapToGrid w:val="0"/>
              <w:spacing w:line="240" w:lineRule="auto"/>
              <w:ind w:firstLine="640" w:firstLineChars="200"/>
              <w:jc w:val="left"/>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（4）工程进度计划与资源配备（6分）</w:t>
            </w:r>
          </w:p>
          <w:p>
            <w:pPr>
              <w:keepNext w:val="0"/>
              <w:keepLines w:val="0"/>
              <w:pageBreakBefore w:val="0"/>
              <w:widowControl w:val="0"/>
              <w:kinsoku/>
              <w:overflowPunct/>
              <w:topLinePunct w:val="0"/>
              <w:bidi w:val="0"/>
              <w:snapToGrid w:val="0"/>
              <w:spacing w:line="240" w:lineRule="auto"/>
              <w:ind w:firstLine="640" w:firstLineChars="200"/>
              <w:jc w:val="left"/>
              <w:textAlignment w:val="auto"/>
              <w:rPr>
                <w:rFonts w:hint="eastAsia" w:ascii="仿宋_GB2312" w:hAnsi="仿宋_GB2312" w:eastAsia="仿宋_GB2312" w:cs="仿宋_GB2312"/>
                <w:b w:val="0"/>
                <w:bCs/>
                <w:color w:val="auto"/>
                <w:kern w:val="0"/>
                <w:sz w:val="32"/>
                <w:szCs w:val="32"/>
                <w:highlight w:val="none"/>
                <w:lang w:val="en-US" w:eastAsia="zh-CN" w:bidi="ar-SA"/>
              </w:rPr>
            </w:pPr>
            <w:r>
              <w:rPr>
                <w:rFonts w:hint="eastAsia" w:ascii="仿宋_GB2312" w:hAnsi="仿宋_GB2312" w:eastAsia="仿宋_GB2312" w:cs="仿宋_GB2312"/>
                <w:b w:val="0"/>
                <w:bCs/>
                <w:color w:val="auto"/>
                <w:sz w:val="32"/>
                <w:szCs w:val="32"/>
                <w:highlight w:val="none"/>
                <w:lang w:val="en-US" w:eastAsia="zh-CN"/>
              </w:rPr>
              <w:t>编制要点：工程进度计划与机械设备、劳动力投入等资源配备安排合理，关键节点清晰明确，满足项目工期的要求，保障措施具体可行。根据内容描述清晰程度、科学合理性、切实可行性等在0～6分进行独立评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11" w:type="pct"/>
            <w:vAlign w:val="center"/>
          </w:tcPr>
          <w:p>
            <w:pPr>
              <w:keepNext w:val="0"/>
              <w:keepLines w:val="0"/>
              <w:pageBreakBefore w:val="0"/>
              <w:widowControl w:val="0"/>
              <w:kinsoku/>
              <w:overflowPunct/>
              <w:topLinePunct w:val="0"/>
              <w:bidi w:val="0"/>
              <w:spacing w:line="240" w:lineRule="auto"/>
              <w:jc w:val="center"/>
              <w:textAlignment w:val="auto"/>
              <w:rPr>
                <w:rFonts w:hint="eastAsia" w:ascii="仿宋_GB2312" w:hAnsi="仿宋_GB2312" w:eastAsia="仿宋_GB2312" w:cs="仿宋_GB2312"/>
                <w:b w:val="0"/>
                <w:bCs/>
                <w:color w:val="auto"/>
                <w:kern w:val="0"/>
                <w:sz w:val="32"/>
                <w:szCs w:val="32"/>
                <w:highlight w:val="none"/>
              </w:rPr>
            </w:pPr>
            <w:r>
              <w:rPr>
                <w:rFonts w:hint="eastAsia" w:ascii="仿宋_GB2312" w:hAnsi="仿宋_GB2312" w:eastAsia="仿宋_GB2312" w:cs="仿宋_GB2312"/>
                <w:b w:val="0"/>
                <w:bCs/>
                <w:color w:val="auto"/>
                <w:kern w:val="0"/>
                <w:sz w:val="32"/>
                <w:szCs w:val="32"/>
                <w:highlight w:val="none"/>
              </w:rPr>
              <w:t>2.2.3</w:t>
            </w:r>
          </w:p>
        </w:tc>
        <w:tc>
          <w:tcPr>
            <w:tcW w:w="249" w:type="pct"/>
            <w:vAlign w:val="center"/>
          </w:tcPr>
          <w:p>
            <w:pPr>
              <w:keepNext w:val="0"/>
              <w:keepLines w:val="0"/>
              <w:pageBreakBefore w:val="0"/>
              <w:widowControl w:val="0"/>
              <w:kinsoku/>
              <w:overflowPunct/>
              <w:topLinePunct w:val="0"/>
              <w:bidi w:val="0"/>
              <w:spacing w:line="240" w:lineRule="auto"/>
              <w:jc w:val="center"/>
              <w:textAlignment w:val="auto"/>
              <w:rPr>
                <w:rFonts w:hint="eastAsia" w:ascii="仿宋_GB2312" w:hAnsi="仿宋_GB2312" w:eastAsia="仿宋_GB2312" w:cs="仿宋_GB2312"/>
                <w:b w:val="0"/>
                <w:bCs/>
                <w:color w:val="auto"/>
                <w:kern w:val="0"/>
                <w:sz w:val="32"/>
                <w:szCs w:val="32"/>
                <w:highlight w:val="none"/>
              </w:rPr>
            </w:pPr>
            <w:r>
              <w:rPr>
                <w:rFonts w:hint="eastAsia" w:ascii="仿宋_GB2312" w:hAnsi="仿宋_GB2312" w:eastAsia="仿宋_GB2312" w:cs="仿宋_GB2312"/>
                <w:b w:val="0"/>
                <w:bCs/>
                <w:color w:val="auto"/>
                <w:kern w:val="0"/>
                <w:sz w:val="32"/>
                <w:szCs w:val="32"/>
                <w:highlight w:val="none"/>
              </w:rPr>
              <w:t>评标基准价计算方法</w:t>
            </w:r>
          </w:p>
        </w:tc>
        <w:tc>
          <w:tcPr>
            <w:tcW w:w="875" w:type="pct"/>
            <w:vAlign w:val="center"/>
          </w:tcPr>
          <w:p>
            <w:pPr>
              <w:keepNext w:val="0"/>
              <w:keepLines w:val="0"/>
              <w:pageBreakBefore w:val="0"/>
              <w:widowControl w:val="0"/>
              <w:kinsoku/>
              <w:overflowPunct/>
              <w:topLinePunct w:val="0"/>
              <w:bidi w:val="0"/>
              <w:spacing w:line="240" w:lineRule="auto"/>
              <w:jc w:val="center"/>
              <w:textAlignment w:val="auto"/>
              <w:rPr>
                <w:rFonts w:hint="eastAsia" w:ascii="仿宋_GB2312" w:hAnsi="仿宋_GB2312" w:eastAsia="仿宋_GB2312" w:cs="仿宋_GB2312"/>
                <w:b w:val="0"/>
                <w:bCs/>
                <w:color w:val="auto"/>
                <w:kern w:val="0"/>
                <w:sz w:val="32"/>
                <w:szCs w:val="32"/>
                <w:highlight w:val="none"/>
              </w:rPr>
            </w:pPr>
            <w:r>
              <w:rPr>
                <w:rFonts w:hint="eastAsia" w:ascii="仿宋_GB2312" w:hAnsi="仿宋_GB2312" w:eastAsia="仿宋_GB2312" w:cs="仿宋_GB2312"/>
                <w:b w:val="0"/>
                <w:bCs/>
                <w:color w:val="auto"/>
                <w:kern w:val="0"/>
                <w:sz w:val="32"/>
                <w:szCs w:val="32"/>
                <w:highlight w:val="none"/>
              </w:rPr>
              <w:t>投标总报价</w:t>
            </w:r>
          </w:p>
        </w:tc>
        <w:tc>
          <w:tcPr>
            <w:tcW w:w="3363" w:type="pct"/>
            <w:gridSpan w:val="2"/>
            <w:vAlign w:val="center"/>
          </w:tcPr>
          <w:p>
            <w:pPr>
              <w:keepNext w:val="0"/>
              <w:keepLines w:val="0"/>
              <w:pageBreakBefore w:val="0"/>
              <w:widowControl w:val="0"/>
              <w:kinsoku/>
              <w:overflowPunct/>
              <w:topLinePunct w:val="0"/>
              <w:bidi w:val="0"/>
              <w:snapToGrid w:val="0"/>
              <w:spacing w:line="240" w:lineRule="auto"/>
              <w:ind w:firstLine="640" w:firstLineChars="200"/>
              <w:jc w:val="left"/>
              <w:textAlignment w:val="auto"/>
              <w:rPr>
                <w:rFonts w:hint="eastAsia" w:ascii="仿宋_GB2312" w:hAnsi="仿宋_GB2312" w:eastAsia="仿宋_GB2312" w:cs="仿宋_GB2312"/>
                <w:b w:val="0"/>
                <w:bCs/>
                <w:color w:val="FF0000"/>
                <w:kern w:val="0"/>
                <w:sz w:val="32"/>
                <w:szCs w:val="32"/>
                <w:highlight w:val="none"/>
                <w:lang w:eastAsia="zh-CN"/>
              </w:rPr>
            </w:pPr>
            <w:r>
              <w:rPr>
                <w:rFonts w:hint="eastAsia" w:ascii="仿宋_GB2312" w:hAnsi="仿宋_GB2312" w:eastAsia="仿宋_GB2312" w:cs="仿宋_GB2312"/>
                <w:b w:val="0"/>
                <w:bCs/>
                <w:color w:val="auto"/>
                <w:kern w:val="0"/>
                <w:sz w:val="32"/>
                <w:szCs w:val="32"/>
                <w:highlight w:val="none"/>
              </w:rPr>
              <w:t>所有通过初步评审合格的的投标人的投标总报价中去掉六分之一（不能整除的按小数点前整数取整，不足六家报价则不去掉）的最低价和相同家数的最高价后的算术平均值，即为本项目的投标总报价的评标基准价。</w:t>
            </w:r>
          </w:p>
          <w:p>
            <w:pPr>
              <w:keepNext w:val="0"/>
              <w:keepLines w:val="0"/>
              <w:pageBreakBefore w:val="0"/>
              <w:widowControl w:val="0"/>
              <w:kinsoku/>
              <w:overflowPunct/>
              <w:topLinePunct w:val="0"/>
              <w:bidi w:val="0"/>
              <w:snapToGrid w:val="0"/>
              <w:spacing w:line="240" w:lineRule="auto"/>
              <w:ind w:firstLine="640" w:firstLineChars="200"/>
              <w:jc w:val="left"/>
              <w:textAlignment w:val="auto"/>
              <w:rPr>
                <w:rFonts w:hint="eastAsia" w:ascii="仿宋_GB2312" w:hAnsi="仿宋_GB2312" w:eastAsia="仿宋_GB2312" w:cs="仿宋_GB2312"/>
                <w:b w:val="0"/>
                <w:bCs/>
                <w:color w:val="auto"/>
                <w:kern w:val="0"/>
                <w:sz w:val="32"/>
                <w:szCs w:val="32"/>
                <w:highlight w:val="none"/>
              </w:rPr>
            </w:pPr>
            <w:r>
              <w:rPr>
                <w:rFonts w:hint="eastAsia" w:ascii="仿宋_GB2312" w:hAnsi="仿宋_GB2312" w:eastAsia="仿宋_GB2312" w:cs="仿宋_GB2312"/>
                <w:b w:val="0"/>
                <w:bCs/>
                <w:color w:val="auto"/>
                <w:kern w:val="0"/>
                <w:sz w:val="32"/>
                <w:szCs w:val="32"/>
                <w:highlight w:val="none"/>
              </w:rPr>
              <w:t>评标基准价计算的最终结果取小数点后两位，第三位四舍五入。</w:t>
            </w:r>
          </w:p>
          <w:p>
            <w:pPr>
              <w:keepNext w:val="0"/>
              <w:keepLines w:val="0"/>
              <w:pageBreakBefore w:val="0"/>
              <w:widowControl w:val="0"/>
              <w:kinsoku/>
              <w:overflowPunct/>
              <w:topLinePunct w:val="0"/>
              <w:bidi w:val="0"/>
              <w:snapToGrid w:val="0"/>
              <w:spacing w:line="240" w:lineRule="auto"/>
              <w:ind w:firstLine="640" w:firstLineChars="200"/>
              <w:jc w:val="left"/>
              <w:textAlignment w:val="auto"/>
              <w:rPr>
                <w:rFonts w:hint="eastAsia" w:ascii="仿宋_GB2312" w:hAnsi="仿宋_GB2312" w:eastAsia="仿宋_GB2312" w:cs="仿宋_GB2312"/>
                <w:b w:val="0"/>
                <w:bCs/>
                <w:color w:val="auto"/>
                <w:kern w:val="0"/>
                <w:sz w:val="32"/>
                <w:szCs w:val="32"/>
                <w:highlight w:val="none"/>
              </w:rPr>
            </w:pPr>
            <w:r>
              <w:rPr>
                <w:rFonts w:hint="eastAsia" w:ascii="仿宋_GB2312" w:hAnsi="仿宋_GB2312" w:eastAsia="仿宋_GB2312" w:cs="仿宋_GB2312"/>
                <w:b w:val="0"/>
                <w:bCs/>
                <w:color w:val="auto"/>
                <w:kern w:val="0"/>
                <w:sz w:val="32"/>
                <w:szCs w:val="32"/>
                <w:highlight w:val="none"/>
              </w:rPr>
              <w:t>在评标基准价计算完成后（除计算错误外），在后续的评审中不得再对其做出调整。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9" w:hRule="atLeast"/>
          <w:jc w:val="center"/>
        </w:trPr>
        <w:tc>
          <w:tcPr>
            <w:tcW w:w="511" w:type="pct"/>
            <w:vAlign w:val="center"/>
          </w:tcPr>
          <w:p>
            <w:pPr>
              <w:keepNext w:val="0"/>
              <w:keepLines w:val="0"/>
              <w:pageBreakBefore w:val="0"/>
              <w:widowControl w:val="0"/>
              <w:kinsoku/>
              <w:overflowPunct/>
              <w:topLinePunct w:val="0"/>
              <w:bidi w:val="0"/>
              <w:spacing w:line="240" w:lineRule="auto"/>
              <w:jc w:val="center"/>
              <w:textAlignment w:val="auto"/>
              <w:rPr>
                <w:rFonts w:hint="eastAsia" w:ascii="仿宋_GB2312" w:hAnsi="仿宋_GB2312" w:eastAsia="仿宋_GB2312" w:cs="仿宋_GB2312"/>
                <w:b w:val="0"/>
                <w:bCs/>
                <w:color w:val="auto"/>
                <w:kern w:val="0"/>
                <w:sz w:val="32"/>
                <w:szCs w:val="32"/>
                <w:highlight w:val="none"/>
              </w:rPr>
            </w:pPr>
            <w:r>
              <w:rPr>
                <w:rFonts w:hint="eastAsia" w:ascii="仿宋_GB2312" w:hAnsi="仿宋_GB2312" w:eastAsia="仿宋_GB2312" w:cs="仿宋_GB2312"/>
                <w:b w:val="0"/>
                <w:bCs/>
                <w:color w:val="auto"/>
                <w:kern w:val="0"/>
                <w:sz w:val="32"/>
                <w:szCs w:val="32"/>
                <w:highlight w:val="none"/>
              </w:rPr>
              <w:t>2.2.4</w:t>
            </w:r>
          </w:p>
          <w:p>
            <w:pPr>
              <w:keepNext w:val="0"/>
              <w:keepLines w:val="0"/>
              <w:pageBreakBefore w:val="0"/>
              <w:widowControl w:val="0"/>
              <w:kinsoku/>
              <w:overflowPunct/>
              <w:topLinePunct w:val="0"/>
              <w:bidi w:val="0"/>
              <w:spacing w:line="240" w:lineRule="auto"/>
              <w:jc w:val="center"/>
              <w:textAlignment w:val="auto"/>
              <w:rPr>
                <w:rFonts w:hint="eastAsia" w:ascii="仿宋_GB2312" w:hAnsi="仿宋_GB2312" w:eastAsia="仿宋_GB2312" w:cs="仿宋_GB2312"/>
                <w:b w:val="0"/>
                <w:bCs/>
                <w:color w:val="auto"/>
                <w:kern w:val="0"/>
                <w:sz w:val="32"/>
                <w:szCs w:val="32"/>
                <w:highlight w:val="none"/>
              </w:rPr>
            </w:pPr>
            <w:r>
              <w:rPr>
                <w:rFonts w:hint="eastAsia" w:ascii="仿宋_GB2312" w:hAnsi="仿宋_GB2312" w:eastAsia="仿宋_GB2312" w:cs="仿宋_GB2312"/>
                <w:b w:val="0"/>
                <w:bCs/>
                <w:color w:val="auto"/>
                <w:kern w:val="0"/>
                <w:sz w:val="32"/>
                <w:szCs w:val="32"/>
                <w:highlight w:val="none"/>
              </w:rPr>
              <w:t>（1）</w:t>
            </w:r>
          </w:p>
        </w:tc>
        <w:tc>
          <w:tcPr>
            <w:tcW w:w="1125" w:type="pct"/>
            <w:gridSpan w:val="2"/>
            <w:vAlign w:val="center"/>
          </w:tcPr>
          <w:p>
            <w:pPr>
              <w:keepNext w:val="0"/>
              <w:keepLines w:val="0"/>
              <w:pageBreakBefore w:val="0"/>
              <w:widowControl w:val="0"/>
              <w:kinsoku/>
              <w:overflowPunct/>
              <w:topLinePunct w:val="0"/>
              <w:bidi w:val="0"/>
              <w:spacing w:line="240" w:lineRule="auto"/>
              <w:jc w:val="center"/>
              <w:textAlignment w:val="auto"/>
              <w:rPr>
                <w:rFonts w:hint="eastAsia" w:ascii="仿宋_GB2312" w:hAnsi="仿宋_GB2312" w:eastAsia="仿宋_GB2312" w:cs="仿宋_GB2312"/>
                <w:b w:val="0"/>
                <w:bCs/>
                <w:color w:val="auto"/>
                <w:kern w:val="0"/>
                <w:sz w:val="32"/>
                <w:szCs w:val="32"/>
                <w:highlight w:val="none"/>
              </w:rPr>
            </w:pPr>
            <w:r>
              <w:rPr>
                <w:rFonts w:hint="eastAsia" w:ascii="仿宋_GB2312" w:hAnsi="仿宋_GB2312" w:eastAsia="仿宋_GB2312" w:cs="仿宋_GB2312"/>
                <w:b w:val="0"/>
                <w:bCs/>
                <w:color w:val="auto"/>
                <w:kern w:val="0"/>
                <w:sz w:val="32"/>
                <w:szCs w:val="32"/>
                <w:highlight w:val="none"/>
              </w:rPr>
              <w:t>偏差率计算公式</w:t>
            </w:r>
          </w:p>
        </w:tc>
        <w:tc>
          <w:tcPr>
            <w:tcW w:w="3363" w:type="pct"/>
            <w:gridSpan w:val="2"/>
            <w:vAlign w:val="center"/>
          </w:tcPr>
          <w:p>
            <w:pPr>
              <w:keepNext w:val="0"/>
              <w:keepLines w:val="0"/>
              <w:pageBreakBefore w:val="0"/>
              <w:widowControl w:val="0"/>
              <w:kinsoku/>
              <w:overflowPunct/>
              <w:topLinePunct w:val="0"/>
              <w:bidi w:val="0"/>
              <w:spacing w:line="240" w:lineRule="auto"/>
              <w:ind w:firstLine="640" w:firstLineChars="200"/>
              <w:jc w:val="left"/>
              <w:textAlignment w:val="auto"/>
              <w:rPr>
                <w:rFonts w:hint="eastAsia" w:ascii="仿宋_GB2312" w:hAnsi="仿宋_GB2312" w:eastAsia="仿宋_GB2312" w:cs="仿宋_GB2312"/>
                <w:b w:val="0"/>
                <w:bCs/>
                <w:color w:val="auto"/>
                <w:kern w:val="0"/>
                <w:sz w:val="32"/>
                <w:szCs w:val="32"/>
                <w:highlight w:val="none"/>
              </w:rPr>
            </w:pPr>
            <w:r>
              <w:rPr>
                <w:rFonts w:hint="eastAsia" w:ascii="仿宋_GB2312" w:hAnsi="仿宋_GB2312" w:eastAsia="仿宋_GB2312" w:cs="仿宋_GB2312"/>
                <w:b w:val="0"/>
                <w:bCs/>
                <w:color w:val="auto"/>
                <w:kern w:val="0"/>
                <w:sz w:val="32"/>
                <w:szCs w:val="32"/>
                <w:highlight w:val="none"/>
              </w:rPr>
              <w:t>投标总报价的偏差率计算公式</w:t>
            </w:r>
          </w:p>
          <w:p>
            <w:pPr>
              <w:keepNext w:val="0"/>
              <w:keepLines w:val="0"/>
              <w:pageBreakBefore w:val="0"/>
              <w:widowControl w:val="0"/>
              <w:kinsoku/>
              <w:overflowPunct/>
              <w:topLinePunct w:val="0"/>
              <w:bidi w:val="0"/>
              <w:spacing w:line="240" w:lineRule="auto"/>
              <w:ind w:firstLine="640" w:firstLineChars="200"/>
              <w:jc w:val="left"/>
              <w:textAlignment w:val="auto"/>
              <w:rPr>
                <w:rFonts w:hint="eastAsia" w:ascii="仿宋_GB2312" w:hAnsi="仿宋_GB2312" w:eastAsia="仿宋_GB2312" w:cs="仿宋_GB2312"/>
                <w:b w:val="0"/>
                <w:bCs/>
                <w:color w:val="auto"/>
                <w:kern w:val="0"/>
                <w:sz w:val="32"/>
                <w:szCs w:val="32"/>
                <w:highlight w:val="none"/>
              </w:rPr>
            </w:pPr>
            <w:r>
              <w:rPr>
                <w:rFonts w:hint="eastAsia" w:ascii="仿宋_GB2312" w:hAnsi="仿宋_GB2312" w:eastAsia="仿宋_GB2312" w:cs="仿宋_GB2312"/>
                <w:b w:val="0"/>
                <w:bCs/>
                <w:color w:val="auto"/>
                <w:kern w:val="0"/>
                <w:sz w:val="32"/>
                <w:szCs w:val="32"/>
                <w:highlight w:val="none"/>
              </w:rPr>
              <w:t>偏差率=100％×（投标人报价－评标基准价）／评标基准价。</w:t>
            </w:r>
          </w:p>
          <w:p>
            <w:pPr>
              <w:keepNext w:val="0"/>
              <w:keepLines w:val="0"/>
              <w:pageBreakBefore w:val="0"/>
              <w:widowControl w:val="0"/>
              <w:kinsoku/>
              <w:overflowPunct/>
              <w:topLinePunct w:val="0"/>
              <w:bidi w:val="0"/>
              <w:spacing w:line="240" w:lineRule="auto"/>
              <w:ind w:firstLine="396"/>
              <w:jc w:val="left"/>
              <w:textAlignment w:val="auto"/>
              <w:rPr>
                <w:rFonts w:hint="eastAsia" w:ascii="仿宋_GB2312" w:hAnsi="仿宋_GB2312" w:eastAsia="仿宋_GB2312" w:cs="仿宋_GB2312"/>
                <w:b w:val="0"/>
                <w:bCs/>
                <w:color w:val="auto"/>
                <w:kern w:val="0"/>
                <w:sz w:val="32"/>
                <w:szCs w:val="32"/>
                <w:highlight w:val="none"/>
              </w:rPr>
            </w:pPr>
            <w:r>
              <w:rPr>
                <w:rFonts w:hint="eastAsia" w:ascii="仿宋_GB2312" w:hAnsi="仿宋_GB2312" w:eastAsia="仿宋_GB2312" w:cs="仿宋_GB2312"/>
                <w:b w:val="0"/>
                <w:bCs/>
                <w:color w:val="auto"/>
                <w:kern w:val="0"/>
                <w:sz w:val="32"/>
                <w:szCs w:val="32"/>
                <w:highlight w:val="none"/>
              </w:rPr>
              <w:t>偏差率计算取小数点后两位，小数点后第三位“四舍五入”。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511" w:type="pct"/>
            <w:vAlign w:val="center"/>
          </w:tcPr>
          <w:p>
            <w:pPr>
              <w:keepNext w:val="0"/>
              <w:keepLines w:val="0"/>
              <w:pageBreakBefore w:val="0"/>
              <w:widowControl w:val="0"/>
              <w:kinsoku/>
              <w:overflowPunct/>
              <w:topLinePunct w:val="0"/>
              <w:bidi w:val="0"/>
              <w:spacing w:line="240" w:lineRule="auto"/>
              <w:jc w:val="center"/>
              <w:textAlignment w:val="auto"/>
              <w:rPr>
                <w:rFonts w:hint="eastAsia" w:ascii="仿宋_GB2312" w:hAnsi="仿宋_GB2312" w:eastAsia="仿宋_GB2312" w:cs="仿宋_GB2312"/>
                <w:b w:val="0"/>
                <w:bCs/>
                <w:color w:val="auto"/>
                <w:kern w:val="0"/>
                <w:sz w:val="32"/>
                <w:szCs w:val="32"/>
                <w:highlight w:val="none"/>
              </w:rPr>
            </w:pPr>
            <w:r>
              <w:rPr>
                <w:rFonts w:hint="eastAsia" w:ascii="仿宋_GB2312" w:hAnsi="仿宋_GB2312" w:eastAsia="仿宋_GB2312" w:cs="仿宋_GB2312"/>
                <w:b w:val="0"/>
                <w:bCs/>
                <w:color w:val="auto"/>
                <w:kern w:val="0"/>
                <w:sz w:val="32"/>
                <w:szCs w:val="32"/>
                <w:highlight w:val="none"/>
              </w:rPr>
              <w:t>2.2.4</w:t>
            </w:r>
          </w:p>
          <w:p>
            <w:pPr>
              <w:keepNext w:val="0"/>
              <w:keepLines w:val="0"/>
              <w:pageBreakBefore w:val="0"/>
              <w:widowControl w:val="0"/>
              <w:kinsoku/>
              <w:overflowPunct/>
              <w:topLinePunct w:val="0"/>
              <w:bidi w:val="0"/>
              <w:spacing w:line="240" w:lineRule="auto"/>
              <w:jc w:val="center"/>
              <w:textAlignment w:val="auto"/>
              <w:rPr>
                <w:rFonts w:hint="eastAsia" w:ascii="仿宋_GB2312" w:hAnsi="仿宋_GB2312" w:eastAsia="仿宋_GB2312" w:cs="仿宋_GB2312"/>
                <w:b w:val="0"/>
                <w:bCs/>
                <w:color w:val="auto"/>
                <w:kern w:val="0"/>
                <w:sz w:val="32"/>
                <w:szCs w:val="32"/>
                <w:highlight w:val="none"/>
              </w:rPr>
            </w:pPr>
            <w:r>
              <w:rPr>
                <w:rFonts w:hint="eastAsia" w:ascii="仿宋_GB2312" w:hAnsi="仿宋_GB2312" w:eastAsia="仿宋_GB2312" w:cs="仿宋_GB2312"/>
                <w:b w:val="0"/>
                <w:bCs/>
                <w:color w:val="auto"/>
                <w:kern w:val="0"/>
                <w:sz w:val="32"/>
                <w:szCs w:val="32"/>
                <w:highlight w:val="none"/>
              </w:rPr>
              <w:t>（2）</w:t>
            </w:r>
          </w:p>
        </w:tc>
        <w:tc>
          <w:tcPr>
            <w:tcW w:w="1125" w:type="pct"/>
            <w:gridSpan w:val="2"/>
            <w:vAlign w:val="center"/>
          </w:tcPr>
          <w:p>
            <w:pPr>
              <w:keepNext w:val="0"/>
              <w:keepLines w:val="0"/>
              <w:pageBreakBefore w:val="0"/>
              <w:widowControl w:val="0"/>
              <w:kinsoku/>
              <w:overflowPunct/>
              <w:topLinePunct w:val="0"/>
              <w:bidi w:val="0"/>
              <w:spacing w:line="240" w:lineRule="auto"/>
              <w:jc w:val="center"/>
              <w:textAlignment w:val="auto"/>
              <w:rPr>
                <w:rFonts w:hint="eastAsia" w:ascii="仿宋_GB2312" w:hAnsi="仿宋_GB2312" w:eastAsia="仿宋_GB2312" w:cs="仿宋_GB2312"/>
                <w:b w:val="0"/>
                <w:bCs/>
                <w:color w:val="auto"/>
                <w:kern w:val="0"/>
                <w:sz w:val="32"/>
                <w:szCs w:val="32"/>
                <w:highlight w:val="none"/>
              </w:rPr>
            </w:pPr>
            <w:r>
              <w:rPr>
                <w:rFonts w:hint="eastAsia" w:ascii="仿宋_GB2312" w:hAnsi="仿宋_GB2312" w:eastAsia="仿宋_GB2312" w:cs="仿宋_GB2312"/>
                <w:b w:val="0"/>
                <w:bCs/>
                <w:color w:val="auto"/>
                <w:kern w:val="0"/>
                <w:sz w:val="32"/>
                <w:szCs w:val="32"/>
                <w:highlight w:val="none"/>
              </w:rPr>
              <w:t>投标总报价的</w:t>
            </w:r>
          </w:p>
          <w:p>
            <w:pPr>
              <w:keepNext w:val="0"/>
              <w:keepLines w:val="0"/>
              <w:pageBreakBefore w:val="0"/>
              <w:widowControl w:val="0"/>
              <w:kinsoku/>
              <w:overflowPunct/>
              <w:topLinePunct w:val="0"/>
              <w:bidi w:val="0"/>
              <w:spacing w:line="240" w:lineRule="auto"/>
              <w:jc w:val="center"/>
              <w:textAlignment w:val="auto"/>
              <w:rPr>
                <w:rFonts w:hint="eastAsia" w:ascii="仿宋_GB2312" w:hAnsi="仿宋_GB2312" w:eastAsia="仿宋_GB2312" w:cs="仿宋_GB2312"/>
                <w:b w:val="0"/>
                <w:bCs/>
                <w:color w:val="auto"/>
                <w:kern w:val="0"/>
                <w:sz w:val="32"/>
                <w:szCs w:val="32"/>
                <w:highlight w:val="none"/>
              </w:rPr>
            </w:pPr>
            <w:r>
              <w:rPr>
                <w:rFonts w:hint="eastAsia" w:ascii="仿宋_GB2312" w:hAnsi="仿宋_GB2312" w:eastAsia="仿宋_GB2312" w:cs="仿宋_GB2312"/>
                <w:b w:val="0"/>
                <w:bCs/>
                <w:color w:val="auto"/>
                <w:kern w:val="0"/>
                <w:sz w:val="32"/>
                <w:szCs w:val="32"/>
                <w:highlight w:val="none"/>
              </w:rPr>
              <w:t>允许偏差范围</w:t>
            </w:r>
          </w:p>
        </w:tc>
        <w:tc>
          <w:tcPr>
            <w:tcW w:w="3363" w:type="pct"/>
            <w:gridSpan w:val="2"/>
            <w:vAlign w:val="center"/>
          </w:tcPr>
          <w:p>
            <w:pPr>
              <w:keepNext w:val="0"/>
              <w:keepLines w:val="0"/>
              <w:pageBreakBefore w:val="0"/>
              <w:widowControl w:val="0"/>
              <w:kinsoku/>
              <w:overflowPunct/>
              <w:topLinePunct w:val="0"/>
              <w:bidi w:val="0"/>
              <w:spacing w:line="240" w:lineRule="auto"/>
              <w:ind w:firstLine="640" w:firstLineChars="200"/>
              <w:jc w:val="left"/>
              <w:textAlignment w:val="auto"/>
              <w:rPr>
                <w:rFonts w:hint="eastAsia" w:ascii="仿宋_GB2312" w:hAnsi="仿宋_GB2312" w:eastAsia="仿宋_GB2312" w:cs="仿宋_GB2312"/>
                <w:b w:val="0"/>
                <w:bCs/>
                <w:i/>
                <w:color w:val="auto"/>
                <w:kern w:val="0"/>
                <w:sz w:val="32"/>
                <w:szCs w:val="32"/>
                <w:highlight w:val="none"/>
              </w:rPr>
            </w:pPr>
            <w:r>
              <w:rPr>
                <w:rFonts w:hint="eastAsia" w:ascii="仿宋_GB2312" w:hAnsi="仿宋_GB2312" w:eastAsia="仿宋_GB2312" w:cs="仿宋_GB2312"/>
                <w:b w:val="0"/>
                <w:bCs/>
                <w:color w:val="auto"/>
                <w:sz w:val="32"/>
                <w:szCs w:val="32"/>
                <w:highlight w:val="none"/>
              </w:rPr>
              <w:t>不设置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3" w:hRule="atLeast"/>
          <w:jc w:val="center"/>
        </w:trPr>
        <w:tc>
          <w:tcPr>
            <w:tcW w:w="511" w:type="pct"/>
            <w:vAlign w:val="center"/>
          </w:tcPr>
          <w:p>
            <w:pPr>
              <w:keepNext w:val="0"/>
              <w:keepLines w:val="0"/>
              <w:pageBreakBefore w:val="0"/>
              <w:widowControl w:val="0"/>
              <w:kinsoku/>
              <w:overflowPunct/>
              <w:topLinePunct w:val="0"/>
              <w:bidi w:val="0"/>
              <w:spacing w:line="240" w:lineRule="auto"/>
              <w:jc w:val="center"/>
              <w:textAlignment w:val="auto"/>
              <w:rPr>
                <w:rFonts w:hint="eastAsia" w:ascii="仿宋_GB2312" w:hAnsi="仿宋_GB2312" w:eastAsia="仿宋_GB2312" w:cs="仿宋_GB2312"/>
                <w:b w:val="0"/>
                <w:bCs/>
                <w:color w:val="auto"/>
                <w:kern w:val="0"/>
                <w:sz w:val="32"/>
                <w:szCs w:val="32"/>
                <w:highlight w:val="none"/>
              </w:rPr>
            </w:pPr>
            <w:r>
              <w:rPr>
                <w:rFonts w:hint="eastAsia" w:ascii="仿宋_GB2312" w:hAnsi="仿宋_GB2312" w:eastAsia="仿宋_GB2312" w:cs="仿宋_GB2312"/>
                <w:b w:val="0"/>
                <w:bCs/>
                <w:color w:val="auto"/>
                <w:sz w:val="32"/>
                <w:szCs w:val="32"/>
                <w:highlight w:val="none"/>
              </w:rPr>
              <w:t>3</w:t>
            </w:r>
          </w:p>
        </w:tc>
        <w:tc>
          <w:tcPr>
            <w:tcW w:w="1125" w:type="pct"/>
            <w:gridSpan w:val="2"/>
            <w:vAlign w:val="center"/>
          </w:tcPr>
          <w:p>
            <w:pPr>
              <w:keepNext w:val="0"/>
              <w:keepLines w:val="0"/>
              <w:pageBreakBefore w:val="0"/>
              <w:widowControl w:val="0"/>
              <w:kinsoku/>
              <w:overflowPunct/>
              <w:topLinePunct w:val="0"/>
              <w:bidi w:val="0"/>
              <w:spacing w:line="240" w:lineRule="auto"/>
              <w:jc w:val="center"/>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评标</w:t>
            </w:r>
          </w:p>
          <w:p>
            <w:pPr>
              <w:keepNext w:val="0"/>
              <w:keepLines w:val="0"/>
              <w:pageBreakBefore w:val="0"/>
              <w:widowControl w:val="0"/>
              <w:kinsoku/>
              <w:overflowPunct/>
              <w:topLinePunct w:val="0"/>
              <w:bidi w:val="0"/>
              <w:spacing w:line="240" w:lineRule="auto"/>
              <w:jc w:val="center"/>
              <w:textAlignment w:val="auto"/>
              <w:rPr>
                <w:rFonts w:hint="eastAsia" w:ascii="仿宋_GB2312" w:hAnsi="仿宋_GB2312" w:eastAsia="仿宋_GB2312" w:cs="仿宋_GB2312"/>
                <w:b w:val="0"/>
                <w:bCs/>
                <w:color w:val="auto"/>
                <w:kern w:val="0"/>
                <w:sz w:val="32"/>
                <w:szCs w:val="32"/>
                <w:highlight w:val="none"/>
              </w:rPr>
            </w:pPr>
            <w:r>
              <w:rPr>
                <w:rFonts w:hint="eastAsia" w:ascii="仿宋_GB2312" w:hAnsi="仿宋_GB2312" w:eastAsia="仿宋_GB2312" w:cs="仿宋_GB2312"/>
                <w:b w:val="0"/>
                <w:bCs/>
                <w:color w:val="auto"/>
                <w:sz w:val="32"/>
                <w:szCs w:val="32"/>
                <w:highlight w:val="none"/>
              </w:rPr>
              <w:t>程序</w:t>
            </w:r>
          </w:p>
        </w:tc>
        <w:tc>
          <w:tcPr>
            <w:tcW w:w="3363" w:type="pct"/>
            <w:gridSpan w:val="2"/>
          </w:tcPr>
          <w:p>
            <w:pPr>
              <w:keepNext w:val="0"/>
              <w:keepLines w:val="0"/>
              <w:pageBreakBefore w:val="0"/>
              <w:widowControl w:val="0"/>
              <w:kinsoku/>
              <w:overflowPunct/>
              <w:topLinePunct w:val="0"/>
              <w:bidi w:val="0"/>
              <w:spacing w:line="240" w:lineRule="auto"/>
              <w:ind w:firstLine="640" w:firstLineChars="200"/>
              <w:jc w:val="left"/>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1.按本评标办法进行初步评审。未通过初步评审或评标委员会认定为无效的投标文件的不再进行后续评审。</w:t>
            </w:r>
          </w:p>
          <w:p>
            <w:pPr>
              <w:keepNext w:val="0"/>
              <w:keepLines w:val="0"/>
              <w:pageBreakBefore w:val="0"/>
              <w:widowControl w:val="0"/>
              <w:kinsoku/>
              <w:overflowPunct/>
              <w:topLinePunct w:val="0"/>
              <w:bidi w:val="0"/>
              <w:spacing w:line="240" w:lineRule="auto"/>
              <w:ind w:firstLine="640" w:firstLineChars="200"/>
              <w:jc w:val="left"/>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2.因评标委员会作否决投标处理导致有效投标人不足三个的，评标委员会应当否决所有投标。</w:t>
            </w:r>
          </w:p>
          <w:p>
            <w:pPr>
              <w:keepNext w:val="0"/>
              <w:keepLines w:val="0"/>
              <w:pageBreakBefore w:val="0"/>
              <w:widowControl w:val="0"/>
              <w:kinsoku/>
              <w:overflowPunct/>
              <w:topLinePunct w:val="0"/>
              <w:bidi w:val="0"/>
              <w:spacing w:line="240" w:lineRule="auto"/>
              <w:ind w:firstLine="640" w:firstLineChars="200"/>
              <w:jc w:val="left"/>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3.按本评标办法的规定对初步评审合格的投标人的</w:t>
            </w:r>
            <w:r>
              <w:rPr>
                <w:rFonts w:hint="eastAsia" w:ascii="仿宋_GB2312" w:hAnsi="仿宋_GB2312" w:eastAsia="仿宋_GB2312" w:cs="仿宋_GB2312"/>
                <w:b w:val="0"/>
                <w:bCs/>
                <w:color w:val="auto"/>
                <w:sz w:val="32"/>
                <w:szCs w:val="32"/>
                <w:highlight w:val="none"/>
                <w:lang w:val="en-US" w:eastAsia="zh-CN"/>
              </w:rPr>
              <w:t>商务部分、技术</w:t>
            </w:r>
            <w:r>
              <w:rPr>
                <w:rFonts w:hint="eastAsia" w:ascii="仿宋_GB2312" w:hAnsi="仿宋_GB2312" w:eastAsia="仿宋_GB2312" w:cs="仿宋_GB2312"/>
                <w:b w:val="0"/>
                <w:bCs/>
                <w:color w:val="auto"/>
                <w:sz w:val="32"/>
                <w:szCs w:val="32"/>
                <w:highlight w:val="none"/>
              </w:rPr>
              <w:t>部分进行评审。</w:t>
            </w:r>
          </w:p>
          <w:p>
            <w:pPr>
              <w:keepNext w:val="0"/>
              <w:keepLines w:val="0"/>
              <w:pageBreakBefore w:val="0"/>
              <w:widowControl w:val="0"/>
              <w:kinsoku/>
              <w:overflowPunct/>
              <w:topLinePunct w:val="0"/>
              <w:bidi w:val="0"/>
              <w:spacing w:line="240" w:lineRule="auto"/>
              <w:ind w:firstLine="640" w:firstLineChars="200"/>
              <w:jc w:val="left"/>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4.对初步评审合格的投标人按照本</w:t>
            </w:r>
            <w:r>
              <w:rPr>
                <w:rFonts w:hint="eastAsia" w:ascii="仿宋_GB2312" w:hAnsi="仿宋_GB2312" w:eastAsia="仿宋_GB2312" w:cs="仿宋_GB2312"/>
                <w:b w:val="0"/>
                <w:bCs/>
                <w:color w:val="auto"/>
                <w:sz w:val="32"/>
                <w:szCs w:val="32"/>
                <w:highlight w:val="none"/>
                <w:lang w:eastAsia="zh-CN"/>
              </w:rPr>
              <w:t>评标办法</w:t>
            </w:r>
            <w:r>
              <w:rPr>
                <w:rFonts w:hint="eastAsia" w:ascii="仿宋_GB2312" w:hAnsi="仿宋_GB2312" w:eastAsia="仿宋_GB2312" w:cs="仿宋_GB2312"/>
                <w:b w:val="0"/>
                <w:bCs/>
                <w:color w:val="auto"/>
                <w:sz w:val="32"/>
                <w:szCs w:val="32"/>
                <w:highlight w:val="none"/>
              </w:rPr>
              <w:t>计算方法计算评标基准价，并按本</w:t>
            </w:r>
            <w:r>
              <w:rPr>
                <w:rFonts w:hint="eastAsia" w:ascii="仿宋_GB2312" w:hAnsi="仿宋_GB2312" w:eastAsia="仿宋_GB2312" w:cs="仿宋_GB2312"/>
                <w:b w:val="0"/>
                <w:bCs/>
                <w:color w:val="auto"/>
                <w:sz w:val="32"/>
                <w:szCs w:val="32"/>
                <w:highlight w:val="none"/>
                <w:lang w:eastAsia="zh-CN"/>
              </w:rPr>
              <w:t>评标办法</w:t>
            </w:r>
            <w:r>
              <w:rPr>
                <w:rFonts w:hint="eastAsia" w:ascii="仿宋_GB2312" w:hAnsi="仿宋_GB2312" w:eastAsia="仿宋_GB2312" w:cs="仿宋_GB2312"/>
                <w:b w:val="0"/>
                <w:bCs/>
                <w:color w:val="auto"/>
                <w:sz w:val="32"/>
                <w:szCs w:val="32"/>
                <w:highlight w:val="none"/>
              </w:rPr>
              <w:t>规定的评分方法对投标总报价进行评分。</w:t>
            </w:r>
          </w:p>
          <w:p>
            <w:pPr>
              <w:keepNext w:val="0"/>
              <w:keepLines w:val="0"/>
              <w:pageBreakBefore w:val="0"/>
              <w:widowControl w:val="0"/>
              <w:kinsoku/>
              <w:overflowPunct/>
              <w:topLinePunct w:val="0"/>
              <w:bidi w:val="0"/>
              <w:spacing w:line="240" w:lineRule="auto"/>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5.对</w:t>
            </w:r>
            <w:r>
              <w:rPr>
                <w:rFonts w:hint="eastAsia" w:ascii="仿宋_GB2312" w:hAnsi="仿宋_GB2312" w:eastAsia="仿宋_GB2312" w:cs="仿宋_GB2312"/>
                <w:b w:val="0"/>
                <w:bCs/>
                <w:color w:val="auto"/>
                <w:sz w:val="32"/>
                <w:szCs w:val="32"/>
                <w:highlight w:val="none"/>
                <w:lang w:val="en-US" w:eastAsia="zh-CN"/>
              </w:rPr>
              <w:t>商务部分、技术</w:t>
            </w:r>
            <w:r>
              <w:rPr>
                <w:rFonts w:hint="eastAsia" w:ascii="仿宋_GB2312" w:hAnsi="仿宋_GB2312" w:eastAsia="仿宋_GB2312" w:cs="仿宋_GB2312"/>
                <w:b w:val="0"/>
                <w:bCs/>
                <w:color w:val="auto"/>
                <w:sz w:val="32"/>
                <w:szCs w:val="32"/>
                <w:highlight w:val="none"/>
              </w:rPr>
              <w:t>部分、投标总报价得分进行汇总，确定得分由高至低前三名投标人为中标候选人。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1" w:hRule="atLeast"/>
          <w:jc w:val="center"/>
        </w:trPr>
        <w:tc>
          <w:tcPr>
            <w:tcW w:w="511" w:type="pct"/>
            <w:vAlign w:val="center"/>
          </w:tcPr>
          <w:p>
            <w:pPr>
              <w:keepNext w:val="0"/>
              <w:keepLines w:val="0"/>
              <w:pageBreakBefore w:val="0"/>
              <w:widowControl w:val="0"/>
              <w:kinsoku/>
              <w:overflowPunct/>
              <w:topLinePunct w:val="0"/>
              <w:bidi w:val="0"/>
              <w:spacing w:line="240" w:lineRule="auto"/>
              <w:jc w:val="center"/>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3.2.1（</w:t>
            </w:r>
            <w:r>
              <w:rPr>
                <w:rFonts w:hint="eastAsia" w:ascii="仿宋_GB2312" w:hAnsi="仿宋_GB2312" w:eastAsia="仿宋_GB2312" w:cs="仿宋_GB2312"/>
                <w:b w:val="0"/>
                <w:bCs/>
                <w:color w:val="auto"/>
                <w:sz w:val="32"/>
                <w:szCs w:val="32"/>
                <w:highlight w:val="none"/>
                <w:lang w:val="en-US" w:eastAsia="zh-CN"/>
              </w:rPr>
              <w:t>1</w:t>
            </w:r>
            <w:r>
              <w:rPr>
                <w:rFonts w:hint="eastAsia" w:ascii="仿宋_GB2312" w:hAnsi="仿宋_GB2312" w:eastAsia="仿宋_GB2312" w:cs="仿宋_GB2312"/>
                <w:b w:val="0"/>
                <w:bCs/>
                <w:color w:val="auto"/>
                <w:sz w:val="32"/>
                <w:szCs w:val="32"/>
                <w:highlight w:val="none"/>
              </w:rPr>
              <w:t>）</w:t>
            </w:r>
          </w:p>
        </w:tc>
        <w:tc>
          <w:tcPr>
            <w:tcW w:w="1125" w:type="pct"/>
            <w:gridSpan w:val="2"/>
            <w:vAlign w:val="center"/>
          </w:tcPr>
          <w:p>
            <w:pPr>
              <w:keepNext w:val="0"/>
              <w:keepLines w:val="0"/>
              <w:pageBreakBefore w:val="0"/>
              <w:widowControl w:val="0"/>
              <w:kinsoku/>
              <w:overflowPunct/>
              <w:topLinePunct w:val="0"/>
              <w:bidi w:val="0"/>
              <w:spacing w:line="240" w:lineRule="auto"/>
              <w:jc w:val="center"/>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lang w:val="en-US" w:eastAsia="zh-CN"/>
              </w:rPr>
              <w:t>商务</w:t>
            </w:r>
            <w:r>
              <w:rPr>
                <w:rFonts w:hint="eastAsia" w:ascii="仿宋_GB2312" w:hAnsi="仿宋_GB2312" w:eastAsia="仿宋_GB2312" w:cs="仿宋_GB2312"/>
                <w:b w:val="0"/>
                <w:bCs/>
                <w:color w:val="auto"/>
                <w:sz w:val="32"/>
                <w:szCs w:val="32"/>
                <w:highlight w:val="none"/>
              </w:rPr>
              <w:t>部分</w:t>
            </w:r>
            <w:r>
              <w:rPr>
                <w:rFonts w:hint="eastAsia" w:ascii="仿宋_GB2312" w:hAnsi="仿宋_GB2312" w:eastAsia="仿宋_GB2312" w:cs="仿宋_GB2312"/>
                <w:b w:val="0"/>
                <w:bCs/>
                <w:color w:val="auto"/>
                <w:kern w:val="0"/>
                <w:sz w:val="32"/>
                <w:szCs w:val="32"/>
                <w:highlight w:val="none"/>
              </w:rPr>
              <w:t>得分</w:t>
            </w:r>
            <w:r>
              <w:rPr>
                <w:rFonts w:hint="eastAsia" w:ascii="仿宋_GB2312" w:hAnsi="仿宋_GB2312" w:eastAsia="仿宋_GB2312" w:cs="仿宋_GB2312"/>
                <w:b w:val="0"/>
                <w:bCs/>
                <w:color w:val="auto"/>
                <w:spacing w:val="-4"/>
                <w:sz w:val="32"/>
                <w:szCs w:val="32"/>
                <w:highlight w:val="none"/>
              </w:rPr>
              <w:t>（A）</w:t>
            </w:r>
          </w:p>
        </w:tc>
        <w:tc>
          <w:tcPr>
            <w:tcW w:w="3363" w:type="pct"/>
            <w:gridSpan w:val="2"/>
            <w:vAlign w:val="center"/>
          </w:tcPr>
          <w:p>
            <w:pPr>
              <w:keepNext w:val="0"/>
              <w:keepLines w:val="0"/>
              <w:pageBreakBefore w:val="0"/>
              <w:widowControl w:val="0"/>
              <w:kinsoku/>
              <w:overflowPunct/>
              <w:topLinePunct w:val="0"/>
              <w:bidi w:val="0"/>
              <w:spacing w:line="240" w:lineRule="auto"/>
              <w:ind w:firstLine="640" w:firstLineChars="200"/>
              <w:jc w:val="left"/>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评标委员会按</w:t>
            </w:r>
            <w:r>
              <w:rPr>
                <w:rFonts w:hint="eastAsia" w:ascii="仿宋_GB2312" w:hAnsi="仿宋_GB2312" w:eastAsia="仿宋_GB2312" w:cs="仿宋_GB2312"/>
                <w:b w:val="0"/>
                <w:bCs/>
                <w:color w:val="auto"/>
                <w:sz w:val="32"/>
                <w:szCs w:val="32"/>
                <w:highlight w:val="none"/>
                <w:lang w:eastAsia="zh-CN"/>
              </w:rPr>
              <w:t>本评标办法</w:t>
            </w:r>
            <w:r>
              <w:rPr>
                <w:rFonts w:hint="eastAsia" w:ascii="仿宋_GB2312" w:hAnsi="仿宋_GB2312" w:eastAsia="仿宋_GB2312" w:cs="仿宋_GB2312"/>
                <w:b w:val="0"/>
                <w:bCs/>
                <w:color w:val="auto"/>
                <w:sz w:val="32"/>
                <w:szCs w:val="32"/>
                <w:highlight w:val="none"/>
              </w:rPr>
              <w:t>各评审因素设定的分值评分。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511" w:type="pct"/>
            <w:vAlign w:val="center"/>
          </w:tcPr>
          <w:p>
            <w:pPr>
              <w:keepNext w:val="0"/>
              <w:keepLines w:val="0"/>
              <w:pageBreakBefore w:val="0"/>
              <w:widowControl w:val="0"/>
              <w:kinsoku/>
              <w:overflowPunct/>
              <w:topLinePunct w:val="0"/>
              <w:bidi w:val="0"/>
              <w:spacing w:line="240" w:lineRule="auto"/>
              <w:jc w:val="center"/>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3.2.1（</w:t>
            </w:r>
            <w:r>
              <w:rPr>
                <w:rFonts w:hint="eastAsia" w:ascii="仿宋_GB2312" w:hAnsi="仿宋_GB2312" w:eastAsia="仿宋_GB2312" w:cs="仿宋_GB2312"/>
                <w:b w:val="0"/>
                <w:bCs/>
                <w:color w:val="auto"/>
                <w:sz w:val="32"/>
                <w:szCs w:val="32"/>
                <w:highlight w:val="none"/>
                <w:lang w:val="en-US" w:eastAsia="zh-CN"/>
              </w:rPr>
              <w:t>2</w:t>
            </w:r>
            <w:r>
              <w:rPr>
                <w:rFonts w:hint="eastAsia" w:ascii="仿宋_GB2312" w:hAnsi="仿宋_GB2312" w:eastAsia="仿宋_GB2312" w:cs="仿宋_GB2312"/>
                <w:b w:val="0"/>
                <w:bCs/>
                <w:color w:val="auto"/>
                <w:sz w:val="32"/>
                <w:szCs w:val="32"/>
                <w:highlight w:val="none"/>
              </w:rPr>
              <w:t>）</w:t>
            </w:r>
          </w:p>
        </w:tc>
        <w:tc>
          <w:tcPr>
            <w:tcW w:w="1125" w:type="pct"/>
            <w:gridSpan w:val="2"/>
            <w:vAlign w:val="center"/>
          </w:tcPr>
          <w:p>
            <w:pPr>
              <w:keepNext w:val="0"/>
              <w:keepLines w:val="0"/>
              <w:pageBreakBefore w:val="0"/>
              <w:widowControl w:val="0"/>
              <w:kinsoku/>
              <w:overflowPunct/>
              <w:topLinePunct w:val="0"/>
              <w:bidi w:val="0"/>
              <w:spacing w:line="240" w:lineRule="auto"/>
              <w:jc w:val="center"/>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lang w:val="en-US" w:eastAsia="zh-CN"/>
              </w:rPr>
              <w:t>技术</w:t>
            </w:r>
            <w:r>
              <w:rPr>
                <w:rFonts w:hint="eastAsia" w:ascii="仿宋_GB2312" w:hAnsi="仿宋_GB2312" w:eastAsia="仿宋_GB2312" w:cs="仿宋_GB2312"/>
                <w:b w:val="0"/>
                <w:bCs/>
                <w:color w:val="auto"/>
                <w:sz w:val="32"/>
                <w:szCs w:val="32"/>
                <w:highlight w:val="none"/>
              </w:rPr>
              <w:t>部分</w:t>
            </w:r>
            <w:r>
              <w:rPr>
                <w:rFonts w:hint="eastAsia" w:ascii="仿宋_GB2312" w:hAnsi="仿宋_GB2312" w:eastAsia="仿宋_GB2312" w:cs="仿宋_GB2312"/>
                <w:b w:val="0"/>
                <w:bCs/>
                <w:color w:val="auto"/>
                <w:kern w:val="0"/>
                <w:sz w:val="32"/>
                <w:szCs w:val="32"/>
                <w:highlight w:val="none"/>
              </w:rPr>
              <w:t>得分</w:t>
            </w:r>
            <w:r>
              <w:rPr>
                <w:rFonts w:hint="eastAsia" w:ascii="仿宋_GB2312" w:hAnsi="仿宋_GB2312" w:eastAsia="仿宋_GB2312" w:cs="仿宋_GB2312"/>
                <w:b w:val="0"/>
                <w:bCs/>
                <w:color w:val="auto"/>
                <w:spacing w:val="-4"/>
                <w:sz w:val="32"/>
                <w:szCs w:val="32"/>
                <w:highlight w:val="none"/>
              </w:rPr>
              <w:t>（</w:t>
            </w:r>
            <w:r>
              <w:rPr>
                <w:rFonts w:hint="eastAsia" w:ascii="仿宋_GB2312" w:hAnsi="仿宋_GB2312" w:eastAsia="仿宋_GB2312" w:cs="仿宋_GB2312"/>
                <w:b w:val="0"/>
                <w:bCs/>
                <w:color w:val="auto"/>
                <w:spacing w:val="-4"/>
                <w:sz w:val="32"/>
                <w:szCs w:val="32"/>
                <w:highlight w:val="none"/>
                <w:lang w:val="en-US" w:eastAsia="zh-CN"/>
              </w:rPr>
              <w:t>B</w:t>
            </w:r>
            <w:r>
              <w:rPr>
                <w:rFonts w:hint="eastAsia" w:ascii="仿宋_GB2312" w:hAnsi="仿宋_GB2312" w:eastAsia="仿宋_GB2312" w:cs="仿宋_GB2312"/>
                <w:b w:val="0"/>
                <w:bCs/>
                <w:color w:val="auto"/>
                <w:spacing w:val="-4"/>
                <w:sz w:val="32"/>
                <w:szCs w:val="32"/>
                <w:highlight w:val="none"/>
              </w:rPr>
              <w:t>）</w:t>
            </w:r>
          </w:p>
        </w:tc>
        <w:tc>
          <w:tcPr>
            <w:tcW w:w="3363" w:type="pct"/>
            <w:gridSpan w:val="2"/>
            <w:vAlign w:val="center"/>
          </w:tcPr>
          <w:p>
            <w:pPr>
              <w:keepNext w:val="0"/>
              <w:keepLines w:val="0"/>
              <w:pageBreakBefore w:val="0"/>
              <w:widowControl w:val="0"/>
              <w:kinsoku/>
              <w:overflowPunct/>
              <w:topLinePunct w:val="0"/>
              <w:bidi w:val="0"/>
              <w:spacing w:line="240" w:lineRule="auto"/>
              <w:ind w:firstLine="640" w:firstLineChars="200"/>
              <w:jc w:val="left"/>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评标委员会按</w:t>
            </w:r>
            <w:r>
              <w:rPr>
                <w:rFonts w:hint="eastAsia" w:ascii="仿宋_GB2312" w:hAnsi="仿宋_GB2312" w:eastAsia="仿宋_GB2312" w:cs="仿宋_GB2312"/>
                <w:b w:val="0"/>
                <w:bCs/>
                <w:color w:val="auto"/>
                <w:sz w:val="32"/>
                <w:szCs w:val="32"/>
                <w:highlight w:val="none"/>
                <w:lang w:eastAsia="zh-CN"/>
              </w:rPr>
              <w:t>本评标办法</w:t>
            </w:r>
            <w:r>
              <w:rPr>
                <w:rFonts w:hint="eastAsia" w:ascii="仿宋_GB2312" w:hAnsi="仿宋_GB2312" w:eastAsia="仿宋_GB2312" w:cs="仿宋_GB2312"/>
                <w:b w:val="0"/>
                <w:bCs/>
                <w:color w:val="auto"/>
                <w:sz w:val="32"/>
                <w:szCs w:val="32"/>
                <w:highlight w:val="none"/>
              </w:rPr>
              <w:t>各评审因素设定的分值评分。</w:t>
            </w:r>
          </w:p>
          <w:p>
            <w:pPr>
              <w:keepNext w:val="0"/>
              <w:keepLines w:val="0"/>
              <w:pageBreakBefore w:val="0"/>
              <w:widowControl w:val="0"/>
              <w:kinsoku/>
              <w:overflowPunct/>
              <w:topLinePunct w:val="0"/>
              <w:bidi w:val="0"/>
              <w:spacing w:line="240" w:lineRule="auto"/>
              <w:ind w:firstLine="640" w:firstLineChars="200"/>
              <w:jc w:val="left"/>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评标委员会成员为5人及以上时，所有评委打分取算术平均值为该投标人</w:t>
            </w:r>
            <w:r>
              <w:rPr>
                <w:rFonts w:hint="eastAsia" w:ascii="仿宋_GB2312" w:hAnsi="仿宋_GB2312" w:eastAsia="仿宋_GB2312" w:cs="仿宋_GB2312"/>
                <w:b w:val="0"/>
                <w:bCs/>
                <w:color w:val="auto"/>
                <w:sz w:val="32"/>
                <w:szCs w:val="32"/>
                <w:highlight w:val="none"/>
                <w:lang w:val="en-US" w:eastAsia="zh-CN"/>
              </w:rPr>
              <w:t>技术</w:t>
            </w:r>
            <w:r>
              <w:rPr>
                <w:rFonts w:hint="eastAsia" w:ascii="仿宋_GB2312" w:hAnsi="仿宋_GB2312" w:eastAsia="仿宋_GB2312" w:cs="仿宋_GB2312"/>
                <w:b w:val="0"/>
                <w:bCs/>
                <w:color w:val="auto"/>
                <w:sz w:val="32"/>
                <w:szCs w:val="32"/>
                <w:highlight w:val="none"/>
              </w:rPr>
              <w:t>部分得分。</w:t>
            </w:r>
          </w:p>
          <w:p>
            <w:pPr>
              <w:keepNext w:val="0"/>
              <w:keepLines w:val="0"/>
              <w:pageBreakBefore w:val="0"/>
              <w:widowControl w:val="0"/>
              <w:kinsoku/>
              <w:overflowPunct/>
              <w:topLinePunct w:val="0"/>
              <w:bidi w:val="0"/>
              <w:spacing w:line="240" w:lineRule="auto"/>
              <w:ind w:firstLine="640" w:firstLineChars="200"/>
              <w:textAlignment w:val="auto"/>
              <w:rPr>
                <w:rFonts w:hint="eastAsia" w:ascii="仿宋_GB2312" w:hAnsi="仿宋_GB2312" w:eastAsia="仿宋_GB2312" w:cs="仿宋_GB2312"/>
                <w:b w:val="0"/>
                <w:bCs/>
                <w:color w:val="auto"/>
                <w:kern w:val="0"/>
                <w:sz w:val="32"/>
                <w:szCs w:val="32"/>
                <w:highlight w:val="none"/>
              </w:rPr>
            </w:pPr>
            <w:r>
              <w:rPr>
                <w:rFonts w:hint="eastAsia" w:ascii="仿宋_GB2312" w:hAnsi="仿宋_GB2312" w:eastAsia="仿宋_GB2312" w:cs="仿宋_GB2312"/>
                <w:b w:val="0"/>
                <w:bCs/>
                <w:color w:val="auto"/>
                <w:sz w:val="32"/>
                <w:szCs w:val="32"/>
                <w:highlight w:val="none"/>
                <w:lang w:val="en-US" w:eastAsia="zh-CN"/>
              </w:rPr>
              <w:t>技术</w:t>
            </w:r>
            <w:r>
              <w:rPr>
                <w:rFonts w:hint="eastAsia" w:ascii="仿宋_GB2312" w:hAnsi="仿宋_GB2312" w:eastAsia="仿宋_GB2312" w:cs="仿宋_GB2312"/>
                <w:b w:val="0"/>
                <w:bCs/>
                <w:color w:val="auto"/>
                <w:sz w:val="32"/>
                <w:szCs w:val="32"/>
                <w:highlight w:val="none"/>
              </w:rPr>
              <w:t>部分得分的最终结果取小数点后两位，第三位四舍五入。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4" w:hRule="atLeast"/>
          <w:jc w:val="center"/>
        </w:trPr>
        <w:tc>
          <w:tcPr>
            <w:tcW w:w="511" w:type="pct"/>
            <w:vAlign w:val="center"/>
          </w:tcPr>
          <w:p>
            <w:pPr>
              <w:keepNext w:val="0"/>
              <w:keepLines w:val="0"/>
              <w:pageBreakBefore w:val="0"/>
              <w:widowControl w:val="0"/>
              <w:kinsoku/>
              <w:overflowPunct/>
              <w:topLinePunct w:val="0"/>
              <w:bidi w:val="0"/>
              <w:spacing w:line="240" w:lineRule="auto"/>
              <w:jc w:val="center"/>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3.2.1（</w:t>
            </w:r>
            <w:r>
              <w:rPr>
                <w:rFonts w:hint="eastAsia" w:ascii="仿宋_GB2312" w:hAnsi="仿宋_GB2312" w:eastAsia="仿宋_GB2312" w:cs="仿宋_GB2312"/>
                <w:b w:val="0"/>
                <w:bCs/>
                <w:color w:val="auto"/>
                <w:sz w:val="32"/>
                <w:szCs w:val="32"/>
                <w:highlight w:val="none"/>
                <w:lang w:val="en-US" w:eastAsia="zh-CN"/>
              </w:rPr>
              <w:t>3</w:t>
            </w:r>
            <w:r>
              <w:rPr>
                <w:rFonts w:hint="eastAsia" w:ascii="仿宋_GB2312" w:hAnsi="仿宋_GB2312" w:eastAsia="仿宋_GB2312" w:cs="仿宋_GB2312"/>
                <w:b w:val="0"/>
                <w:bCs/>
                <w:color w:val="auto"/>
                <w:sz w:val="32"/>
                <w:szCs w:val="32"/>
                <w:highlight w:val="none"/>
              </w:rPr>
              <w:t>）</w:t>
            </w:r>
          </w:p>
        </w:tc>
        <w:tc>
          <w:tcPr>
            <w:tcW w:w="1125" w:type="pct"/>
            <w:gridSpan w:val="2"/>
            <w:vAlign w:val="center"/>
          </w:tcPr>
          <w:p>
            <w:pPr>
              <w:keepNext w:val="0"/>
              <w:keepLines w:val="0"/>
              <w:pageBreakBefore w:val="0"/>
              <w:widowControl w:val="0"/>
              <w:kinsoku/>
              <w:overflowPunct/>
              <w:topLinePunct w:val="0"/>
              <w:bidi w:val="0"/>
              <w:spacing w:line="240" w:lineRule="auto"/>
              <w:jc w:val="center"/>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投标报价</w:t>
            </w:r>
            <w:r>
              <w:rPr>
                <w:rFonts w:hint="eastAsia" w:ascii="仿宋_GB2312" w:hAnsi="仿宋_GB2312" w:eastAsia="仿宋_GB2312" w:cs="仿宋_GB2312"/>
                <w:b w:val="0"/>
                <w:bCs/>
                <w:color w:val="auto"/>
                <w:kern w:val="0"/>
                <w:sz w:val="32"/>
                <w:szCs w:val="32"/>
                <w:highlight w:val="none"/>
              </w:rPr>
              <w:t>得分</w:t>
            </w:r>
            <w:r>
              <w:rPr>
                <w:rFonts w:hint="eastAsia" w:ascii="仿宋_GB2312" w:hAnsi="仿宋_GB2312" w:eastAsia="仿宋_GB2312" w:cs="仿宋_GB2312"/>
                <w:b w:val="0"/>
                <w:bCs/>
                <w:color w:val="auto"/>
                <w:spacing w:val="-8"/>
                <w:sz w:val="32"/>
                <w:szCs w:val="32"/>
                <w:highlight w:val="none"/>
              </w:rPr>
              <w:t>（</w:t>
            </w:r>
            <w:r>
              <w:rPr>
                <w:rFonts w:hint="eastAsia" w:ascii="仿宋_GB2312" w:hAnsi="仿宋_GB2312" w:eastAsia="仿宋_GB2312" w:cs="仿宋_GB2312"/>
                <w:b w:val="0"/>
                <w:bCs/>
                <w:color w:val="auto"/>
                <w:spacing w:val="-8"/>
                <w:sz w:val="32"/>
                <w:szCs w:val="32"/>
                <w:highlight w:val="none"/>
                <w:lang w:val="en-US" w:eastAsia="zh-CN"/>
              </w:rPr>
              <w:t>C</w:t>
            </w:r>
            <w:r>
              <w:rPr>
                <w:rFonts w:hint="eastAsia" w:ascii="仿宋_GB2312" w:hAnsi="仿宋_GB2312" w:eastAsia="仿宋_GB2312" w:cs="仿宋_GB2312"/>
                <w:b w:val="0"/>
                <w:bCs/>
                <w:color w:val="auto"/>
                <w:spacing w:val="-8"/>
                <w:sz w:val="32"/>
                <w:szCs w:val="32"/>
                <w:highlight w:val="none"/>
              </w:rPr>
              <w:t>）</w:t>
            </w:r>
          </w:p>
        </w:tc>
        <w:tc>
          <w:tcPr>
            <w:tcW w:w="357" w:type="pct"/>
            <w:vAlign w:val="center"/>
          </w:tcPr>
          <w:p>
            <w:pPr>
              <w:keepNext w:val="0"/>
              <w:keepLines w:val="0"/>
              <w:pageBreakBefore w:val="0"/>
              <w:widowControl w:val="0"/>
              <w:kinsoku/>
              <w:overflowPunct/>
              <w:topLinePunct w:val="0"/>
              <w:bidi w:val="0"/>
              <w:spacing w:line="240" w:lineRule="auto"/>
              <w:jc w:val="center"/>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投标总报价</w:t>
            </w:r>
          </w:p>
        </w:tc>
        <w:tc>
          <w:tcPr>
            <w:tcW w:w="3005" w:type="pct"/>
            <w:vAlign w:val="center"/>
          </w:tcPr>
          <w:p>
            <w:pPr>
              <w:keepNext w:val="0"/>
              <w:keepLines w:val="0"/>
              <w:pageBreakBefore w:val="0"/>
              <w:widowControl w:val="0"/>
              <w:kinsoku/>
              <w:overflowPunct/>
              <w:topLinePunct w:val="0"/>
              <w:bidi w:val="0"/>
              <w:spacing w:line="240" w:lineRule="auto"/>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kern w:val="0"/>
                <w:sz w:val="32"/>
                <w:szCs w:val="32"/>
                <w:highlight w:val="none"/>
              </w:rPr>
              <w:t>所有通过初步评审合格的投标人的投标总报价</w:t>
            </w:r>
            <w:r>
              <w:rPr>
                <w:rFonts w:hint="eastAsia" w:ascii="仿宋_GB2312" w:hAnsi="仿宋_GB2312" w:eastAsia="仿宋_GB2312" w:cs="仿宋_GB2312"/>
                <w:b w:val="0"/>
                <w:bCs/>
                <w:color w:val="auto"/>
                <w:sz w:val="32"/>
                <w:szCs w:val="32"/>
                <w:highlight w:val="none"/>
              </w:rPr>
              <w:t>得规定分值的</w:t>
            </w:r>
            <w:r>
              <w:rPr>
                <w:rFonts w:hint="eastAsia" w:ascii="仿宋_GB2312" w:hAnsi="仿宋_GB2312" w:eastAsia="仿宋_GB2312" w:cs="仿宋_GB2312"/>
                <w:b w:val="0"/>
                <w:bCs/>
                <w:color w:val="auto"/>
                <w:kern w:val="0"/>
                <w:sz w:val="32"/>
                <w:szCs w:val="32"/>
                <w:highlight w:val="none"/>
              </w:rPr>
              <w:t xml:space="preserve">满分 </w:t>
            </w:r>
            <w:r>
              <w:rPr>
                <w:rFonts w:hint="eastAsia" w:ascii="仿宋_GB2312" w:hAnsi="仿宋_GB2312" w:eastAsia="仿宋_GB2312" w:cs="仿宋_GB2312"/>
                <w:b w:val="0"/>
                <w:bCs/>
                <w:color w:val="auto"/>
                <w:kern w:val="0"/>
                <w:sz w:val="32"/>
                <w:szCs w:val="32"/>
                <w:highlight w:val="none"/>
                <w:lang w:val="en-US" w:eastAsia="zh-CN"/>
              </w:rPr>
              <w:t>60</w:t>
            </w:r>
            <w:r>
              <w:rPr>
                <w:rFonts w:hint="eastAsia" w:ascii="仿宋_GB2312" w:hAnsi="仿宋_GB2312" w:eastAsia="仿宋_GB2312" w:cs="仿宋_GB2312"/>
                <w:b w:val="0"/>
                <w:bCs/>
                <w:color w:val="auto"/>
                <w:kern w:val="0"/>
                <w:sz w:val="32"/>
                <w:szCs w:val="32"/>
                <w:highlight w:val="none"/>
              </w:rPr>
              <w:t xml:space="preserve"> 分；在此基础上，投标总报价与评标基准价相比，每增加1%扣 </w:t>
            </w:r>
            <w:r>
              <w:rPr>
                <w:rFonts w:hint="eastAsia" w:ascii="仿宋_GB2312" w:hAnsi="仿宋_GB2312" w:eastAsia="仿宋_GB2312" w:cs="仿宋_GB2312"/>
                <w:b w:val="0"/>
                <w:bCs/>
                <w:color w:val="auto"/>
                <w:kern w:val="0"/>
                <w:sz w:val="32"/>
                <w:szCs w:val="32"/>
                <w:highlight w:val="none"/>
                <w:lang w:val="en-US" w:eastAsia="zh-CN"/>
              </w:rPr>
              <w:t>1</w:t>
            </w:r>
            <w:r>
              <w:rPr>
                <w:rFonts w:hint="eastAsia" w:ascii="仿宋_GB2312" w:hAnsi="仿宋_GB2312" w:eastAsia="仿宋_GB2312" w:cs="仿宋_GB2312"/>
                <w:b w:val="0"/>
                <w:bCs/>
                <w:color w:val="auto"/>
                <w:kern w:val="0"/>
                <w:sz w:val="32"/>
                <w:szCs w:val="32"/>
                <w:highlight w:val="none"/>
              </w:rPr>
              <w:t xml:space="preserve"> 分，每减少1%扣 </w:t>
            </w:r>
            <w:r>
              <w:rPr>
                <w:rFonts w:hint="eastAsia" w:ascii="仿宋_GB2312" w:hAnsi="仿宋_GB2312" w:eastAsia="仿宋_GB2312" w:cs="仿宋_GB2312"/>
                <w:b w:val="0"/>
                <w:bCs/>
                <w:color w:val="auto"/>
                <w:kern w:val="0"/>
                <w:sz w:val="32"/>
                <w:szCs w:val="32"/>
                <w:highlight w:val="none"/>
                <w:lang w:val="en-US" w:eastAsia="zh-CN"/>
              </w:rPr>
              <w:t>0.5</w:t>
            </w:r>
            <w:r>
              <w:rPr>
                <w:rFonts w:hint="eastAsia" w:ascii="仿宋_GB2312" w:hAnsi="仿宋_GB2312" w:eastAsia="仿宋_GB2312" w:cs="仿宋_GB2312"/>
                <w:b w:val="0"/>
                <w:bCs/>
                <w:color w:val="auto"/>
                <w:kern w:val="0"/>
                <w:sz w:val="32"/>
                <w:szCs w:val="32"/>
                <w:highlight w:val="none"/>
              </w:rPr>
              <w:t xml:space="preserve"> 分，</w:t>
            </w:r>
            <w:r>
              <w:rPr>
                <w:rFonts w:hint="eastAsia" w:ascii="仿宋_GB2312" w:hAnsi="仿宋_GB2312" w:eastAsia="仿宋_GB2312" w:cs="仿宋_GB2312"/>
                <w:b w:val="0"/>
                <w:bCs/>
                <w:color w:val="auto"/>
                <w:sz w:val="32"/>
                <w:szCs w:val="32"/>
                <w:highlight w:val="none"/>
              </w:rPr>
              <w:t>扣完为止。</w:t>
            </w:r>
          </w:p>
          <w:p>
            <w:pPr>
              <w:keepNext w:val="0"/>
              <w:keepLines w:val="0"/>
              <w:pageBreakBefore w:val="0"/>
              <w:widowControl w:val="0"/>
              <w:kinsoku/>
              <w:overflowPunct/>
              <w:topLinePunct w:val="0"/>
              <w:bidi w:val="0"/>
              <w:spacing w:line="240" w:lineRule="auto"/>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按插入法计算得分。</w:t>
            </w:r>
          </w:p>
          <w:p>
            <w:pPr>
              <w:keepNext w:val="0"/>
              <w:keepLines w:val="0"/>
              <w:pageBreakBefore w:val="0"/>
              <w:widowControl w:val="0"/>
              <w:kinsoku/>
              <w:overflowPunct/>
              <w:topLinePunct w:val="0"/>
              <w:bidi w:val="0"/>
              <w:spacing w:line="240" w:lineRule="auto"/>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在偏差范围内，未参与评标基准价计算的投标报价，仍应参加计算相应分值。</w:t>
            </w:r>
          </w:p>
          <w:p>
            <w:pPr>
              <w:keepNext w:val="0"/>
              <w:keepLines w:val="0"/>
              <w:pageBreakBefore w:val="0"/>
              <w:widowControl w:val="0"/>
              <w:kinsoku/>
              <w:overflowPunct/>
              <w:topLinePunct w:val="0"/>
              <w:bidi w:val="0"/>
              <w:spacing w:line="240" w:lineRule="auto"/>
              <w:ind w:firstLine="640" w:firstLineChars="200"/>
              <w:textAlignment w:val="auto"/>
              <w:rPr>
                <w:rFonts w:hint="eastAsia" w:ascii="仿宋_GB2312" w:hAnsi="仿宋_GB2312" w:eastAsia="仿宋_GB2312" w:cs="仿宋_GB2312"/>
                <w:b w:val="0"/>
                <w:bCs/>
                <w:color w:val="auto"/>
                <w:kern w:val="0"/>
                <w:sz w:val="32"/>
                <w:szCs w:val="32"/>
                <w:highlight w:val="none"/>
              </w:rPr>
            </w:pPr>
            <w:r>
              <w:rPr>
                <w:rFonts w:hint="eastAsia" w:ascii="仿宋_GB2312" w:hAnsi="仿宋_GB2312" w:eastAsia="仿宋_GB2312" w:cs="仿宋_GB2312"/>
                <w:b w:val="0"/>
                <w:bCs/>
                <w:color w:val="auto"/>
                <w:kern w:val="0"/>
                <w:sz w:val="32"/>
                <w:szCs w:val="32"/>
                <w:highlight w:val="none"/>
              </w:rPr>
              <w:t>投标总报价最终结果取小数点后两位，第三位四舍五入。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636" w:type="pct"/>
            <w:gridSpan w:val="3"/>
            <w:vAlign w:val="center"/>
          </w:tcPr>
          <w:p>
            <w:pPr>
              <w:keepNext w:val="0"/>
              <w:keepLines w:val="0"/>
              <w:pageBreakBefore w:val="0"/>
              <w:widowControl w:val="0"/>
              <w:kinsoku/>
              <w:overflowPunct/>
              <w:topLinePunct w:val="0"/>
              <w:bidi w:val="0"/>
              <w:spacing w:line="240" w:lineRule="auto"/>
              <w:ind w:firstLine="28" w:firstLineChars="9"/>
              <w:jc w:val="center"/>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3.2.3</w:t>
            </w:r>
          </w:p>
        </w:tc>
        <w:tc>
          <w:tcPr>
            <w:tcW w:w="357" w:type="pct"/>
            <w:vAlign w:val="center"/>
          </w:tcPr>
          <w:p>
            <w:pPr>
              <w:keepNext w:val="0"/>
              <w:keepLines w:val="0"/>
              <w:pageBreakBefore w:val="0"/>
              <w:widowControl w:val="0"/>
              <w:kinsoku/>
              <w:overflowPunct/>
              <w:topLinePunct w:val="0"/>
              <w:bidi w:val="0"/>
              <w:spacing w:line="240" w:lineRule="auto"/>
              <w:ind w:firstLine="28" w:firstLineChars="9"/>
              <w:jc w:val="center"/>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投标人得分</w:t>
            </w:r>
          </w:p>
        </w:tc>
        <w:tc>
          <w:tcPr>
            <w:tcW w:w="3005" w:type="pct"/>
            <w:vAlign w:val="center"/>
          </w:tcPr>
          <w:p>
            <w:pPr>
              <w:keepNext w:val="0"/>
              <w:keepLines w:val="0"/>
              <w:pageBreakBefore w:val="0"/>
              <w:widowControl w:val="0"/>
              <w:kinsoku/>
              <w:overflowPunct/>
              <w:topLinePunct w:val="0"/>
              <w:bidi w:val="0"/>
              <w:spacing w:line="240" w:lineRule="auto"/>
              <w:jc w:val="center"/>
              <w:textAlignment w:val="auto"/>
              <w:rPr>
                <w:rFonts w:hint="eastAsia" w:ascii="仿宋_GB2312" w:hAnsi="仿宋_GB2312" w:eastAsia="仿宋_GB2312" w:cs="仿宋_GB2312"/>
                <w:b w:val="0"/>
                <w:bCs/>
                <w:color w:val="auto"/>
                <w:sz w:val="32"/>
                <w:szCs w:val="32"/>
                <w:highlight w:val="none"/>
                <w:u w:val="single"/>
                <w:lang w:val="en-US" w:eastAsia="zh-CN"/>
              </w:rPr>
            </w:pPr>
            <w:r>
              <w:rPr>
                <w:rFonts w:hint="eastAsia" w:ascii="仿宋_GB2312" w:hAnsi="仿宋_GB2312" w:eastAsia="仿宋_GB2312" w:cs="仿宋_GB2312"/>
                <w:b w:val="0"/>
                <w:bCs/>
                <w:color w:val="auto"/>
                <w:sz w:val="32"/>
                <w:szCs w:val="32"/>
                <w:highlight w:val="none"/>
                <w:u w:val="single"/>
              </w:rPr>
              <w:t>投标人得分=A+B</w:t>
            </w:r>
            <w:r>
              <w:rPr>
                <w:rFonts w:hint="eastAsia" w:ascii="仿宋_GB2312" w:hAnsi="仿宋_GB2312" w:eastAsia="仿宋_GB2312" w:cs="仿宋_GB2312"/>
                <w:b w:val="0"/>
                <w:bCs/>
                <w:color w:val="auto"/>
                <w:sz w:val="32"/>
                <w:szCs w:val="32"/>
                <w:highlight w:val="none"/>
                <w:u w:val="single"/>
                <w:lang w:val="en-US" w:eastAsia="zh-CN"/>
              </w:rPr>
              <w:t>+C</w:t>
            </w:r>
          </w:p>
        </w:tc>
      </w:tr>
    </w:tbl>
    <w:p>
      <w:pPr>
        <w:numPr>
          <w:ilvl w:val="0"/>
          <w:numId w:val="0"/>
        </w:numPr>
        <w:adjustRightInd w:val="0"/>
        <w:snapToGrid w:val="0"/>
        <w:spacing w:line="480" w:lineRule="exact"/>
        <w:ind w:leftChars="200"/>
        <w:rPr>
          <w:rFonts w:hint="eastAsia" w:eastAsia="黑体"/>
          <w:szCs w:val="28"/>
          <w:lang w:val="en-US" w:eastAsia="zh-CN"/>
        </w:rPr>
      </w:pPr>
    </w:p>
    <w:p>
      <w:pPr>
        <w:numPr>
          <w:ilvl w:val="0"/>
          <w:numId w:val="0"/>
        </w:numPr>
        <w:adjustRightInd w:val="0"/>
        <w:snapToGrid w:val="0"/>
        <w:spacing w:line="480" w:lineRule="exact"/>
        <w:ind w:leftChars="200"/>
        <w:rPr>
          <w:rFonts w:eastAsia="黑体"/>
          <w:szCs w:val="28"/>
        </w:rPr>
      </w:pPr>
      <w:r>
        <w:rPr>
          <w:rFonts w:hint="eastAsia" w:eastAsia="黑体"/>
          <w:szCs w:val="28"/>
          <w:lang w:val="en-US" w:eastAsia="zh-CN"/>
        </w:rPr>
        <w:t>七、</w:t>
      </w:r>
      <w:r>
        <w:rPr>
          <w:rFonts w:hint="eastAsia" w:eastAsia="黑体"/>
          <w:szCs w:val="28"/>
        </w:rPr>
        <w:t>询价文件申领时间、方式</w:t>
      </w:r>
    </w:p>
    <w:p>
      <w:pPr>
        <w:adjustRightInd w:val="0"/>
        <w:snapToGrid w:val="0"/>
        <w:spacing w:line="480" w:lineRule="exact"/>
        <w:ind w:firstLine="560" w:firstLineChars="200"/>
        <w:rPr>
          <w:rFonts w:hint="eastAsia" w:ascii="仿宋_GB2312" w:hAnsi="仿宋_GB2312" w:eastAsia="仿宋_GB2312" w:cs="仿宋_GB2312"/>
          <w:kern w:val="0"/>
          <w:szCs w:val="28"/>
          <w:lang w:eastAsia="zh-CN"/>
        </w:rPr>
      </w:pPr>
      <w:r>
        <w:rPr>
          <w:rFonts w:hint="eastAsia" w:ascii="楷体_GB2312" w:hAnsi="楷体_GB2312" w:eastAsia="楷体_GB2312" w:cs="楷体_GB2312"/>
          <w:szCs w:val="28"/>
        </w:rPr>
        <w:t>（一）询价文件申领时间：自公告发布之日起</w:t>
      </w:r>
      <w:r>
        <w:rPr>
          <w:rFonts w:hint="eastAsia" w:ascii="仿宋_GB2312" w:hAnsi="仿宋_GB2312" w:eastAsia="仿宋_GB2312" w:cs="仿宋_GB2312"/>
          <w:kern w:val="0"/>
          <w:szCs w:val="28"/>
        </w:rPr>
        <w:t>至</w:t>
      </w:r>
      <w:r>
        <w:rPr>
          <w:rFonts w:hint="eastAsia" w:ascii="仿宋_GB2312" w:hAnsi="仿宋_GB2312" w:eastAsia="仿宋_GB2312" w:cs="仿宋_GB2312"/>
          <w:szCs w:val="28"/>
          <w:u w:val="single"/>
        </w:rPr>
        <w:t>2023</w:t>
      </w:r>
      <w:r>
        <w:rPr>
          <w:rFonts w:hint="eastAsia" w:ascii="仿宋_GB2312" w:hAnsi="仿宋_GB2312" w:eastAsia="仿宋_GB2312" w:cs="仿宋_GB2312"/>
          <w:szCs w:val="28"/>
        </w:rPr>
        <w:t>年</w:t>
      </w:r>
      <w:r>
        <w:rPr>
          <w:rFonts w:hint="eastAsia" w:ascii="仿宋_GB2312" w:hAnsi="仿宋_GB2312" w:eastAsia="仿宋_GB2312" w:cs="仿宋_GB2312"/>
          <w:szCs w:val="28"/>
          <w:u w:val="single"/>
        </w:rPr>
        <w:t>1</w:t>
      </w:r>
      <w:r>
        <w:rPr>
          <w:rFonts w:hint="eastAsia" w:ascii="仿宋_GB2312" w:hAnsi="仿宋_GB2312" w:eastAsia="仿宋_GB2312" w:cs="仿宋_GB2312"/>
          <w:szCs w:val="28"/>
          <w:u w:val="single"/>
          <w:lang w:val="en-US" w:eastAsia="zh-CN"/>
        </w:rPr>
        <w:t>1</w:t>
      </w:r>
      <w:r>
        <w:rPr>
          <w:rFonts w:hint="eastAsia" w:ascii="仿宋_GB2312" w:hAnsi="仿宋_GB2312" w:eastAsia="仿宋_GB2312" w:cs="仿宋_GB2312"/>
          <w:szCs w:val="28"/>
        </w:rPr>
        <w:t>月</w:t>
      </w:r>
      <w:r>
        <w:rPr>
          <w:rFonts w:hint="eastAsia" w:ascii="仿宋_GB2312" w:hAnsi="仿宋_GB2312" w:eastAsia="仿宋_GB2312" w:cs="仿宋_GB2312"/>
          <w:szCs w:val="28"/>
          <w:u w:val="single"/>
          <w:lang w:val="en-US" w:eastAsia="zh-CN"/>
        </w:rPr>
        <w:t>20</w:t>
      </w:r>
      <w:r>
        <w:rPr>
          <w:rFonts w:hint="eastAsia" w:ascii="仿宋_GB2312" w:hAnsi="仿宋_GB2312" w:eastAsia="仿宋_GB2312" w:cs="仿宋_GB2312"/>
          <w:szCs w:val="28"/>
        </w:rPr>
        <w:t>日</w:t>
      </w:r>
      <w:r>
        <w:rPr>
          <w:rFonts w:hint="eastAsia" w:ascii="仿宋_GB2312" w:hAnsi="仿宋_GB2312" w:eastAsia="仿宋_GB2312" w:cs="仿宋_GB2312"/>
          <w:szCs w:val="28"/>
          <w:lang w:eastAsia="zh-CN"/>
        </w:rPr>
        <w:t>。</w:t>
      </w:r>
    </w:p>
    <w:p>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（二）询价文件申领方式：同询价公告一并挂网，自行下载。</w:t>
      </w:r>
    </w:p>
    <w:p>
      <w:pPr>
        <w:numPr>
          <w:ilvl w:val="0"/>
          <w:numId w:val="0"/>
        </w:numPr>
        <w:adjustRightInd w:val="0"/>
        <w:snapToGrid w:val="0"/>
        <w:spacing w:line="480" w:lineRule="exact"/>
        <w:ind w:leftChars="200"/>
        <w:rPr>
          <w:rFonts w:ascii="黑体" w:hAnsi="黑体" w:eastAsia="黑体" w:cs="黑体"/>
          <w:szCs w:val="28"/>
        </w:rPr>
      </w:pPr>
      <w:r>
        <w:rPr>
          <w:rFonts w:hint="eastAsia" w:ascii="黑体" w:hAnsi="黑体" w:eastAsia="黑体" w:cs="黑体"/>
          <w:szCs w:val="28"/>
          <w:lang w:val="en-US" w:eastAsia="zh-CN"/>
        </w:rPr>
        <w:t>八、</w:t>
      </w:r>
      <w:r>
        <w:rPr>
          <w:rFonts w:hint="eastAsia" w:ascii="黑体" w:hAnsi="黑体" w:eastAsia="黑体" w:cs="黑体"/>
          <w:szCs w:val="28"/>
        </w:rPr>
        <w:t>报价文件递交：</w:t>
      </w:r>
    </w:p>
    <w:p>
      <w:pPr>
        <w:adjustRightInd w:val="0"/>
        <w:snapToGrid w:val="0"/>
        <w:spacing w:line="480" w:lineRule="exact"/>
        <w:ind w:firstLine="560" w:firstLineChars="200"/>
        <w:rPr>
          <w:rFonts w:hint="eastAsia" w:ascii="仿宋_GB2312" w:hAnsi="仿宋_GB2312" w:eastAsia="仿宋_GB2312" w:cs="仿宋_GB2312"/>
          <w:szCs w:val="28"/>
          <w:lang w:val="en-US" w:eastAsia="zh-CN"/>
        </w:rPr>
      </w:pPr>
      <w:r>
        <w:rPr>
          <w:rFonts w:hint="eastAsia" w:ascii="楷体_GB2312" w:hAnsi="楷体_GB2312" w:eastAsia="楷体_GB2312" w:cs="楷体_GB2312"/>
          <w:szCs w:val="28"/>
        </w:rPr>
        <w:t>（一）报价文件递交截止时间：</w:t>
      </w:r>
      <w:r>
        <w:rPr>
          <w:rFonts w:hint="eastAsia" w:ascii="仿宋_GB2312" w:hAnsi="仿宋_GB2312" w:eastAsia="仿宋_GB2312" w:cs="仿宋_GB2312"/>
          <w:szCs w:val="28"/>
          <w:u w:val="single"/>
        </w:rPr>
        <w:t>2023</w:t>
      </w:r>
      <w:r>
        <w:rPr>
          <w:rFonts w:hint="eastAsia" w:ascii="仿宋_GB2312" w:hAnsi="仿宋_GB2312" w:eastAsia="仿宋_GB2312" w:cs="仿宋_GB2312"/>
          <w:szCs w:val="28"/>
        </w:rPr>
        <w:t>年</w:t>
      </w:r>
      <w:r>
        <w:rPr>
          <w:rFonts w:hint="eastAsia" w:ascii="仿宋_GB2312" w:hAnsi="仿宋_GB2312" w:eastAsia="仿宋_GB2312" w:cs="仿宋_GB2312"/>
          <w:szCs w:val="28"/>
          <w:u w:val="single"/>
        </w:rPr>
        <w:t>1</w:t>
      </w:r>
      <w:r>
        <w:rPr>
          <w:rFonts w:hint="eastAsia" w:ascii="仿宋_GB2312" w:hAnsi="仿宋_GB2312" w:eastAsia="仿宋_GB2312" w:cs="仿宋_GB2312"/>
          <w:szCs w:val="28"/>
          <w:u w:val="single"/>
          <w:lang w:val="en-US" w:eastAsia="zh-CN"/>
        </w:rPr>
        <w:t>1</w:t>
      </w:r>
      <w:r>
        <w:rPr>
          <w:rFonts w:hint="eastAsia" w:ascii="仿宋_GB2312" w:hAnsi="仿宋_GB2312" w:eastAsia="仿宋_GB2312" w:cs="仿宋_GB2312"/>
          <w:szCs w:val="28"/>
        </w:rPr>
        <w:t>月</w:t>
      </w:r>
      <w:r>
        <w:rPr>
          <w:rFonts w:hint="eastAsia" w:ascii="仿宋_GB2312" w:hAnsi="仿宋_GB2312" w:eastAsia="仿宋_GB2312" w:cs="仿宋_GB2312"/>
          <w:szCs w:val="28"/>
          <w:u w:val="single"/>
          <w:lang w:val="en-US" w:eastAsia="zh-CN"/>
        </w:rPr>
        <w:t>23</w:t>
      </w:r>
      <w:r>
        <w:rPr>
          <w:rFonts w:hint="eastAsia" w:ascii="仿宋_GB2312" w:hAnsi="仿宋_GB2312" w:eastAsia="仿宋_GB2312" w:cs="仿宋_GB2312"/>
          <w:szCs w:val="28"/>
        </w:rPr>
        <w:t>日</w:t>
      </w:r>
      <w:r>
        <w:rPr>
          <w:rFonts w:hint="eastAsia" w:ascii="仿宋_GB2312" w:hAnsi="仿宋_GB2312" w:eastAsia="仿宋_GB2312" w:cs="仿宋_GB2312"/>
          <w:szCs w:val="28"/>
          <w:u w:val="single"/>
          <w:lang w:val="en-US" w:eastAsia="zh-CN"/>
        </w:rPr>
        <w:t>18</w:t>
      </w:r>
      <w:r>
        <w:rPr>
          <w:rFonts w:hint="eastAsia" w:ascii="仿宋_GB2312" w:hAnsi="仿宋_GB2312" w:eastAsia="仿宋_GB2312" w:cs="仿宋_GB2312"/>
          <w:szCs w:val="28"/>
        </w:rPr>
        <w:t>时</w:t>
      </w:r>
      <w:r>
        <w:rPr>
          <w:rFonts w:hint="eastAsia" w:ascii="仿宋_GB2312" w:hAnsi="仿宋_GB2312" w:eastAsia="仿宋_GB2312" w:cs="仿宋_GB2312"/>
          <w:szCs w:val="28"/>
          <w:lang w:eastAsia="zh-CN"/>
        </w:rPr>
        <w:t>。</w:t>
      </w:r>
    </w:p>
    <w:p>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（二）报价文件递交要求：封面签字盖章密封递交。</w:t>
      </w:r>
    </w:p>
    <w:p>
      <w:pPr>
        <w:snapToGrid w:val="0"/>
        <w:spacing w:line="480" w:lineRule="exact"/>
        <w:ind w:firstLine="560" w:firstLineChars="200"/>
        <w:jc w:val="left"/>
        <w:rPr>
          <w:rFonts w:eastAsia="仿宋_GB2312"/>
          <w:szCs w:val="28"/>
        </w:rPr>
      </w:pPr>
      <w:r>
        <w:rPr>
          <w:rFonts w:hint="eastAsia" w:eastAsia="仿宋_GB2312"/>
          <w:szCs w:val="28"/>
        </w:rPr>
        <w:t>1.询价申请人须备齐相关资料并密封装在文件袋中，于报价文件递交截止时间前</w:t>
      </w:r>
      <w:r>
        <w:rPr>
          <w:rFonts w:hint="eastAsia" w:eastAsia="仿宋_GB2312"/>
          <w:szCs w:val="28"/>
          <w:lang w:val="en-US" w:eastAsia="zh-CN"/>
        </w:rPr>
        <w:t>现场递交</w:t>
      </w:r>
      <w:r>
        <w:rPr>
          <w:rFonts w:hint="eastAsia" w:eastAsia="仿宋_GB2312"/>
          <w:szCs w:val="28"/>
        </w:rPr>
        <w:t>至询价人。</w:t>
      </w:r>
    </w:p>
    <w:p>
      <w:pPr>
        <w:snapToGrid w:val="0"/>
        <w:spacing w:line="480" w:lineRule="exact"/>
        <w:ind w:firstLine="560" w:firstLineChars="200"/>
        <w:jc w:val="left"/>
        <w:rPr>
          <w:rFonts w:eastAsia="仿宋_GB2312"/>
          <w:szCs w:val="28"/>
        </w:rPr>
      </w:pPr>
      <w:r>
        <w:rPr>
          <w:rFonts w:hint="eastAsia" w:eastAsia="仿宋_GB2312"/>
          <w:szCs w:val="28"/>
        </w:rPr>
        <w:t>2须提交的文件：询价申请人须将下列文件一并装入文件袋、粘贴封条、加盖印章并密封</w:t>
      </w:r>
    </w:p>
    <w:p>
      <w:pPr>
        <w:snapToGrid w:val="0"/>
        <w:spacing w:line="480" w:lineRule="exact"/>
        <w:ind w:firstLine="560" w:firstLineChars="200"/>
        <w:jc w:val="left"/>
        <w:rPr>
          <w:rFonts w:eastAsia="仿宋_GB2312"/>
          <w:szCs w:val="28"/>
        </w:rPr>
      </w:pPr>
      <w:r>
        <w:rPr>
          <w:rFonts w:hint="eastAsia" w:eastAsia="仿宋_GB2312"/>
          <w:szCs w:val="28"/>
        </w:rPr>
        <w:t>（1）报价文件（含技术指标</w:t>
      </w:r>
      <w:r>
        <w:rPr>
          <w:rFonts w:hint="eastAsia" w:eastAsia="仿宋_GB2312"/>
          <w:szCs w:val="28"/>
          <w:lang w:val="en-US" w:eastAsia="zh-CN"/>
        </w:rPr>
        <w:t>相应</w:t>
      </w:r>
      <w:r>
        <w:rPr>
          <w:rFonts w:hint="eastAsia" w:eastAsia="仿宋_GB2312"/>
          <w:szCs w:val="28"/>
        </w:rPr>
        <w:t>表，并附相关证明材料，格式自拟，加盖公章。）</w:t>
      </w:r>
    </w:p>
    <w:p>
      <w:pPr>
        <w:snapToGrid w:val="0"/>
        <w:spacing w:line="480" w:lineRule="exact"/>
        <w:ind w:firstLine="560" w:firstLineChars="200"/>
        <w:jc w:val="left"/>
        <w:rPr>
          <w:rFonts w:eastAsia="仿宋_GB2312"/>
          <w:szCs w:val="28"/>
        </w:rPr>
      </w:pPr>
      <w:r>
        <w:rPr>
          <w:rFonts w:hint="eastAsia" w:eastAsia="仿宋_GB2312"/>
          <w:szCs w:val="28"/>
        </w:rPr>
        <w:t>（2）</w:t>
      </w:r>
      <w:r>
        <w:rPr>
          <w:rFonts w:hint="eastAsia" w:eastAsia="仿宋_GB2312"/>
          <w:szCs w:val="28"/>
          <w:lang w:val="en-US" w:eastAsia="zh-CN"/>
        </w:rPr>
        <w:t>法人代表证明书，法人代表授权书，</w:t>
      </w:r>
      <w:r>
        <w:rPr>
          <w:rFonts w:hint="eastAsia" w:eastAsia="仿宋_GB2312"/>
          <w:szCs w:val="28"/>
        </w:rPr>
        <w:t>营业执照，组织机构代码证，税务登记证或三证合一的（“统一社会信用代码的营业执照”）复印件加盖公章。</w:t>
      </w:r>
    </w:p>
    <w:p>
      <w:pPr>
        <w:snapToGrid w:val="0"/>
        <w:spacing w:line="480" w:lineRule="exact"/>
        <w:ind w:firstLine="560" w:firstLineChars="200"/>
        <w:jc w:val="left"/>
      </w:pPr>
      <w:r>
        <w:rPr>
          <w:rFonts w:hint="eastAsia" w:eastAsia="仿宋_GB2312"/>
          <w:szCs w:val="28"/>
        </w:rPr>
        <w:t>（3）保修承诺书。</w:t>
      </w:r>
    </w:p>
    <w:p>
      <w:pPr>
        <w:adjustRightInd w:val="0"/>
        <w:snapToGrid w:val="0"/>
        <w:spacing w:line="480" w:lineRule="exact"/>
        <w:ind w:firstLine="560" w:firstLineChars="200"/>
        <w:rPr>
          <w:rFonts w:hint="default" w:ascii="仿宋_GB2312" w:hAnsi="仿宋_GB2312" w:eastAsia="仿宋_GB2312" w:cs="仿宋_GB2312"/>
          <w:szCs w:val="28"/>
          <w:lang w:val="en-US" w:eastAsia="zh-CN"/>
        </w:rPr>
      </w:pPr>
      <w:r>
        <w:rPr>
          <w:rFonts w:hint="eastAsia" w:ascii="楷体_GB2312" w:hAnsi="楷体_GB2312" w:eastAsia="楷体_GB2312" w:cs="楷体_GB2312"/>
          <w:szCs w:val="28"/>
        </w:rPr>
        <w:t>（三）报价文件递交地址：</w:t>
      </w:r>
      <w:r>
        <w:rPr>
          <w:rFonts w:hint="eastAsia" w:ascii="仿宋_GB2312" w:hAnsi="仿宋_GB2312" w:eastAsia="仿宋_GB2312" w:cs="仿宋_GB2312"/>
          <w:szCs w:val="28"/>
          <w:u w:val="single"/>
        </w:rPr>
        <w:t>重庆市</w:t>
      </w:r>
      <w:r>
        <w:rPr>
          <w:rFonts w:hint="eastAsia" w:ascii="仿宋_GB2312" w:hAnsi="仿宋_GB2312" w:eastAsia="仿宋_GB2312" w:cs="仿宋_GB2312"/>
          <w:szCs w:val="28"/>
          <w:u w:val="single"/>
          <w:lang w:val="en-US" w:eastAsia="zh-CN"/>
        </w:rPr>
        <w:t>高新区大学城南路9号</w:t>
      </w:r>
      <w:r>
        <w:rPr>
          <w:rFonts w:hint="eastAsia" w:ascii="仿宋_GB2312" w:hAnsi="仿宋_GB2312" w:eastAsia="仿宋_GB2312" w:cs="仿宋_GB2312"/>
          <w:szCs w:val="28"/>
          <w:lang w:val="en-US" w:eastAsia="zh-CN"/>
        </w:rPr>
        <w:t>。</w:t>
      </w:r>
    </w:p>
    <w:p>
      <w:pPr>
        <w:numPr>
          <w:ilvl w:val="0"/>
          <w:numId w:val="0"/>
        </w:numPr>
        <w:adjustRightInd w:val="0"/>
        <w:snapToGrid w:val="0"/>
        <w:spacing w:line="480" w:lineRule="exact"/>
        <w:ind w:leftChars="200"/>
        <w:rPr>
          <w:rFonts w:ascii="黑体" w:hAnsi="黑体" w:eastAsia="黑体" w:cs="黑体"/>
          <w:szCs w:val="28"/>
        </w:rPr>
      </w:pPr>
      <w:r>
        <w:rPr>
          <w:rFonts w:hint="eastAsia" w:ascii="黑体" w:hAnsi="黑体" w:eastAsia="黑体" w:cs="黑体"/>
          <w:szCs w:val="28"/>
          <w:lang w:val="en-US" w:eastAsia="zh-CN"/>
        </w:rPr>
        <w:t>九、</w:t>
      </w:r>
      <w:r>
        <w:rPr>
          <w:rFonts w:hint="eastAsia" w:ascii="黑体" w:hAnsi="黑体" w:eastAsia="黑体" w:cs="黑体"/>
          <w:szCs w:val="28"/>
        </w:rPr>
        <w:t>联系方式：</w:t>
      </w:r>
    </w:p>
    <w:p>
      <w:pPr>
        <w:adjustRightInd w:val="0"/>
        <w:snapToGrid w:val="0"/>
        <w:spacing w:line="480" w:lineRule="exact"/>
        <w:ind w:firstLine="560" w:firstLineChars="200"/>
        <w:rPr>
          <w:rFonts w:ascii="仿宋_GB2312" w:hAnsi="仿宋_GB2312" w:eastAsia="仿宋_GB2312" w:cs="仿宋_GB2312"/>
          <w:szCs w:val="28"/>
        </w:rPr>
      </w:pPr>
      <w:r>
        <w:rPr>
          <w:rFonts w:hint="eastAsia" w:ascii="仿宋_GB2312" w:hAnsi="仿宋_GB2312" w:eastAsia="仿宋_GB2312" w:cs="仿宋_GB2312"/>
          <w:szCs w:val="28"/>
        </w:rPr>
        <w:t>联 系 人：</w:t>
      </w:r>
      <w:r>
        <w:rPr>
          <w:rFonts w:hint="eastAsia" w:ascii="仿宋_GB2312" w:hAnsi="仿宋_GB2312" w:eastAsia="仿宋_GB2312" w:cs="仿宋_GB2312"/>
          <w:szCs w:val="28"/>
          <w:u w:val="single"/>
        </w:rPr>
        <w:t xml:space="preserve"> </w:t>
      </w:r>
      <w:r>
        <w:rPr>
          <w:rFonts w:hint="eastAsia" w:ascii="仿宋_GB2312" w:hAnsi="仿宋_GB2312" w:eastAsia="仿宋_GB2312" w:cs="仿宋_GB2312"/>
          <w:szCs w:val="28"/>
          <w:u w:val="single"/>
          <w:lang w:val="en-US" w:eastAsia="zh-CN"/>
        </w:rPr>
        <w:t xml:space="preserve">   宋天恩 </w:t>
      </w:r>
      <w:r>
        <w:rPr>
          <w:rFonts w:hint="eastAsia" w:ascii="仿宋_GB2312" w:hAnsi="仿宋_GB2312" w:cs="仿宋_GB2312"/>
          <w:szCs w:val="28"/>
          <w:u w:val="single"/>
        </w:rPr>
        <w:t xml:space="preserve">  </w:t>
      </w:r>
    </w:p>
    <w:p>
      <w:pPr>
        <w:pStyle w:val="18"/>
        <w:snapToGrid w:val="0"/>
        <w:spacing w:after="0" w:line="480" w:lineRule="exact"/>
        <w:ind w:firstLine="560" w:firstLineChars="200"/>
        <w:rPr>
          <w:rFonts w:hint="default" w:ascii="仿宋_GB2312" w:hAnsi="仿宋_GB2312" w:eastAsia="仿宋_GB2312" w:cs="仿宋_GB2312"/>
          <w:szCs w:val="28"/>
          <w:u w:val="single"/>
          <w:lang w:val="en-US" w:eastAsia="zh-CN"/>
        </w:rPr>
      </w:pPr>
      <w:r>
        <w:rPr>
          <w:rFonts w:hint="eastAsia" w:ascii="仿宋_GB2312" w:hAnsi="仿宋_GB2312" w:eastAsia="仿宋_GB2312" w:cs="仿宋_GB2312"/>
          <w:kern w:val="2"/>
          <w:szCs w:val="28"/>
        </w:rPr>
        <w:t>联系电话：</w:t>
      </w:r>
      <w:r>
        <w:rPr>
          <w:rFonts w:hint="eastAsia" w:ascii="仿宋_GB2312" w:hAnsi="仿宋_GB2312" w:eastAsia="仿宋_GB2312" w:cs="仿宋_GB2312"/>
          <w:kern w:val="2"/>
          <w:szCs w:val="28"/>
          <w:u w:val="single"/>
          <w:lang w:val="en-US" w:eastAsia="zh-CN"/>
        </w:rPr>
        <w:t xml:space="preserve"> 18996338629  </w:t>
      </w:r>
      <w:r>
        <w:rPr>
          <w:rFonts w:hint="eastAsia" w:ascii="仿宋_GB2312" w:hAnsi="仿宋_GB2312" w:eastAsia="仿宋_GB2312" w:cs="仿宋_GB2312"/>
          <w:kern w:val="2"/>
          <w:szCs w:val="28"/>
          <w:lang w:val="en-US" w:eastAsia="zh-CN"/>
        </w:rPr>
        <w:t xml:space="preserve">   </w:t>
      </w:r>
    </w:p>
    <w:p>
      <w:pPr>
        <w:rPr>
          <w:rFonts w:ascii="仿宋_GB2312" w:hAnsi="仿宋_GB2312" w:eastAsia="仿宋_GB2312" w:cs="仿宋_GB2312"/>
          <w:szCs w:val="28"/>
          <w:u w:val="single"/>
        </w:rPr>
      </w:pPr>
      <w:r>
        <w:rPr>
          <w:rFonts w:hint="eastAsia" w:ascii="仿宋_GB2312" w:hAnsi="仿宋_GB2312" w:eastAsia="仿宋_GB2312" w:cs="仿宋_GB2312"/>
          <w:szCs w:val="28"/>
          <w:u w:val="single"/>
        </w:rPr>
        <w:br w:type="page"/>
      </w:r>
    </w:p>
    <w:p>
      <w:pPr>
        <w:pStyle w:val="3"/>
        <w:numPr>
          <w:ilvl w:val="0"/>
          <w:numId w:val="1"/>
        </w:numPr>
        <w:jc w:val="center"/>
        <w:rPr>
          <w:rFonts w:ascii="微软雅黑" w:hAnsi="微软雅黑" w:eastAsia="微软雅黑" w:cs="微软雅黑"/>
          <w:b w:val="0"/>
          <w:bCs w:val="0"/>
          <w:szCs w:val="28"/>
        </w:rPr>
      </w:pPr>
      <w:r>
        <w:rPr>
          <w:rFonts w:hint="eastAsia" w:ascii="微软雅黑" w:hAnsi="微软雅黑" w:eastAsia="微软雅黑" w:cs="微软雅黑"/>
          <w:b w:val="0"/>
          <w:bCs w:val="0"/>
          <w:szCs w:val="28"/>
        </w:rPr>
        <w:t>技术与商务</w:t>
      </w:r>
      <w:r>
        <w:rPr>
          <w:rFonts w:hint="eastAsia" w:ascii="微软雅黑" w:hAnsi="微软雅黑" w:eastAsia="微软雅黑" w:cs="微软雅黑"/>
          <w:b w:val="0"/>
          <w:bCs w:val="0"/>
          <w:szCs w:val="28"/>
          <w:lang w:val="en-US" w:eastAsia="zh-CN"/>
        </w:rPr>
        <w:t>要</w:t>
      </w:r>
      <w:r>
        <w:rPr>
          <w:rFonts w:hint="eastAsia" w:ascii="微软雅黑" w:hAnsi="微软雅黑" w:eastAsia="微软雅黑" w:cs="微软雅黑"/>
          <w:b w:val="0"/>
          <w:bCs w:val="0"/>
          <w:szCs w:val="28"/>
        </w:rPr>
        <w:t>求</w:t>
      </w:r>
    </w:p>
    <w:p>
      <w:pPr>
        <w:numPr>
          <w:ilvl w:val="0"/>
          <w:numId w:val="0"/>
        </w:numPr>
        <w:adjustRightInd w:val="0"/>
        <w:snapToGrid w:val="0"/>
        <w:spacing w:line="480" w:lineRule="exact"/>
        <w:ind w:firstLine="560" w:firstLineChars="200"/>
        <w:jc w:val="both"/>
        <w:rPr>
          <w:rFonts w:hint="eastAsia"/>
          <w:lang w:val="en-US" w:eastAsia="zh-CN"/>
        </w:rPr>
      </w:pPr>
      <w:r>
        <w:rPr>
          <w:rFonts w:hint="eastAsia" w:ascii="黑体" w:hAnsi="黑体" w:eastAsia="黑体" w:cs="黑体"/>
          <w:lang w:val="en-US" w:eastAsia="zh-CN"/>
        </w:rPr>
        <w:t>一、</w:t>
      </w:r>
      <w:r>
        <w:rPr>
          <w:rFonts w:hint="eastAsia" w:ascii="黑体" w:hAnsi="黑体" w:eastAsia="黑体" w:cs="黑体"/>
        </w:rPr>
        <w:t>技术</w:t>
      </w:r>
      <w:r>
        <w:rPr>
          <w:rFonts w:hint="eastAsia" w:ascii="黑体" w:hAnsi="黑体" w:eastAsia="黑体" w:cs="黑体"/>
          <w:lang w:val="en-US" w:eastAsia="zh-CN"/>
        </w:rPr>
        <w:t>要求</w:t>
      </w:r>
    </w:p>
    <w:p>
      <w:pPr>
        <w:numPr>
          <w:ilvl w:val="0"/>
          <w:numId w:val="0"/>
        </w:numPr>
        <w:ind w:firstLine="640" w:firstLineChars="200"/>
        <w:jc w:val="left"/>
        <w:rPr>
          <w:rFonts w:hint="default" w:ascii="仿宋_GB2312" w:hAnsi="黑体" w:eastAsia="仿宋_GB2312" w:cs="Times New Roman"/>
          <w:kern w:val="2"/>
          <w:sz w:val="32"/>
          <w:szCs w:val="32"/>
          <w:lang w:val="en-US" w:eastAsia="zh-CN" w:bidi="ar-SA"/>
        </w:rPr>
      </w:pPr>
      <w:r>
        <w:rPr>
          <w:rFonts w:hint="eastAsia" w:ascii="仿宋_GB2312" w:hAnsi="黑体" w:eastAsia="仿宋_GB2312" w:cs="Times New Roman"/>
          <w:kern w:val="2"/>
          <w:sz w:val="32"/>
          <w:szCs w:val="32"/>
          <w:lang w:val="en-US" w:eastAsia="zh-CN" w:bidi="ar-SA"/>
        </w:rPr>
        <w:t>1.设计方案要求：因地制宜、美观大方，对现场自然环境不得有不可逆破坏性影响。</w:t>
      </w:r>
    </w:p>
    <w:p>
      <w:pPr>
        <w:numPr>
          <w:ilvl w:val="0"/>
          <w:numId w:val="0"/>
        </w:numPr>
        <w:ind w:firstLine="640" w:firstLineChars="200"/>
        <w:rPr>
          <w:rFonts w:hint="eastAsia" w:ascii="仿宋_GB2312" w:hAnsi="黑体" w:eastAsia="仿宋_GB2312" w:cs="Times New Roman"/>
          <w:kern w:val="2"/>
          <w:sz w:val="32"/>
          <w:szCs w:val="32"/>
          <w:lang w:val="en-US" w:eastAsia="zh-CN" w:bidi="ar-SA"/>
        </w:rPr>
      </w:pPr>
      <w:r>
        <w:rPr>
          <w:rFonts w:hint="eastAsia" w:ascii="仿宋_GB2312" w:hAnsi="黑体" w:eastAsia="仿宋_GB2312" w:cs="Times New Roman"/>
          <w:kern w:val="2"/>
          <w:sz w:val="32"/>
          <w:szCs w:val="32"/>
          <w:lang w:val="en-US" w:eastAsia="zh-CN" w:bidi="ar-SA"/>
        </w:rPr>
        <w:t>2.需人工清除施工现场原有的草皮，拆除高低杠、双杠等障碍物。</w:t>
      </w:r>
    </w:p>
    <w:p>
      <w:pPr>
        <w:pStyle w:val="2"/>
        <w:numPr>
          <w:ilvl w:val="0"/>
          <w:numId w:val="0"/>
        </w:numPr>
        <w:ind w:leftChars="0"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3.工艺要求：分层铺筑，分层厚度偏差+-50mm。地基范围内不应留有孔洞，要夯打密实，每层压实系数必须需达到设计要求。</w:t>
      </w:r>
    </w:p>
    <w:p>
      <w:pPr>
        <w:keepNext w:val="0"/>
        <w:keepLines w:val="0"/>
        <w:widowControl/>
        <w:suppressLineNumbers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4.用料要求：材质环保无污染，丙烯酸不得检测出有害物质。有良好的户外适应性，防水、抗锈、抗紫外线、经久耐磨、耐酸碱，符合GB36246-2018、GB/T14833-2020等相关国家质量标准。</w:t>
      </w:r>
    </w:p>
    <w:p>
      <w:pPr>
        <w:pStyle w:val="2"/>
        <w:numPr>
          <w:ilvl w:val="0"/>
          <w:numId w:val="0"/>
        </w:numPr>
        <w:ind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5.碎石基垫要求：紧韧耐磨，具有良好的透水性。抗压强度不小于80MPA，压碎值应小于35%，软弱颗粒小于5%，含泥量小于2%，碎石规格为30-70mm，嵌缝料为15-25mm。摊铺平整度不超出+-15mm。压实度大于95%。</w:t>
      </w:r>
    </w:p>
    <w:p>
      <w:pPr>
        <w:pStyle w:val="2"/>
        <w:numPr>
          <w:ilvl w:val="0"/>
          <w:numId w:val="0"/>
        </w:numPr>
        <w:ind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6.混凝土按照C25标准严格配比，具备优良的抗压强度和耐久性，不同品种严禁混用。控制好坡度，横坡度为0.5%。浇筑好后平整度达到98%以上。浇筑完成后定期保湿养生。</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7.胶粒层须弹性优良，铺设平整，填充无起泡、脱层。</w:t>
      </w:r>
    </w:p>
    <w:p>
      <w:pPr>
        <w:pStyle w:val="2"/>
        <w:ind w:firstLine="640" w:firstLineChars="200"/>
        <w:rPr>
          <w:rFonts w:hint="default"/>
          <w:lang w:val="en-US" w:eastAsia="zh-CN"/>
        </w:rPr>
      </w:pPr>
      <w:r>
        <w:rPr>
          <w:rFonts w:hint="eastAsia" w:ascii="仿宋_GB2312" w:hAnsi="仿宋_GB2312" w:eastAsia="仿宋_GB2312" w:cs="仿宋_GB2312"/>
          <w:sz w:val="32"/>
          <w:szCs w:val="32"/>
          <w:lang w:val="en-US" w:eastAsia="zh-CN"/>
        </w:rPr>
        <w:t>8.涂色要求美观整洁，涂料安全无害、耐久、抗紫外线，面层防滑、耐磨，确保3年以上无明显色变。</w:t>
      </w:r>
    </w:p>
    <w:p>
      <w:pPr>
        <w:pStyle w:val="2"/>
        <w:ind w:firstLine="640" w:firstLineChars="200"/>
        <w:rPr>
          <w:rFonts w:hint="default"/>
          <w:lang w:val="en-US" w:eastAsia="zh-CN"/>
        </w:rPr>
      </w:pPr>
      <w:r>
        <w:rPr>
          <w:rFonts w:hint="eastAsia" w:ascii="仿宋_GB2312" w:hAnsi="仿宋_GB2312" w:eastAsia="仿宋_GB2312" w:cs="仿宋_GB2312"/>
          <w:sz w:val="32"/>
          <w:szCs w:val="32"/>
          <w:lang w:val="en-US" w:eastAsia="zh-CN"/>
        </w:rPr>
        <w:t>9.围网框架立杆、横杆等须采用优质钢材，涂防锈底漆不少于两层，户外磁漆不少于两层，确保5年内不褪色、不掉漆、不生锈。网片材质要求防锈、防霉、防水、抗紫外线、坚韧、可塑性高，确保5年内不生锈、不掉色、不龟裂。螺丝等配件需做防水、防锈处理，有良好的抗紫外线性能。</w:t>
      </w:r>
    </w:p>
    <w:p>
      <w:pPr>
        <w:pStyle w:val="18"/>
        <w:ind w:firstLine="640" w:firstLineChars="200"/>
        <w:rPr>
          <w:rFonts w:hint="default"/>
          <w:lang w:val="en-US" w:eastAsia="zh-CN"/>
        </w:rPr>
      </w:pPr>
      <w:r>
        <w:rPr>
          <w:rFonts w:hint="eastAsia" w:ascii="仿宋_GB2312" w:hAnsi="仿宋_GB2312" w:eastAsia="仿宋_GB2312" w:cs="仿宋_GB2312"/>
          <w:sz w:val="32"/>
          <w:szCs w:val="32"/>
          <w:lang w:val="en-US" w:eastAsia="zh-CN"/>
        </w:rPr>
        <w:t>10.操作要求：挖掘机、打夯机、压路机等工程设备、器械的操作必须严格遵守国家现行标准《建筑器械使用安全技术规程》。设立健全的监督管理制度，定期组织安全生产、文明施工检查，杜绝事故隐患。施工现场设立警告标志、围栏等，防止闲杂人等进入，工作人员进入现场必须佩带安全帽。电气设备、危险物、易燃物等派专人看管，并设置警告标识。</w:t>
      </w:r>
    </w:p>
    <w:p>
      <w:pPr>
        <w:numPr>
          <w:ilvl w:val="0"/>
          <w:numId w:val="0"/>
        </w:numPr>
        <w:adjustRightInd w:val="0"/>
        <w:snapToGrid w:val="0"/>
        <w:spacing w:line="480" w:lineRule="exact"/>
        <w:ind w:firstLine="560" w:firstLineChars="200"/>
        <w:rPr>
          <w:rFonts w:ascii="黑体" w:hAnsi="黑体" w:eastAsia="黑体" w:cs="黑体"/>
        </w:rPr>
      </w:pPr>
      <w:r>
        <w:rPr>
          <w:rFonts w:hint="eastAsia" w:ascii="黑体" w:hAnsi="黑体" w:eastAsia="黑体" w:cs="黑体"/>
          <w:lang w:val="en-US" w:eastAsia="zh-CN"/>
        </w:rPr>
        <w:t>二、</w:t>
      </w:r>
      <w:r>
        <w:rPr>
          <w:rFonts w:hint="eastAsia" w:ascii="黑体" w:hAnsi="黑体" w:eastAsia="黑体" w:cs="黑体"/>
        </w:rPr>
        <w:t>商务需求</w:t>
      </w:r>
    </w:p>
    <w:p>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（一）实施要求</w:t>
      </w:r>
    </w:p>
    <w:p>
      <w:pPr>
        <w:snapToGrid w:val="0"/>
        <w:spacing w:line="480" w:lineRule="exact"/>
        <w:ind w:firstLine="560" w:firstLineChars="200"/>
        <w:jc w:val="left"/>
        <w:rPr>
          <w:rFonts w:eastAsia="仿宋_GB2312"/>
          <w:szCs w:val="28"/>
        </w:rPr>
      </w:pPr>
      <w:r>
        <w:rPr>
          <w:rFonts w:hint="eastAsia" w:eastAsia="仿宋_GB2312"/>
          <w:szCs w:val="28"/>
        </w:rPr>
        <w:t>1.实施时间：</w:t>
      </w:r>
      <w:r>
        <w:rPr>
          <w:rFonts w:hint="eastAsia" w:eastAsia="仿宋_GB2312"/>
          <w:szCs w:val="28"/>
          <w:lang w:eastAsia="zh-CN"/>
        </w:rPr>
        <w:t>中标人</w:t>
      </w:r>
      <w:r>
        <w:rPr>
          <w:rFonts w:hint="eastAsia" w:eastAsia="仿宋_GB2312"/>
          <w:szCs w:val="28"/>
        </w:rPr>
        <w:t>应在采购协议生效后</w:t>
      </w:r>
      <w:r>
        <w:rPr>
          <w:rFonts w:hint="eastAsia" w:eastAsia="仿宋_GB2312"/>
          <w:szCs w:val="28"/>
          <w:lang w:val="en-US" w:eastAsia="zh-CN"/>
        </w:rPr>
        <w:t>90天</w:t>
      </w:r>
      <w:r>
        <w:rPr>
          <w:rFonts w:hint="eastAsia" w:eastAsia="仿宋_GB2312"/>
          <w:szCs w:val="28"/>
        </w:rPr>
        <w:t>内交付</w:t>
      </w:r>
      <w:r>
        <w:rPr>
          <w:rFonts w:hint="eastAsia" w:eastAsia="仿宋_GB2312"/>
          <w:szCs w:val="28"/>
          <w:lang w:val="en-US" w:eastAsia="zh-CN"/>
        </w:rPr>
        <w:t>工程</w:t>
      </w:r>
      <w:r>
        <w:rPr>
          <w:rFonts w:hint="eastAsia" w:eastAsia="仿宋_GB2312"/>
          <w:szCs w:val="28"/>
        </w:rPr>
        <w:t>。</w:t>
      </w:r>
    </w:p>
    <w:p>
      <w:pPr>
        <w:snapToGrid w:val="0"/>
        <w:spacing w:line="480" w:lineRule="exact"/>
        <w:ind w:firstLine="560" w:firstLineChars="200"/>
        <w:jc w:val="left"/>
        <w:rPr>
          <w:rFonts w:eastAsia="仿宋_GB2312"/>
          <w:szCs w:val="28"/>
        </w:rPr>
      </w:pPr>
      <w:r>
        <w:rPr>
          <w:rFonts w:hint="eastAsia" w:eastAsia="仿宋_GB2312"/>
          <w:szCs w:val="28"/>
        </w:rPr>
        <w:t>2.实施地点：</w:t>
      </w:r>
      <w:r>
        <w:rPr>
          <w:rFonts w:hint="eastAsia" w:eastAsia="仿宋_GB2312"/>
          <w:szCs w:val="28"/>
          <w:lang w:val="en-US" w:eastAsia="zh-CN"/>
        </w:rPr>
        <w:t>按招标人要求在招标区域指定位置施工</w:t>
      </w:r>
      <w:r>
        <w:rPr>
          <w:rFonts w:hint="eastAsia" w:eastAsia="仿宋_GB2312"/>
          <w:szCs w:val="28"/>
        </w:rPr>
        <w:t>。</w:t>
      </w:r>
    </w:p>
    <w:p>
      <w:pPr>
        <w:snapToGrid w:val="0"/>
        <w:spacing w:line="480" w:lineRule="exact"/>
        <w:ind w:firstLine="560" w:firstLineChars="200"/>
        <w:jc w:val="left"/>
        <w:rPr>
          <w:rFonts w:hint="eastAsia" w:eastAsia="仿宋_GB2312"/>
          <w:szCs w:val="28"/>
          <w:lang w:val="en-US" w:eastAsia="zh-CN"/>
        </w:rPr>
      </w:pPr>
      <w:r>
        <w:rPr>
          <w:rFonts w:hint="eastAsia" w:eastAsia="仿宋_GB2312"/>
          <w:szCs w:val="28"/>
        </w:rPr>
        <w:t>3.实施方式：</w:t>
      </w:r>
      <w:r>
        <w:rPr>
          <w:rFonts w:hint="eastAsia" w:eastAsia="仿宋_GB2312"/>
          <w:szCs w:val="28"/>
          <w:lang w:val="en-US" w:eastAsia="zh-CN"/>
        </w:rPr>
        <w:t>招标人提供场地，由投标人自行整备现场建造网球场各面层、安装围网、刷漆、建造排水沟等。</w:t>
      </w:r>
    </w:p>
    <w:p>
      <w:pPr>
        <w:snapToGrid w:val="0"/>
        <w:spacing w:line="480" w:lineRule="exact"/>
        <w:ind w:firstLine="560" w:firstLineChars="200"/>
        <w:jc w:val="left"/>
        <w:rPr>
          <w:rFonts w:hint="default" w:ascii="Times New Roman" w:hAnsi="Times New Roman" w:eastAsia="仿宋_GB2312" w:cs="Times New Roman"/>
          <w:szCs w:val="28"/>
          <w:lang w:val="en-US" w:eastAsia="zh-CN"/>
        </w:rPr>
      </w:pPr>
      <w:r>
        <w:rPr>
          <w:rFonts w:hint="eastAsia" w:eastAsia="仿宋_GB2312"/>
          <w:szCs w:val="28"/>
          <w:lang w:val="en-US" w:eastAsia="zh-CN"/>
        </w:rPr>
        <w:t>4.安装要求：</w:t>
      </w:r>
      <w:r>
        <w:rPr>
          <w:rFonts w:hint="eastAsia" w:ascii="Times New Roman" w:hAnsi="Times New Roman" w:eastAsia="仿宋_GB2312" w:cs="Times New Roman"/>
          <w:szCs w:val="28"/>
          <w:lang w:val="en-US" w:eastAsia="zh-CN"/>
        </w:rPr>
        <w:t>中标人须保证建造网球场所用各部分材料、构件在运输过程中有可靠的保护措施。须保证施工所用机械器具的性能及安全。须为施工人员配备劳保用品。须保证施工操作规范，对附近环境没有破坏性影响。工程所用材料必须符合国家安全标准及质量标准。材料须存放在专门区域，有毒、腐蚀性溶剂等材料须单独密封存放，派专人看管，并设置警告标识。竣工时清理施工现场，并回收剩余材料。</w:t>
      </w:r>
    </w:p>
    <w:p>
      <w:pPr>
        <w:snapToGrid w:val="0"/>
        <w:spacing w:line="480" w:lineRule="exact"/>
        <w:ind w:firstLine="560" w:firstLineChars="200"/>
        <w:jc w:val="left"/>
        <w:rPr>
          <w:rFonts w:hint="eastAsia" w:eastAsia="仿宋_GB2312"/>
          <w:szCs w:val="28"/>
        </w:rPr>
      </w:pPr>
      <w:r>
        <w:rPr>
          <w:rFonts w:hint="eastAsia" w:eastAsia="仿宋_GB2312"/>
          <w:szCs w:val="28"/>
          <w:lang w:val="en-US" w:eastAsia="zh-CN"/>
        </w:rPr>
        <w:t>5.交付方式：中标人</w:t>
      </w:r>
      <w:r>
        <w:rPr>
          <w:rFonts w:hint="eastAsia" w:eastAsia="仿宋_GB2312"/>
          <w:szCs w:val="28"/>
        </w:rPr>
        <w:t>按照采购协议要求</w:t>
      </w:r>
      <w:r>
        <w:rPr>
          <w:rFonts w:hint="eastAsia" w:eastAsia="仿宋_GB2312"/>
          <w:szCs w:val="28"/>
          <w:lang w:val="en-US" w:eastAsia="zh-CN"/>
        </w:rPr>
        <w:t>完成材料运输及工程施工</w:t>
      </w:r>
      <w:r>
        <w:rPr>
          <w:rFonts w:hint="eastAsia" w:eastAsia="仿宋_GB2312"/>
          <w:szCs w:val="28"/>
        </w:rPr>
        <w:t>，经</w:t>
      </w:r>
      <w:r>
        <w:rPr>
          <w:rFonts w:hint="eastAsia" w:eastAsia="仿宋_GB2312"/>
          <w:szCs w:val="28"/>
          <w:lang w:val="en-US" w:eastAsia="zh-CN"/>
        </w:rPr>
        <w:t>检验</w:t>
      </w:r>
      <w:r>
        <w:rPr>
          <w:rFonts w:hint="eastAsia" w:eastAsia="仿宋_GB2312"/>
          <w:szCs w:val="28"/>
        </w:rPr>
        <w:t>合格后双方签字验收</w:t>
      </w:r>
      <w:r>
        <w:rPr>
          <w:rFonts w:hint="eastAsia" w:eastAsia="仿宋_GB2312"/>
          <w:szCs w:val="28"/>
          <w:lang w:eastAsia="zh-CN"/>
        </w:rPr>
        <w:t>，</w:t>
      </w:r>
      <w:r>
        <w:rPr>
          <w:rFonts w:hint="eastAsia" w:eastAsia="仿宋_GB2312"/>
          <w:szCs w:val="28"/>
          <w:lang w:val="en-US" w:eastAsia="zh-CN"/>
        </w:rPr>
        <w:t>并在项目验收时将网球场工程全部有关施工方案、图纸、清单等资料交付采购人。</w:t>
      </w:r>
    </w:p>
    <w:p>
      <w:pPr>
        <w:adjustRightInd w:val="0"/>
        <w:snapToGrid w:val="0"/>
        <w:spacing w:line="480" w:lineRule="exact"/>
        <w:ind w:firstLine="560" w:firstLineChars="200"/>
        <w:rPr>
          <w:rFonts w:hint="default" w:ascii="楷体_GB2312" w:hAnsi="楷体_GB2312" w:eastAsia="楷体_GB2312" w:cs="楷体_GB2312"/>
          <w:szCs w:val="28"/>
          <w:lang w:val="en-US" w:eastAsia="zh-CN"/>
        </w:rPr>
      </w:pPr>
      <w:r>
        <w:rPr>
          <w:rFonts w:hint="eastAsia" w:ascii="楷体_GB2312" w:hAnsi="楷体_GB2312" w:eastAsia="楷体_GB2312" w:cs="楷体_GB2312"/>
          <w:szCs w:val="28"/>
        </w:rPr>
        <w:t>（二）</w:t>
      </w:r>
      <w:r>
        <w:rPr>
          <w:rFonts w:hint="eastAsia" w:ascii="楷体_GB2312" w:hAnsi="楷体_GB2312" w:eastAsia="楷体_GB2312" w:cs="楷体_GB2312"/>
          <w:szCs w:val="28"/>
          <w:lang w:val="en-US" w:eastAsia="zh-CN"/>
        </w:rPr>
        <w:t>质量要求</w:t>
      </w:r>
    </w:p>
    <w:p>
      <w:pPr>
        <w:adjustRightInd w:val="0"/>
        <w:snapToGrid w:val="0"/>
        <w:spacing w:line="480" w:lineRule="exact"/>
        <w:ind w:firstLine="560" w:firstLineChars="200"/>
        <w:rPr>
          <w:rFonts w:hint="eastAsia" w:ascii="楷体_GB2312" w:hAnsi="楷体_GB2312" w:eastAsia="楷体_GB2312" w:cs="楷体_GB2312"/>
          <w:szCs w:val="28"/>
          <w:lang w:val="en-US" w:eastAsia="zh-CN"/>
        </w:rPr>
      </w:pPr>
      <w:r>
        <w:rPr>
          <w:rFonts w:hint="eastAsia" w:ascii="楷体_GB2312" w:hAnsi="楷体_GB2312" w:eastAsia="楷体_GB2312" w:cs="楷体_GB2312"/>
          <w:szCs w:val="28"/>
          <w:lang w:val="en-US" w:eastAsia="zh-CN"/>
        </w:rPr>
        <w:t>1.中标人需保证此项目所有用材为全新建材，具备出厂合格证，符合国家质量标准。</w:t>
      </w:r>
    </w:p>
    <w:p>
      <w:pPr>
        <w:adjustRightInd w:val="0"/>
        <w:snapToGrid w:val="0"/>
        <w:spacing w:line="480" w:lineRule="exact"/>
        <w:ind w:firstLine="560" w:firstLineChars="200"/>
        <w:rPr>
          <w:rFonts w:hint="eastAsia" w:ascii="楷体_GB2312" w:hAnsi="楷体_GB2312" w:eastAsia="楷体_GB2312" w:cs="楷体_GB2312"/>
          <w:szCs w:val="28"/>
          <w:lang w:val="en-US" w:eastAsia="zh-CN"/>
        </w:rPr>
      </w:pPr>
      <w:r>
        <w:rPr>
          <w:rFonts w:hint="eastAsia" w:ascii="楷体_GB2312" w:hAnsi="楷体_GB2312" w:eastAsia="楷体_GB2312" w:cs="楷体_GB2312"/>
          <w:szCs w:val="28"/>
          <w:lang w:val="en-US" w:eastAsia="zh-CN"/>
        </w:rPr>
        <w:t>2.中标人提供的材料属于国家规定“三包”范围的，其产品质量保证期不得低于“三包”规定。</w:t>
      </w:r>
    </w:p>
    <w:p>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w:t>
      </w:r>
      <w:r>
        <w:rPr>
          <w:rFonts w:hint="eastAsia" w:ascii="楷体_GB2312" w:hAnsi="楷体_GB2312" w:eastAsia="楷体_GB2312" w:cs="楷体_GB2312"/>
          <w:szCs w:val="28"/>
          <w:lang w:val="en-US" w:eastAsia="zh-CN"/>
        </w:rPr>
        <w:t>三</w:t>
      </w:r>
      <w:r>
        <w:rPr>
          <w:rFonts w:hint="eastAsia" w:ascii="楷体_GB2312" w:hAnsi="楷体_GB2312" w:eastAsia="楷体_GB2312" w:cs="楷体_GB2312"/>
          <w:szCs w:val="28"/>
        </w:rPr>
        <w:t>）售后服务</w:t>
      </w:r>
    </w:p>
    <w:p>
      <w:pPr>
        <w:snapToGrid w:val="0"/>
        <w:spacing w:line="480" w:lineRule="exact"/>
        <w:ind w:firstLine="560" w:firstLineChars="200"/>
        <w:jc w:val="left"/>
        <w:rPr>
          <w:rFonts w:hint="eastAsia" w:eastAsia="仿宋_GB2312"/>
          <w:szCs w:val="28"/>
        </w:rPr>
      </w:pPr>
      <w:r>
        <w:rPr>
          <w:rFonts w:hint="eastAsia" w:eastAsia="仿宋_GB2312"/>
          <w:szCs w:val="28"/>
        </w:rPr>
        <w:t>1.</w:t>
      </w:r>
      <w:r>
        <w:rPr>
          <w:rFonts w:hint="eastAsia" w:eastAsia="仿宋_GB2312"/>
          <w:szCs w:val="28"/>
          <w:lang w:val="en-US" w:eastAsia="zh-CN"/>
        </w:rPr>
        <w:t>设备自</w:t>
      </w:r>
      <w:r>
        <w:rPr>
          <w:rFonts w:hint="eastAsia" w:eastAsia="仿宋_GB2312"/>
          <w:szCs w:val="28"/>
        </w:rPr>
        <w:t>验收合格之日起，</w:t>
      </w:r>
      <w:r>
        <w:rPr>
          <w:rFonts w:hint="eastAsia" w:eastAsia="仿宋_GB2312"/>
          <w:szCs w:val="28"/>
          <w:lang w:eastAsia="zh-CN"/>
        </w:rPr>
        <w:t>中标人</w:t>
      </w:r>
      <w:r>
        <w:rPr>
          <w:rFonts w:hint="eastAsia" w:eastAsia="仿宋_GB2312"/>
          <w:szCs w:val="28"/>
        </w:rPr>
        <w:t>提供</w:t>
      </w:r>
      <w:r>
        <w:rPr>
          <w:rFonts w:hint="eastAsia" w:eastAsia="仿宋_GB2312"/>
          <w:szCs w:val="28"/>
          <w:lang w:val="en-US" w:eastAsia="zh-CN"/>
        </w:rPr>
        <w:t>5</w:t>
      </w:r>
      <w:r>
        <w:rPr>
          <w:rFonts w:hint="eastAsia" w:eastAsia="仿宋_GB2312"/>
          <w:szCs w:val="28"/>
        </w:rPr>
        <w:t>年质保期（国家标准高于</w:t>
      </w:r>
      <w:r>
        <w:rPr>
          <w:rFonts w:hint="eastAsia" w:eastAsia="仿宋_GB2312"/>
          <w:szCs w:val="28"/>
          <w:lang w:val="en-US" w:eastAsia="zh-CN"/>
        </w:rPr>
        <w:t>5</w:t>
      </w:r>
      <w:r>
        <w:rPr>
          <w:rFonts w:hint="eastAsia" w:eastAsia="仿宋_GB2312"/>
          <w:szCs w:val="28"/>
        </w:rPr>
        <w:t>年的按国家标准执行），质保期内</w:t>
      </w:r>
      <w:r>
        <w:rPr>
          <w:rFonts w:hint="eastAsia" w:eastAsia="仿宋_GB2312"/>
          <w:szCs w:val="28"/>
          <w:lang w:val="en-US" w:eastAsia="zh-CN"/>
        </w:rPr>
        <w:t>维保维修的所有材料及配件一律由中标人免费提供（人为因素损坏按成本计算）</w:t>
      </w:r>
      <w:r>
        <w:rPr>
          <w:rFonts w:hint="eastAsia" w:eastAsia="仿宋_GB2312"/>
          <w:szCs w:val="28"/>
        </w:rPr>
        <w:t>。</w:t>
      </w:r>
    </w:p>
    <w:p>
      <w:pPr>
        <w:snapToGrid w:val="0"/>
        <w:spacing w:line="480" w:lineRule="exact"/>
        <w:ind w:firstLine="560" w:firstLineChars="200"/>
        <w:jc w:val="left"/>
        <w:rPr>
          <w:rFonts w:hint="default" w:eastAsia="仿宋_GB2312"/>
          <w:szCs w:val="28"/>
          <w:lang w:val="en-US" w:eastAsia="zh-CN"/>
        </w:rPr>
      </w:pPr>
      <w:r>
        <w:rPr>
          <w:rFonts w:hint="eastAsia" w:eastAsia="仿宋_GB2312"/>
          <w:szCs w:val="28"/>
          <w:lang w:val="en-US" w:eastAsia="zh-CN"/>
        </w:rPr>
        <w:t>2.</w:t>
      </w:r>
      <w:r>
        <w:rPr>
          <w:rFonts w:hint="eastAsia" w:eastAsia="仿宋_GB2312"/>
          <w:szCs w:val="28"/>
        </w:rPr>
        <w:t>质保期内，若标的物发生故障，</w:t>
      </w:r>
      <w:r>
        <w:rPr>
          <w:rFonts w:hint="eastAsia" w:eastAsia="仿宋_GB2312"/>
          <w:szCs w:val="28"/>
          <w:lang w:eastAsia="zh-CN"/>
        </w:rPr>
        <w:t>中标人</w:t>
      </w:r>
      <w:r>
        <w:rPr>
          <w:rFonts w:hint="eastAsia" w:eastAsia="仿宋_GB2312"/>
          <w:szCs w:val="28"/>
        </w:rPr>
        <w:t>接到甲方通知后</w:t>
      </w:r>
      <w:r>
        <w:rPr>
          <w:rFonts w:hint="eastAsia" w:eastAsia="仿宋_GB2312"/>
          <w:szCs w:val="28"/>
          <w:lang w:val="en-US" w:eastAsia="zh-CN"/>
        </w:rPr>
        <w:t>应在</w:t>
      </w:r>
      <w:r>
        <w:rPr>
          <w:rFonts w:hint="eastAsia" w:eastAsia="仿宋_GB2312"/>
          <w:szCs w:val="28"/>
          <w:u w:val="single"/>
          <w:lang w:val="en-US" w:eastAsia="zh-CN"/>
        </w:rPr>
        <w:t>2</w:t>
      </w:r>
      <w:r>
        <w:rPr>
          <w:rFonts w:hint="eastAsia" w:eastAsia="仿宋_GB2312"/>
          <w:szCs w:val="28"/>
          <w:lang w:val="en-US" w:eastAsia="zh-CN"/>
        </w:rPr>
        <w:t>小时内响应，</w:t>
      </w:r>
      <w:r>
        <w:rPr>
          <w:rFonts w:hint="eastAsia" w:eastAsia="仿宋_GB2312"/>
          <w:szCs w:val="28"/>
          <w:u w:val="single"/>
          <w:lang w:val="en-US" w:eastAsia="zh-CN"/>
        </w:rPr>
        <w:t>24</w:t>
      </w:r>
      <w:r>
        <w:rPr>
          <w:rFonts w:hint="eastAsia" w:eastAsia="仿宋_GB2312"/>
          <w:szCs w:val="28"/>
          <w:lang w:val="en-US" w:eastAsia="zh-CN"/>
        </w:rPr>
        <w:t>小时内</w:t>
      </w:r>
      <w:r>
        <w:rPr>
          <w:rFonts w:hint="eastAsia" w:eastAsia="仿宋_GB2312"/>
          <w:szCs w:val="28"/>
        </w:rPr>
        <w:t>到场修复</w:t>
      </w:r>
      <w:r>
        <w:rPr>
          <w:rFonts w:hint="eastAsia" w:eastAsia="仿宋_GB2312"/>
          <w:szCs w:val="28"/>
          <w:lang w:eastAsia="zh-CN"/>
        </w:rPr>
        <w:t>。</w:t>
      </w:r>
      <w:r>
        <w:rPr>
          <w:rFonts w:hint="eastAsia" w:eastAsia="仿宋_GB2312"/>
          <w:szCs w:val="28"/>
          <w:lang w:val="en-US" w:eastAsia="zh-CN"/>
        </w:rPr>
        <w:t>由中标人将设备、材料送至采购方指定地点进行安装，保证采购人正常使用，且达到国家规定质量标准。运输和安装费用由中标人承担。</w:t>
      </w:r>
    </w:p>
    <w:p>
      <w:pPr>
        <w:snapToGrid w:val="0"/>
        <w:spacing w:line="480" w:lineRule="exact"/>
        <w:ind w:firstLine="560" w:firstLineChars="200"/>
        <w:jc w:val="left"/>
        <w:rPr>
          <w:rFonts w:hint="default" w:eastAsia="仿宋_GB2312"/>
          <w:szCs w:val="28"/>
          <w:lang w:val="en-US" w:eastAsia="zh-CN"/>
        </w:rPr>
      </w:pPr>
      <w:r>
        <w:rPr>
          <w:rFonts w:hint="eastAsia" w:eastAsia="仿宋_GB2312"/>
          <w:szCs w:val="28"/>
          <w:lang w:val="en-US" w:eastAsia="zh-CN"/>
        </w:rPr>
        <w:t>3</w:t>
      </w:r>
      <w:r>
        <w:rPr>
          <w:rFonts w:hint="eastAsia" w:eastAsia="仿宋_GB2312"/>
          <w:szCs w:val="28"/>
        </w:rPr>
        <w:t>.超过保修期的产品出现质量问题，</w:t>
      </w:r>
      <w:r>
        <w:rPr>
          <w:rFonts w:hint="eastAsia" w:eastAsia="仿宋_GB2312"/>
          <w:szCs w:val="28"/>
          <w:lang w:eastAsia="zh-CN"/>
        </w:rPr>
        <w:t>中标人</w:t>
      </w:r>
      <w:r>
        <w:rPr>
          <w:rFonts w:hint="eastAsia" w:eastAsia="仿宋_GB2312"/>
          <w:szCs w:val="28"/>
        </w:rPr>
        <w:t>只向甲方收取成本费。</w:t>
      </w:r>
    </w:p>
    <w:p>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w:t>
      </w:r>
      <w:r>
        <w:rPr>
          <w:rFonts w:hint="eastAsia" w:ascii="楷体_GB2312" w:hAnsi="楷体_GB2312" w:eastAsia="楷体_GB2312" w:cs="楷体_GB2312"/>
          <w:szCs w:val="28"/>
          <w:lang w:val="en-US" w:eastAsia="zh-CN"/>
        </w:rPr>
        <w:t>四</w:t>
      </w:r>
      <w:r>
        <w:rPr>
          <w:rFonts w:hint="eastAsia" w:ascii="楷体_GB2312" w:hAnsi="楷体_GB2312" w:eastAsia="楷体_GB2312" w:cs="楷体_GB2312"/>
          <w:szCs w:val="28"/>
        </w:rPr>
        <w:t>）付款方式</w:t>
      </w:r>
    </w:p>
    <w:p>
      <w:pPr>
        <w:snapToGrid w:val="0"/>
        <w:spacing w:line="480" w:lineRule="exact"/>
        <w:ind w:firstLine="560" w:firstLineChars="200"/>
        <w:jc w:val="left"/>
        <w:rPr>
          <w:rFonts w:eastAsia="仿宋_GB2312"/>
          <w:szCs w:val="28"/>
        </w:rPr>
      </w:pPr>
      <w:r>
        <w:rPr>
          <w:rFonts w:hint="eastAsia" w:eastAsia="仿宋_GB2312"/>
          <w:szCs w:val="28"/>
          <w:lang w:val="en-US" w:eastAsia="zh-CN"/>
        </w:rPr>
        <w:t>工程竣工后，</w:t>
      </w:r>
      <w:r>
        <w:rPr>
          <w:rFonts w:hint="eastAsia" w:eastAsia="仿宋_GB2312"/>
          <w:szCs w:val="28"/>
        </w:rPr>
        <w:t>经采购人验收合格，</w:t>
      </w:r>
      <w:r>
        <w:rPr>
          <w:rFonts w:hint="eastAsia" w:eastAsia="仿宋_GB2312"/>
          <w:szCs w:val="28"/>
          <w:lang w:val="en-US" w:eastAsia="zh-CN"/>
        </w:rPr>
        <w:t>双方</w:t>
      </w:r>
      <w:r>
        <w:rPr>
          <w:rFonts w:hint="eastAsia" w:eastAsia="仿宋_GB2312"/>
          <w:szCs w:val="28"/>
        </w:rPr>
        <w:t>签字确认后支付协议全款。</w:t>
      </w:r>
    </w:p>
    <w:p>
      <w:pPr>
        <w:adjustRightInd w:val="0"/>
        <w:snapToGrid w:val="0"/>
        <w:spacing w:line="480" w:lineRule="exact"/>
        <w:ind w:firstLine="560" w:firstLineChars="200"/>
        <w:rPr>
          <w:rFonts w:hint="default" w:ascii="楷体_GB2312" w:hAnsi="楷体_GB2312" w:eastAsia="楷体_GB2312" w:cs="楷体_GB2312"/>
          <w:szCs w:val="28"/>
          <w:lang w:val="en-US" w:eastAsia="zh-CN"/>
        </w:rPr>
      </w:pPr>
      <w:r>
        <w:rPr>
          <w:rFonts w:hint="eastAsia" w:ascii="楷体_GB2312" w:hAnsi="楷体_GB2312" w:eastAsia="楷体_GB2312" w:cs="楷体_GB2312"/>
          <w:szCs w:val="28"/>
        </w:rPr>
        <w:t>（</w:t>
      </w:r>
      <w:r>
        <w:rPr>
          <w:rFonts w:hint="eastAsia" w:ascii="楷体_GB2312" w:hAnsi="楷体_GB2312" w:eastAsia="楷体_GB2312" w:cs="楷体_GB2312"/>
          <w:szCs w:val="28"/>
          <w:lang w:val="en-US" w:eastAsia="zh-CN"/>
        </w:rPr>
        <w:t>五</w:t>
      </w:r>
      <w:r>
        <w:rPr>
          <w:rFonts w:hint="eastAsia" w:ascii="楷体_GB2312" w:hAnsi="楷体_GB2312" w:eastAsia="楷体_GB2312" w:cs="楷体_GB2312"/>
          <w:szCs w:val="28"/>
        </w:rPr>
        <w:t>）</w:t>
      </w:r>
      <w:r>
        <w:rPr>
          <w:rFonts w:hint="eastAsia" w:ascii="楷体_GB2312" w:hAnsi="楷体_GB2312" w:eastAsia="楷体_GB2312" w:cs="楷体_GB2312"/>
          <w:szCs w:val="28"/>
          <w:lang w:val="en-US" w:eastAsia="zh-CN"/>
        </w:rPr>
        <w:t>侵权责任</w:t>
      </w:r>
    </w:p>
    <w:p>
      <w:pPr>
        <w:snapToGrid w:val="0"/>
        <w:spacing w:line="480" w:lineRule="exact"/>
        <w:ind w:firstLine="560" w:firstLineChars="200"/>
        <w:jc w:val="left"/>
        <w:rPr>
          <w:rFonts w:eastAsia="仿宋_GB2312"/>
          <w:szCs w:val="28"/>
        </w:rPr>
      </w:pPr>
      <w:r>
        <w:rPr>
          <w:rFonts w:hint="eastAsia" w:eastAsia="仿宋_GB2312"/>
          <w:szCs w:val="28"/>
          <w:lang w:eastAsia="zh-CN"/>
        </w:rPr>
        <w:t>中标人</w:t>
      </w:r>
      <w:r>
        <w:rPr>
          <w:rFonts w:hint="eastAsia" w:eastAsia="仿宋_GB2312"/>
          <w:szCs w:val="28"/>
          <w:lang w:val="en-US" w:eastAsia="zh-CN"/>
        </w:rPr>
        <w:t>须</w:t>
      </w:r>
      <w:r>
        <w:rPr>
          <w:rFonts w:hint="eastAsia" w:eastAsia="仿宋_GB2312"/>
          <w:szCs w:val="28"/>
        </w:rPr>
        <w:t>保证</w:t>
      </w:r>
      <w:r>
        <w:rPr>
          <w:rFonts w:hint="eastAsia" w:eastAsia="仿宋_GB2312"/>
          <w:szCs w:val="28"/>
          <w:lang w:val="en-US" w:eastAsia="zh-CN"/>
        </w:rPr>
        <w:t>本项目使用的材料</w:t>
      </w:r>
      <w:r>
        <w:rPr>
          <w:rFonts w:hint="eastAsia" w:eastAsia="仿宋_GB2312"/>
          <w:szCs w:val="28"/>
        </w:rPr>
        <w:t>为合法所</w:t>
      </w:r>
      <w:r>
        <w:rPr>
          <w:rFonts w:hint="eastAsia" w:eastAsia="仿宋_GB2312"/>
          <w:szCs w:val="28"/>
          <w:lang w:val="en-US" w:eastAsia="zh-CN"/>
        </w:rPr>
        <w:t>得</w:t>
      </w:r>
      <w:r>
        <w:rPr>
          <w:rFonts w:hint="eastAsia" w:eastAsia="仿宋_GB2312"/>
          <w:szCs w:val="28"/>
        </w:rPr>
        <w:t>，</w:t>
      </w:r>
      <w:r>
        <w:rPr>
          <w:rFonts w:hint="eastAsia" w:eastAsia="仿宋_GB2312"/>
          <w:szCs w:val="28"/>
          <w:lang w:eastAsia="zh-CN"/>
        </w:rPr>
        <w:t>中标人</w:t>
      </w:r>
      <w:r>
        <w:rPr>
          <w:rFonts w:hint="eastAsia" w:eastAsia="仿宋_GB2312"/>
          <w:szCs w:val="28"/>
        </w:rPr>
        <w:t>有权</w:t>
      </w:r>
      <w:r>
        <w:rPr>
          <w:rFonts w:hint="eastAsia" w:eastAsia="仿宋_GB2312"/>
          <w:szCs w:val="28"/>
          <w:lang w:val="en-US" w:eastAsia="zh-CN"/>
        </w:rPr>
        <w:t>售予</w:t>
      </w:r>
      <w:r>
        <w:rPr>
          <w:rFonts w:hint="eastAsia" w:eastAsia="仿宋_GB2312"/>
          <w:szCs w:val="28"/>
        </w:rPr>
        <w:t>采购人</w:t>
      </w:r>
      <w:r>
        <w:rPr>
          <w:rFonts w:hint="eastAsia" w:eastAsia="仿宋_GB2312"/>
          <w:szCs w:val="28"/>
          <w:lang w:val="en-US" w:eastAsia="zh-CN"/>
        </w:rPr>
        <w:t>所有权</w:t>
      </w:r>
      <w:r>
        <w:rPr>
          <w:rFonts w:hint="eastAsia" w:eastAsia="仿宋_GB2312"/>
          <w:szCs w:val="28"/>
        </w:rPr>
        <w:t>。如果第三方提出侵权指控，</w:t>
      </w:r>
      <w:r>
        <w:rPr>
          <w:rFonts w:hint="eastAsia" w:eastAsia="仿宋_GB2312"/>
          <w:szCs w:val="28"/>
          <w:lang w:eastAsia="zh-CN"/>
        </w:rPr>
        <w:t>中标人</w:t>
      </w:r>
      <w:r>
        <w:rPr>
          <w:rFonts w:hint="eastAsia" w:eastAsia="仿宋_GB2312"/>
          <w:szCs w:val="28"/>
        </w:rPr>
        <w:t>应承担由此而引起的一切法律责任和费用。</w:t>
      </w:r>
    </w:p>
    <w:p>
      <w:pPr>
        <w:numPr>
          <w:ilvl w:val="0"/>
          <w:numId w:val="0"/>
        </w:numPr>
        <w:adjustRightInd w:val="0"/>
        <w:snapToGrid w:val="0"/>
        <w:spacing w:line="480" w:lineRule="exact"/>
        <w:ind w:firstLine="560" w:firstLineChars="200"/>
        <w:rPr>
          <w:rFonts w:hint="eastAsia" w:ascii="楷体_GB2312" w:hAnsi="楷体_GB2312" w:eastAsia="楷体_GB2312" w:cs="楷体_GB2312"/>
          <w:szCs w:val="28"/>
          <w:lang w:val="en-US" w:eastAsia="zh-CN"/>
        </w:rPr>
      </w:pPr>
      <w:r>
        <w:rPr>
          <w:rFonts w:hint="eastAsia" w:ascii="楷体_GB2312" w:hAnsi="楷体_GB2312" w:eastAsia="楷体_GB2312" w:cs="楷体_GB2312"/>
          <w:szCs w:val="28"/>
          <w:lang w:val="en-US" w:eastAsia="zh-CN"/>
        </w:rPr>
        <w:t>（六）事故责任</w:t>
      </w:r>
    </w:p>
    <w:p>
      <w:pPr>
        <w:snapToGrid w:val="0"/>
        <w:spacing w:line="480" w:lineRule="exact"/>
        <w:ind w:firstLine="560" w:firstLineChars="200"/>
        <w:jc w:val="left"/>
        <w:rPr>
          <w:rFonts w:hint="eastAsia" w:ascii="Times New Roman" w:hAnsi="Times New Roman" w:eastAsia="仿宋_GB2312" w:cs="Times New Roman"/>
          <w:szCs w:val="28"/>
          <w:lang w:val="en-US" w:eastAsia="zh-CN"/>
        </w:rPr>
      </w:pPr>
      <w:r>
        <w:rPr>
          <w:rFonts w:hint="eastAsia" w:ascii="Times New Roman" w:hAnsi="Times New Roman" w:eastAsia="仿宋_GB2312" w:cs="Times New Roman"/>
          <w:szCs w:val="28"/>
          <w:lang w:val="en-US" w:eastAsia="zh-CN"/>
        </w:rPr>
        <w:t>中标人对在运输、施工过程中出现的因材料、设备</w:t>
      </w:r>
      <w:r>
        <w:rPr>
          <w:rFonts w:hint="eastAsia" w:eastAsia="仿宋_GB2312" w:cs="Times New Roman"/>
          <w:szCs w:val="28"/>
          <w:lang w:val="en-US" w:eastAsia="zh-CN"/>
        </w:rPr>
        <w:t>、管理</w:t>
      </w:r>
      <w:r>
        <w:rPr>
          <w:rFonts w:hint="eastAsia" w:ascii="Times New Roman" w:hAnsi="Times New Roman" w:eastAsia="仿宋_GB2312" w:cs="Times New Roman"/>
          <w:szCs w:val="28"/>
          <w:lang w:val="en-US" w:eastAsia="zh-CN"/>
        </w:rPr>
        <w:t>及操作引起的安全事故负全责，并承担安全事故及其造成的人身伤害事故等相应赔偿。</w:t>
      </w:r>
    </w:p>
    <w:p>
      <w:pPr>
        <w:numPr>
          <w:ilvl w:val="0"/>
          <w:numId w:val="0"/>
        </w:numPr>
        <w:adjustRightInd w:val="0"/>
        <w:snapToGrid w:val="0"/>
        <w:spacing w:line="480" w:lineRule="exact"/>
        <w:ind w:firstLine="560" w:firstLineChars="200"/>
        <w:rPr>
          <w:rFonts w:hint="eastAsia" w:ascii="楷体_GB2312" w:hAnsi="楷体_GB2312" w:eastAsia="楷体_GB2312" w:cs="楷体_GB2312"/>
          <w:szCs w:val="28"/>
          <w:lang w:val="en-US" w:eastAsia="zh-CN"/>
        </w:rPr>
      </w:pPr>
      <w:r>
        <w:rPr>
          <w:rFonts w:hint="eastAsia" w:ascii="楷体_GB2312" w:hAnsi="楷体_GB2312" w:eastAsia="楷体_GB2312" w:cs="楷体_GB2312"/>
          <w:szCs w:val="28"/>
          <w:lang w:val="en-US" w:eastAsia="zh-CN"/>
        </w:rPr>
        <w:t>（七）其他说明。</w:t>
      </w:r>
    </w:p>
    <w:p>
      <w:pPr>
        <w:numPr>
          <w:ilvl w:val="0"/>
          <w:numId w:val="0"/>
        </w:numPr>
        <w:adjustRightInd w:val="0"/>
        <w:snapToGrid w:val="0"/>
        <w:spacing w:line="480" w:lineRule="exact"/>
        <w:ind w:leftChars="200"/>
        <w:rPr>
          <w:rFonts w:hint="eastAsia" w:ascii="楷体_GB2312" w:hAnsi="楷体_GB2312" w:eastAsia="楷体_GB2312" w:cs="楷体_GB2312"/>
          <w:szCs w:val="28"/>
          <w:lang w:val="en-US" w:eastAsia="zh-CN"/>
        </w:rPr>
      </w:pPr>
      <w:r>
        <w:rPr>
          <w:rFonts w:hint="eastAsia" w:ascii="楷体_GB2312" w:hAnsi="楷体_GB2312" w:eastAsia="楷体_GB2312" w:cs="楷体_GB2312"/>
          <w:szCs w:val="28"/>
          <w:lang w:val="en-US" w:eastAsia="zh-CN"/>
        </w:rPr>
        <w:t>无。</w:t>
      </w:r>
    </w:p>
    <w:p>
      <w:pPr>
        <w:pStyle w:val="2"/>
        <w:rPr>
          <w:rFonts w:hint="eastAsia" w:ascii="楷体_GB2312" w:hAnsi="楷体_GB2312" w:eastAsia="楷体_GB2312" w:cs="楷体_GB2312"/>
          <w:szCs w:val="28"/>
          <w:lang w:val="en-US" w:eastAsia="zh-CN"/>
        </w:rPr>
      </w:pPr>
    </w:p>
    <w:p>
      <w:pPr>
        <w:rPr>
          <w:rFonts w:hint="eastAsia" w:ascii="楷体_GB2312" w:hAnsi="楷体_GB2312" w:eastAsia="楷体_GB2312" w:cs="楷体_GB2312"/>
          <w:szCs w:val="28"/>
          <w:lang w:val="en-US" w:eastAsia="zh-CN"/>
        </w:rPr>
      </w:pPr>
    </w:p>
    <w:p>
      <w:pPr>
        <w:pStyle w:val="2"/>
        <w:rPr>
          <w:rFonts w:hint="eastAsia" w:ascii="楷体_GB2312" w:hAnsi="楷体_GB2312" w:eastAsia="楷体_GB2312" w:cs="楷体_GB2312"/>
          <w:szCs w:val="28"/>
          <w:lang w:val="en-US" w:eastAsia="zh-CN"/>
        </w:rPr>
      </w:pPr>
    </w:p>
    <w:p>
      <w:pPr>
        <w:rPr>
          <w:rFonts w:hint="eastAsia" w:ascii="楷体_GB2312" w:hAnsi="楷体_GB2312" w:eastAsia="楷体_GB2312" w:cs="楷体_GB2312"/>
          <w:szCs w:val="28"/>
          <w:lang w:val="en-US" w:eastAsia="zh-CN"/>
        </w:rPr>
      </w:pPr>
    </w:p>
    <w:p>
      <w:pPr>
        <w:pStyle w:val="2"/>
        <w:rPr>
          <w:rFonts w:hint="eastAsia" w:ascii="楷体_GB2312" w:hAnsi="楷体_GB2312" w:eastAsia="楷体_GB2312" w:cs="楷体_GB2312"/>
          <w:szCs w:val="28"/>
          <w:lang w:val="en-US" w:eastAsia="zh-CN"/>
        </w:rPr>
      </w:pPr>
    </w:p>
    <w:p>
      <w:pPr>
        <w:rPr>
          <w:rFonts w:hint="eastAsia" w:ascii="楷体_GB2312" w:hAnsi="楷体_GB2312" w:eastAsia="楷体_GB2312" w:cs="楷体_GB2312"/>
          <w:szCs w:val="28"/>
          <w:lang w:val="en-US" w:eastAsia="zh-CN"/>
        </w:rPr>
      </w:pPr>
    </w:p>
    <w:p>
      <w:pPr>
        <w:pStyle w:val="2"/>
        <w:rPr>
          <w:rFonts w:hint="eastAsia" w:ascii="楷体_GB2312" w:hAnsi="楷体_GB2312" w:eastAsia="楷体_GB2312" w:cs="楷体_GB2312"/>
          <w:szCs w:val="28"/>
          <w:lang w:val="en-US" w:eastAsia="zh-CN"/>
        </w:rPr>
      </w:pPr>
    </w:p>
    <w:p>
      <w:pPr>
        <w:rPr>
          <w:rFonts w:hint="eastAsia" w:ascii="楷体_GB2312" w:hAnsi="楷体_GB2312" w:eastAsia="楷体_GB2312" w:cs="楷体_GB2312"/>
          <w:szCs w:val="28"/>
          <w:lang w:val="en-US" w:eastAsia="zh-CN"/>
        </w:rPr>
      </w:pPr>
    </w:p>
    <w:p>
      <w:pPr>
        <w:pStyle w:val="2"/>
        <w:rPr>
          <w:rFonts w:hint="eastAsia" w:ascii="楷体_GB2312" w:hAnsi="楷体_GB2312" w:eastAsia="楷体_GB2312" w:cs="楷体_GB2312"/>
          <w:szCs w:val="28"/>
          <w:lang w:val="en-US" w:eastAsia="zh-CN"/>
        </w:rPr>
      </w:pPr>
    </w:p>
    <w:p>
      <w:pPr>
        <w:rPr>
          <w:rFonts w:hint="eastAsia" w:ascii="楷体_GB2312" w:hAnsi="楷体_GB2312" w:eastAsia="楷体_GB2312" w:cs="楷体_GB2312"/>
          <w:szCs w:val="28"/>
          <w:lang w:val="en-US" w:eastAsia="zh-CN"/>
        </w:rPr>
      </w:pPr>
    </w:p>
    <w:p>
      <w:pPr>
        <w:pStyle w:val="2"/>
        <w:rPr>
          <w:rFonts w:hint="eastAsia" w:ascii="楷体_GB2312" w:hAnsi="楷体_GB2312" w:eastAsia="楷体_GB2312" w:cs="楷体_GB2312"/>
          <w:szCs w:val="28"/>
          <w:lang w:val="en-US" w:eastAsia="zh-CN"/>
        </w:rPr>
      </w:pPr>
    </w:p>
    <w:p>
      <w:pPr>
        <w:rPr>
          <w:rFonts w:hint="eastAsia" w:ascii="楷体_GB2312" w:hAnsi="楷体_GB2312" w:eastAsia="楷体_GB2312" w:cs="楷体_GB2312"/>
          <w:szCs w:val="28"/>
          <w:lang w:val="en-US" w:eastAsia="zh-CN"/>
        </w:rPr>
      </w:pPr>
    </w:p>
    <w:p>
      <w:pPr>
        <w:pStyle w:val="2"/>
        <w:rPr>
          <w:rFonts w:hint="eastAsia" w:ascii="楷体_GB2312" w:hAnsi="楷体_GB2312" w:eastAsia="楷体_GB2312" w:cs="楷体_GB2312"/>
          <w:szCs w:val="28"/>
          <w:lang w:val="en-US" w:eastAsia="zh-CN"/>
        </w:rPr>
      </w:pPr>
    </w:p>
    <w:p>
      <w:pPr>
        <w:rPr>
          <w:rFonts w:hint="eastAsia" w:ascii="楷体_GB2312" w:hAnsi="楷体_GB2312" w:eastAsia="楷体_GB2312" w:cs="楷体_GB2312"/>
          <w:szCs w:val="28"/>
          <w:lang w:val="en-US" w:eastAsia="zh-CN"/>
        </w:rPr>
      </w:pPr>
    </w:p>
    <w:p>
      <w:pPr>
        <w:pStyle w:val="2"/>
        <w:rPr>
          <w:rFonts w:hint="eastAsia" w:ascii="楷体_GB2312" w:hAnsi="楷体_GB2312" w:eastAsia="楷体_GB2312" w:cs="楷体_GB2312"/>
          <w:szCs w:val="28"/>
          <w:lang w:val="en-US" w:eastAsia="zh-CN"/>
        </w:rPr>
      </w:pPr>
    </w:p>
    <w:p>
      <w:pPr>
        <w:rPr>
          <w:rFonts w:hint="eastAsia"/>
          <w:lang w:val="en-US" w:eastAsia="zh-CN"/>
        </w:rPr>
      </w:pPr>
    </w:p>
    <w:p>
      <w:pPr>
        <w:pStyle w:val="3"/>
        <w:numPr>
          <w:ilvl w:val="0"/>
          <w:numId w:val="1"/>
        </w:numPr>
        <w:jc w:val="center"/>
        <w:rPr>
          <w:rFonts w:ascii="Arial Unicode MS" w:hAnsi="Arial Unicode MS" w:eastAsia="Arial Unicode MS" w:cs="Arial Unicode MS"/>
          <w:b w:val="0"/>
          <w:bCs w:val="0"/>
          <w:szCs w:val="28"/>
        </w:rPr>
      </w:pPr>
      <w:r>
        <w:rPr>
          <w:rFonts w:hint="eastAsia" w:ascii="Arial Unicode MS" w:hAnsi="Arial Unicode MS" w:eastAsia="Arial Unicode MS" w:cs="Arial Unicode MS"/>
          <w:b w:val="0"/>
          <w:bCs w:val="0"/>
          <w:szCs w:val="28"/>
        </w:rPr>
        <w:t>报价文件（报价方使用）</w:t>
      </w:r>
    </w:p>
    <w:tbl>
      <w:tblPr>
        <w:tblStyle w:val="19"/>
        <w:tblW w:w="5001" w:type="pct"/>
        <w:tblInd w:w="0" w:type="dxa"/>
        <w:tblLayout w:type="fixed"/>
        <w:tblCellMar>
          <w:top w:w="0" w:type="dxa"/>
          <w:left w:w="108" w:type="dxa"/>
          <w:bottom w:w="0" w:type="dxa"/>
          <w:right w:w="108" w:type="dxa"/>
        </w:tblCellMar>
      </w:tblPr>
      <w:tblGrid>
        <w:gridCol w:w="1065"/>
        <w:gridCol w:w="934"/>
        <w:gridCol w:w="332"/>
        <w:gridCol w:w="842"/>
        <w:gridCol w:w="1002"/>
        <w:gridCol w:w="404"/>
        <w:gridCol w:w="997"/>
        <w:gridCol w:w="829"/>
        <w:gridCol w:w="586"/>
        <w:gridCol w:w="1533"/>
      </w:tblGrid>
      <w:tr>
        <w:tblPrEx>
          <w:tblCellMar>
            <w:top w:w="0" w:type="dxa"/>
            <w:left w:w="108" w:type="dxa"/>
            <w:bottom w:w="0" w:type="dxa"/>
            <w:right w:w="108" w:type="dxa"/>
          </w:tblCellMar>
        </w:tblPrEx>
        <w:trPr>
          <w:trHeight w:val="1117" w:hRule="atLeast"/>
        </w:trPr>
        <w:tc>
          <w:tcPr>
            <w:tcW w:w="5000" w:type="pct"/>
            <w:gridSpan w:val="10"/>
            <w:tcBorders>
              <w:top w:val="nil"/>
              <w:left w:val="nil"/>
              <w:bottom w:val="nil"/>
              <w:right w:val="nil"/>
            </w:tcBorders>
            <w:shd w:val="clear" w:color="auto" w:fill="auto"/>
            <w:noWrap/>
            <w:vAlign w:val="bottom"/>
          </w:tcPr>
          <w:p>
            <w:pPr>
              <w:widowControl/>
              <w:jc w:val="center"/>
              <w:textAlignment w:val="bottom"/>
              <w:rPr>
                <w:rFonts w:ascii="Arial Unicode MS" w:hAnsi="Arial Unicode MS" w:eastAsia="Arial Unicode MS" w:cs="Arial Unicode MS"/>
                <w:sz w:val="48"/>
                <w:szCs w:val="48"/>
                <w:u w:val="single"/>
              </w:rPr>
            </w:pPr>
            <w:r>
              <w:rPr>
                <w:rStyle w:val="41"/>
                <w:rFonts w:hint="default"/>
                <w:sz w:val="48"/>
                <w:szCs w:val="48"/>
                <w:lang w:bidi="ar"/>
              </w:rPr>
              <w:t xml:space="preserve">    </w:t>
            </w:r>
            <w:r>
              <w:rPr>
                <w:rStyle w:val="42"/>
                <w:rFonts w:hint="default"/>
                <w:i w:val="0"/>
                <w:iCs w:val="0"/>
                <w:sz w:val="48"/>
                <w:szCs w:val="48"/>
                <w:lang w:bidi="ar"/>
              </w:rPr>
              <w:t>（项目名称）</w:t>
            </w:r>
            <w:r>
              <w:rPr>
                <w:rStyle w:val="41"/>
                <w:rFonts w:hint="default"/>
                <w:sz w:val="48"/>
                <w:szCs w:val="48"/>
                <w:lang w:bidi="ar"/>
              </w:rPr>
              <w:t xml:space="preserve">  </w:t>
            </w:r>
            <w:r>
              <w:rPr>
                <w:rStyle w:val="43"/>
                <w:rFonts w:hint="default"/>
                <w:sz w:val="48"/>
                <w:szCs w:val="48"/>
                <w:lang w:bidi="ar"/>
              </w:rPr>
              <w:t>项目</w:t>
            </w:r>
          </w:p>
        </w:tc>
      </w:tr>
      <w:tr>
        <w:tblPrEx>
          <w:tblCellMar>
            <w:top w:w="0" w:type="dxa"/>
            <w:left w:w="108" w:type="dxa"/>
            <w:bottom w:w="0" w:type="dxa"/>
            <w:right w:w="108" w:type="dxa"/>
          </w:tblCellMar>
        </w:tblPrEx>
        <w:trPr>
          <w:trHeight w:val="1117" w:hRule="atLeast"/>
        </w:trPr>
        <w:tc>
          <w:tcPr>
            <w:tcW w:w="5000" w:type="pct"/>
            <w:gridSpan w:val="10"/>
            <w:tcBorders>
              <w:top w:val="nil"/>
              <w:left w:val="nil"/>
              <w:bottom w:val="nil"/>
              <w:right w:val="nil"/>
            </w:tcBorders>
            <w:shd w:val="clear" w:color="auto" w:fill="auto"/>
            <w:noWrap/>
            <w:vAlign w:val="bottom"/>
          </w:tcPr>
          <w:p>
            <w:pPr>
              <w:widowControl/>
              <w:jc w:val="center"/>
              <w:textAlignment w:val="bottom"/>
              <w:rPr>
                <w:rFonts w:ascii="Arial Unicode MS" w:hAnsi="Arial Unicode MS" w:eastAsia="Arial Unicode MS" w:cs="Arial Unicode MS"/>
                <w:sz w:val="48"/>
                <w:szCs w:val="48"/>
              </w:rPr>
            </w:pPr>
            <w:r>
              <w:rPr>
                <w:rFonts w:hint="eastAsia" w:ascii="Arial Unicode MS" w:hAnsi="Arial Unicode MS" w:eastAsia="Arial Unicode MS" w:cs="Arial Unicode MS"/>
                <w:kern w:val="0"/>
                <w:sz w:val="48"/>
                <w:szCs w:val="48"/>
                <w:lang w:bidi="ar"/>
              </w:rPr>
              <w:t>报价单</w:t>
            </w:r>
          </w:p>
        </w:tc>
      </w:tr>
      <w:tr>
        <w:tblPrEx>
          <w:tblCellMar>
            <w:top w:w="0" w:type="dxa"/>
            <w:left w:w="108" w:type="dxa"/>
            <w:bottom w:w="0" w:type="dxa"/>
            <w:right w:w="108" w:type="dxa"/>
          </w:tblCellMar>
        </w:tblPrEx>
        <w:trPr>
          <w:trHeight w:val="746" w:hRule="atLeast"/>
        </w:trPr>
        <w:tc>
          <w:tcPr>
            <w:tcW w:w="1861" w:type="pct"/>
            <w:gridSpan w:val="4"/>
            <w:tcBorders>
              <w:top w:val="nil"/>
              <w:left w:val="nil"/>
              <w:bottom w:val="nil"/>
              <w:right w:val="nil"/>
            </w:tcBorders>
            <w:shd w:val="clear" w:color="auto" w:fill="auto"/>
            <w:noWrap/>
            <w:vAlign w:val="bottom"/>
          </w:tcPr>
          <w:p>
            <w:pPr>
              <w:widowControl/>
              <w:jc w:val="center"/>
              <w:textAlignment w:val="center"/>
              <w:rPr>
                <w:rFonts w:ascii="宋体" w:hAnsi="宋体" w:cs="宋体"/>
                <w:sz w:val="24"/>
                <w:szCs w:val="24"/>
              </w:rPr>
            </w:pPr>
          </w:p>
        </w:tc>
        <w:tc>
          <w:tcPr>
            <w:tcW w:w="587" w:type="pct"/>
            <w:tcBorders>
              <w:top w:val="nil"/>
              <w:left w:val="nil"/>
              <w:bottom w:val="nil"/>
              <w:right w:val="nil"/>
            </w:tcBorders>
            <w:shd w:val="clear" w:color="auto" w:fill="auto"/>
            <w:noWrap/>
            <w:vAlign w:val="bottom"/>
          </w:tcPr>
          <w:p>
            <w:pPr>
              <w:jc w:val="center"/>
              <w:rPr>
                <w:rFonts w:ascii="宋体" w:hAnsi="宋体" w:cs="宋体"/>
                <w:sz w:val="24"/>
                <w:szCs w:val="24"/>
              </w:rPr>
            </w:pPr>
          </w:p>
        </w:tc>
        <w:tc>
          <w:tcPr>
            <w:tcW w:w="822" w:type="pct"/>
            <w:gridSpan w:val="2"/>
            <w:tcBorders>
              <w:top w:val="nil"/>
              <w:left w:val="nil"/>
              <w:bottom w:val="nil"/>
              <w:right w:val="nil"/>
            </w:tcBorders>
            <w:shd w:val="clear" w:color="auto" w:fill="auto"/>
            <w:noWrap/>
            <w:vAlign w:val="bottom"/>
          </w:tcPr>
          <w:p>
            <w:pPr>
              <w:jc w:val="center"/>
              <w:rPr>
                <w:rFonts w:ascii="宋体" w:hAnsi="宋体" w:cs="宋体"/>
                <w:sz w:val="24"/>
                <w:szCs w:val="24"/>
              </w:rPr>
            </w:pPr>
          </w:p>
        </w:tc>
        <w:tc>
          <w:tcPr>
            <w:tcW w:w="830" w:type="pct"/>
            <w:gridSpan w:val="2"/>
            <w:tcBorders>
              <w:top w:val="nil"/>
              <w:left w:val="nil"/>
              <w:bottom w:val="nil"/>
              <w:right w:val="nil"/>
            </w:tcBorders>
            <w:shd w:val="clear" w:color="auto" w:fill="auto"/>
            <w:noWrap/>
            <w:vAlign w:val="bottom"/>
          </w:tcPr>
          <w:p>
            <w:pPr>
              <w:jc w:val="center"/>
              <w:rPr>
                <w:rFonts w:ascii="宋体" w:hAnsi="宋体" w:cs="宋体"/>
                <w:sz w:val="24"/>
                <w:szCs w:val="24"/>
              </w:rPr>
            </w:pPr>
          </w:p>
        </w:tc>
        <w:tc>
          <w:tcPr>
            <w:tcW w:w="898" w:type="pct"/>
            <w:tcBorders>
              <w:top w:val="nil"/>
              <w:left w:val="nil"/>
              <w:bottom w:val="nil"/>
              <w:right w:val="nil"/>
            </w:tcBorders>
            <w:shd w:val="clear" w:color="auto" w:fill="auto"/>
            <w:noWrap/>
            <w:vAlign w:val="bottom"/>
          </w:tcPr>
          <w:p>
            <w:pPr>
              <w:widowControl/>
              <w:jc w:val="center"/>
              <w:textAlignment w:val="center"/>
              <w:rPr>
                <w:rFonts w:ascii="宋体" w:hAnsi="宋体" w:cs="宋体"/>
                <w:sz w:val="24"/>
                <w:szCs w:val="24"/>
              </w:rPr>
            </w:pPr>
            <w:r>
              <w:rPr>
                <w:rFonts w:hint="eastAsia" w:ascii="宋体" w:hAnsi="宋体" w:cs="宋体"/>
                <w:kern w:val="0"/>
                <w:sz w:val="24"/>
                <w:szCs w:val="24"/>
                <w:lang w:bidi="ar"/>
              </w:rPr>
              <w:t>单价/元</w:t>
            </w:r>
          </w:p>
        </w:tc>
      </w:tr>
      <w:tr>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序号</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名称</w:t>
            </w: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计量单位</w:t>
            </w: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数量</w:t>
            </w: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（含税）金额</w:t>
            </w:r>
          </w:p>
        </w:tc>
      </w:tr>
      <w:tr>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 w:val="24"/>
                <w:szCs w:val="24"/>
              </w:rPr>
            </w:pP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 w:val="24"/>
                <w:szCs w:val="24"/>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 w:val="24"/>
                <w:szCs w:val="24"/>
              </w:rPr>
            </w:pP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 w:val="24"/>
                <w:szCs w:val="24"/>
              </w:rPr>
            </w:pPr>
          </w:p>
        </w:tc>
      </w:tr>
      <w:tr>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sz w:val="24"/>
                <w:szCs w:val="24"/>
              </w:rPr>
            </w:pP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 w:val="24"/>
                <w:szCs w:val="24"/>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 w:val="24"/>
                <w:szCs w:val="24"/>
              </w:rPr>
            </w:pP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 w:val="24"/>
                <w:szCs w:val="24"/>
              </w:rPr>
            </w:pPr>
          </w:p>
        </w:tc>
      </w:tr>
      <w:tr>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sz w:val="24"/>
                <w:szCs w:val="24"/>
              </w:rPr>
            </w:pP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 w:val="24"/>
                <w:szCs w:val="24"/>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 w:val="24"/>
                <w:szCs w:val="24"/>
              </w:rPr>
            </w:pP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 w:val="24"/>
                <w:szCs w:val="24"/>
              </w:rPr>
            </w:pPr>
          </w:p>
        </w:tc>
      </w:tr>
      <w:tr>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合计</w:t>
            </w:r>
          </w:p>
        </w:tc>
        <w:tc>
          <w:tcPr>
            <w:tcW w:w="4375"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sz w:val="24"/>
                <w:szCs w:val="24"/>
              </w:rPr>
            </w:pPr>
            <w:r>
              <w:rPr>
                <w:rFonts w:hint="eastAsia" w:ascii="宋体" w:hAnsi="宋体" w:cs="宋体"/>
                <w:kern w:val="0"/>
                <w:sz w:val="24"/>
                <w:szCs w:val="24"/>
                <w:lang w:bidi="ar"/>
              </w:rPr>
              <w:t>报价总价（人民币大写）：            （小写）¥：</w:t>
            </w:r>
          </w:p>
        </w:tc>
      </w:tr>
      <w:tr>
        <w:tblPrEx>
          <w:tblCellMar>
            <w:top w:w="0" w:type="dxa"/>
            <w:left w:w="108" w:type="dxa"/>
            <w:bottom w:w="0" w:type="dxa"/>
            <w:right w:w="108" w:type="dxa"/>
          </w:tblCellMar>
        </w:tblPrEx>
        <w:trPr>
          <w:trHeight w:val="737" w:hRule="atLeast"/>
        </w:trPr>
        <w:tc>
          <w:tcPr>
            <w:tcW w:w="136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采购需求响应</w:t>
            </w:r>
          </w:p>
        </w:tc>
        <w:tc>
          <w:tcPr>
            <w:tcW w:w="3632"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kern w:val="0"/>
                <w:sz w:val="24"/>
                <w:szCs w:val="24"/>
                <w:lang w:bidi="ar"/>
              </w:rPr>
            </w:pPr>
            <w:r>
              <w:rPr>
                <w:rFonts w:hint="eastAsia" w:ascii="宋体" w:hAnsi="宋体" w:cs="宋体"/>
                <w:kern w:val="0"/>
                <w:sz w:val="24"/>
                <w:szCs w:val="24"/>
                <w:lang w:bidi="ar"/>
              </w:rPr>
              <w:t>承诺满足询价文件全部技术与商务需求。</w:t>
            </w:r>
          </w:p>
        </w:tc>
      </w:tr>
      <w:tr>
        <w:tblPrEx>
          <w:tblCellMar>
            <w:top w:w="0" w:type="dxa"/>
            <w:left w:w="108" w:type="dxa"/>
            <w:bottom w:w="0" w:type="dxa"/>
            <w:right w:w="108" w:type="dxa"/>
          </w:tblCellMar>
        </w:tblPrEx>
        <w:trPr>
          <w:trHeight w:val="430" w:hRule="atLeast"/>
        </w:trPr>
        <w:tc>
          <w:tcPr>
            <w:tcW w:w="1861" w:type="pct"/>
            <w:gridSpan w:val="4"/>
            <w:tcBorders>
              <w:top w:val="nil"/>
              <w:left w:val="nil"/>
              <w:bottom w:val="nil"/>
              <w:right w:val="nil"/>
            </w:tcBorders>
            <w:shd w:val="clear" w:color="auto" w:fill="auto"/>
            <w:noWrap/>
            <w:vAlign w:val="center"/>
          </w:tcPr>
          <w:p>
            <w:pPr>
              <w:jc w:val="center"/>
              <w:rPr>
                <w:rFonts w:ascii="宋体" w:hAnsi="宋体" w:cs="宋体"/>
                <w:sz w:val="24"/>
                <w:szCs w:val="24"/>
              </w:rPr>
            </w:pPr>
          </w:p>
        </w:tc>
        <w:tc>
          <w:tcPr>
            <w:tcW w:w="587" w:type="pct"/>
            <w:tcBorders>
              <w:top w:val="nil"/>
              <w:left w:val="nil"/>
              <w:bottom w:val="nil"/>
              <w:right w:val="nil"/>
            </w:tcBorders>
            <w:shd w:val="clear" w:color="auto" w:fill="auto"/>
            <w:noWrap/>
            <w:vAlign w:val="center"/>
          </w:tcPr>
          <w:p>
            <w:pPr>
              <w:jc w:val="center"/>
              <w:rPr>
                <w:rFonts w:ascii="宋体" w:hAnsi="宋体" w:cs="宋体"/>
                <w:sz w:val="24"/>
                <w:szCs w:val="24"/>
              </w:rPr>
            </w:pPr>
          </w:p>
        </w:tc>
        <w:tc>
          <w:tcPr>
            <w:tcW w:w="822" w:type="pct"/>
            <w:gridSpan w:val="2"/>
            <w:tcBorders>
              <w:top w:val="nil"/>
              <w:left w:val="nil"/>
              <w:bottom w:val="nil"/>
              <w:right w:val="nil"/>
            </w:tcBorders>
            <w:shd w:val="clear" w:color="auto" w:fill="auto"/>
            <w:noWrap/>
            <w:vAlign w:val="center"/>
          </w:tcPr>
          <w:p>
            <w:pPr>
              <w:jc w:val="center"/>
              <w:rPr>
                <w:rFonts w:ascii="宋体" w:hAnsi="宋体" w:cs="宋体"/>
                <w:sz w:val="24"/>
                <w:szCs w:val="24"/>
              </w:rPr>
            </w:pPr>
          </w:p>
        </w:tc>
        <w:tc>
          <w:tcPr>
            <w:tcW w:w="830" w:type="pct"/>
            <w:gridSpan w:val="2"/>
            <w:tcBorders>
              <w:top w:val="nil"/>
              <w:left w:val="nil"/>
              <w:bottom w:val="nil"/>
              <w:right w:val="nil"/>
            </w:tcBorders>
            <w:shd w:val="clear" w:color="auto" w:fill="auto"/>
            <w:noWrap/>
            <w:vAlign w:val="center"/>
          </w:tcPr>
          <w:p>
            <w:pPr>
              <w:jc w:val="center"/>
              <w:rPr>
                <w:rFonts w:ascii="宋体" w:hAnsi="宋体" w:cs="宋体"/>
                <w:sz w:val="24"/>
                <w:szCs w:val="24"/>
              </w:rPr>
            </w:pPr>
          </w:p>
        </w:tc>
        <w:tc>
          <w:tcPr>
            <w:tcW w:w="898" w:type="pct"/>
            <w:tcBorders>
              <w:top w:val="nil"/>
              <w:left w:val="nil"/>
              <w:bottom w:val="nil"/>
              <w:right w:val="nil"/>
            </w:tcBorders>
            <w:shd w:val="clear" w:color="auto" w:fill="auto"/>
            <w:noWrap/>
            <w:vAlign w:val="center"/>
          </w:tcPr>
          <w:p>
            <w:pPr>
              <w:jc w:val="center"/>
              <w:rPr>
                <w:rFonts w:ascii="宋体" w:hAnsi="宋体" w:cs="宋体"/>
                <w:sz w:val="24"/>
                <w:szCs w:val="24"/>
              </w:rPr>
            </w:pPr>
          </w:p>
        </w:tc>
      </w:tr>
      <w:tr>
        <w:tblPrEx>
          <w:tblCellMar>
            <w:top w:w="0" w:type="dxa"/>
            <w:left w:w="108" w:type="dxa"/>
            <w:bottom w:w="0" w:type="dxa"/>
            <w:right w:w="108" w:type="dxa"/>
          </w:tblCellMar>
        </w:tblPrEx>
        <w:trPr>
          <w:trHeight w:val="1247" w:hRule="atLeast"/>
        </w:trPr>
        <w:tc>
          <w:tcPr>
            <w:tcW w:w="1172" w:type="pct"/>
            <w:gridSpan w:val="2"/>
            <w:tcBorders>
              <w:top w:val="nil"/>
              <w:left w:val="nil"/>
              <w:bottom w:val="nil"/>
              <w:right w:val="nil"/>
            </w:tcBorders>
            <w:shd w:val="clear" w:color="auto" w:fill="auto"/>
            <w:noWrap/>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报价人名称：</w:t>
            </w:r>
          </w:p>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（盖章）</w:t>
            </w:r>
          </w:p>
        </w:tc>
        <w:tc>
          <w:tcPr>
            <w:tcW w:w="3827" w:type="pct"/>
            <w:gridSpan w:val="8"/>
            <w:tcBorders>
              <w:top w:val="nil"/>
              <w:left w:val="nil"/>
              <w:bottom w:val="single" w:color="000000" w:sz="4" w:space="0"/>
              <w:right w:val="nil"/>
            </w:tcBorders>
            <w:shd w:val="clear" w:color="auto" w:fill="auto"/>
            <w:noWrap/>
            <w:vAlign w:val="bottom"/>
          </w:tcPr>
          <w:p>
            <w:pPr>
              <w:widowControl/>
              <w:jc w:val="center"/>
              <w:textAlignment w:val="bottom"/>
              <w:rPr>
                <w:rFonts w:ascii="宋体" w:hAnsi="宋体" w:cs="宋体"/>
                <w:sz w:val="24"/>
                <w:szCs w:val="24"/>
              </w:rPr>
            </w:pPr>
          </w:p>
        </w:tc>
      </w:tr>
      <w:tr>
        <w:tblPrEx>
          <w:tblCellMar>
            <w:top w:w="0" w:type="dxa"/>
            <w:left w:w="108" w:type="dxa"/>
            <w:bottom w:w="0" w:type="dxa"/>
            <w:right w:w="108" w:type="dxa"/>
          </w:tblCellMar>
        </w:tblPrEx>
        <w:trPr>
          <w:trHeight w:val="1247" w:hRule="atLeast"/>
        </w:trPr>
        <w:tc>
          <w:tcPr>
            <w:tcW w:w="1172" w:type="pct"/>
            <w:gridSpan w:val="2"/>
            <w:tcBorders>
              <w:top w:val="nil"/>
              <w:left w:val="nil"/>
              <w:bottom w:val="nil"/>
              <w:right w:val="nil"/>
            </w:tcBorders>
            <w:shd w:val="clear" w:color="auto" w:fill="auto"/>
            <w:noWrap/>
            <w:vAlign w:val="bottom"/>
          </w:tcPr>
          <w:p>
            <w:pPr>
              <w:widowControl/>
              <w:jc w:val="center"/>
              <w:textAlignment w:val="bottom"/>
              <w:rPr>
                <w:sz w:val="24"/>
                <w:szCs w:val="18"/>
              </w:rPr>
            </w:pPr>
            <w:r>
              <w:rPr>
                <w:rFonts w:hint="eastAsia"/>
                <w:sz w:val="24"/>
                <w:szCs w:val="18"/>
              </w:rPr>
              <w:t>法定代表人或其授权代表：</w:t>
            </w:r>
          </w:p>
          <w:p>
            <w:pPr>
              <w:pStyle w:val="18"/>
              <w:ind w:firstLine="240"/>
              <w:jc w:val="center"/>
            </w:pPr>
            <w:r>
              <w:rPr>
                <w:rFonts w:hint="eastAsia"/>
                <w:sz w:val="24"/>
              </w:rPr>
              <w:t>（签字或盖章）</w:t>
            </w:r>
          </w:p>
        </w:tc>
        <w:tc>
          <w:tcPr>
            <w:tcW w:w="3827" w:type="pct"/>
            <w:gridSpan w:val="8"/>
            <w:tcBorders>
              <w:top w:val="nil"/>
              <w:left w:val="nil"/>
              <w:bottom w:val="single" w:color="000000" w:sz="4" w:space="0"/>
              <w:right w:val="nil"/>
            </w:tcBorders>
            <w:shd w:val="clear" w:color="auto" w:fill="auto"/>
            <w:noWrap/>
            <w:vAlign w:val="bottom"/>
          </w:tcPr>
          <w:p>
            <w:pPr>
              <w:widowControl/>
              <w:jc w:val="center"/>
              <w:textAlignment w:val="bottom"/>
              <w:rPr>
                <w:rFonts w:ascii="宋体" w:hAnsi="宋体" w:cs="宋体"/>
                <w:sz w:val="24"/>
                <w:szCs w:val="24"/>
              </w:rPr>
            </w:pPr>
          </w:p>
        </w:tc>
      </w:tr>
      <w:tr>
        <w:tblPrEx>
          <w:tblCellMar>
            <w:top w:w="0" w:type="dxa"/>
            <w:left w:w="108" w:type="dxa"/>
            <w:bottom w:w="0" w:type="dxa"/>
            <w:right w:w="108" w:type="dxa"/>
          </w:tblCellMar>
        </w:tblPrEx>
        <w:trPr>
          <w:trHeight w:val="1225" w:hRule="atLeast"/>
        </w:trPr>
        <w:tc>
          <w:tcPr>
            <w:tcW w:w="2449" w:type="pct"/>
            <w:gridSpan w:val="5"/>
            <w:tcBorders>
              <w:top w:val="nil"/>
              <w:left w:val="nil"/>
              <w:bottom w:val="nil"/>
              <w:right w:val="nil"/>
            </w:tcBorders>
            <w:shd w:val="clear" w:color="auto" w:fill="auto"/>
            <w:noWrap/>
            <w:vAlign w:val="bottom"/>
          </w:tcPr>
          <w:p>
            <w:pPr>
              <w:widowControl/>
              <w:jc w:val="right"/>
              <w:textAlignment w:val="bottom"/>
              <w:rPr>
                <w:rFonts w:ascii="宋体" w:hAnsi="宋体" w:cs="宋体"/>
                <w:sz w:val="24"/>
                <w:szCs w:val="24"/>
              </w:rPr>
            </w:pPr>
            <w:r>
              <w:rPr>
                <w:rFonts w:hint="eastAsia" w:ascii="宋体" w:hAnsi="宋体" w:cs="宋体"/>
                <w:kern w:val="0"/>
                <w:sz w:val="24"/>
                <w:szCs w:val="24"/>
                <w:lang w:bidi="ar"/>
              </w:rPr>
              <w:t>报价日期：</w:t>
            </w:r>
          </w:p>
        </w:tc>
        <w:tc>
          <w:tcPr>
            <w:tcW w:w="2550" w:type="pct"/>
            <w:gridSpan w:val="5"/>
            <w:tcBorders>
              <w:top w:val="nil"/>
              <w:left w:val="nil"/>
              <w:bottom w:val="nil"/>
              <w:right w:val="nil"/>
            </w:tcBorders>
            <w:shd w:val="clear" w:color="auto" w:fill="auto"/>
            <w:noWrap/>
            <w:vAlign w:val="bottom"/>
          </w:tcPr>
          <w:p>
            <w:pPr>
              <w:widowControl/>
              <w:jc w:val="left"/>
              <w:textAlignment w:val="bottom"/>
              <w:rPr>
                <w:rFonts w:ascii="宋体" w:hAnsi="宋体" w:cs="宋体"/>
                <w:sz w:val="24"/>
                <w:szCs w:val="24"/>
              </w:rPr>
            </w:pPr>
            <w:r>
              <w:rPr>
                <w:rFonts w:hint="eastAsia" w:ascii="宋体" w:hAnsi="宋体" w:cs="宋体"/>
                <w:kern w:val="0"/>
                <w:sz w:val="24"/>
                <w:szCs w:val="24"/>
                <w:lang w:bidi="ar"/>
              </w:rPr>
              <w:t xml:space="preserve">    年   月   日</w:t>
            </w:r>
          </w:p>
        </w:tc>
      </w:tr>
    </w:tbl>
    <w:p>
      <w:pPr>
        <w:widowControl/>
        <w:jc w:val="left"/>
        <w:sectPr>
          <w:headerReference r:id="rId8" w:type="default"/>
          <w:footerReference r:id="rId9" w:type="default"/>
          <w:pgSz w:w="11906" w:h="16838"/>
          <w:pgMar w:top="1440" w:right="1800" w:bottom="1440" w:left="1800" w:header="851" w:footer="992" w:gutter="0"/>
          <w:cols w:space="425" w:num="1"/>
          <w:docGrid w:type="lines" w:linePitch="312" w:charSpace="0"/>
        </w:sectPr>
      </w:pPr>
    </w:p>
    <w:p>
      <w:pPr>
        <w:widowControl/>
        <w:jc w:val="center"/>
        <w:textAlignment w:val="bottom"/>
        <w:rPr>
          <w:rFonts w:ascii="Arial Unicode MS" w:hAnsi="Arial Unicode MS" w:eastAsia="Arial Unicode MS" w:cs="Arial Unicode MS"/>
          <w:kern w:val="0"/>
          <w:sz w:val="48"/>
          <w:szCs w:val="48"/>
          <w:lang w:bidi="ar"/>
        </w:rPr>
      </w:pPr>
      <w:r>
        <w:rPr>
          <w:rFonts w:hint="eastAsia" w:ascii="Arial Unicode MS" w:hAnsi="Arial Unicode MS" w:eastAsia="Arial Unicode MS" w:cs="Arial Unicode MS"/>
          <w:kern w:val="0"/>
          <w:sz w:val="48"/>
          <w:szCs w:val="48"/>
          <w:lang w:bidi="ar"/>
        </w:rPr>
        <w:t>营业执照复印件并加盖鲜章</w:t>
      </w:r>
    </w:p>
    <w:p>
      <w:pPr>
        <w:ind w:firstLine="640" w:firstLineChars="200"/>
        <w:rPr>
          <w:rFonts w:eastAsia="楷体_GB2312"/>
          <w:sz w:val="32"/>
          <w:szCs w:val="32"/>
        </w:rPr>
      </w:pPr>
    </w:p>
    <w:p>
      <w:pPr>
        <w:widowControl/>
        <w:jc w:val="center"/>
        <w:textAlignment w:val="bottom"/>
        <w:rPr>
          <w:rFonts w:ascii="Arial Unicode MS" w:hAnsi="Arial Unicode MS" w:eastAsia="Arial Unicode MS" w:cs="Arial Unicode MS"/>
          <w:kern w:val="0"/>
          <w:sz w:val="48"/>
          <w:szCs w:val="48"/>
          <w:lang w:bidi="ar"/>
        </w:rPr>
        <w:sectPr>
          <w:pgSz w:w="11906" w:h="16838"/>
          <w:pgMar w:top="1440" w:right="1800" w:bottom="1440" w:left="1800" w:header="851" w:footer="992" w:gutter="0"/>
          <w:cols w:space="425" w:num="1"/>
          <w:docGrid w:type="lines" w:linePitch="312" w:charSpace="0"/>
        </w:sectPr>
      </w:pPr>
    </w:p>
    <w:p>
      <w:pPr>
        <w:widowControl/>
        <w:jc w:val="center"/>
        <w:textAlignment w:val="bottom"/>
        <w:rPr>
          <w:rFonts w:ascii="Arial Unicode MS" w:hAnsi="Arial Unicode MS" w:eastAsia="Arial Unicode MS" w:cs="Arial Unicode MS"/>
          <w:kern w:val="0"/>
          <w:sz w:val="48"/>
          <w:szCs w:val="48"/>
          <w:lang w:bidi="ar"/>
        </w:rPr>
      </w:pPr>
      <w:r>
        <w:rPr>
          <w:rFonts w:hint="eastAsia" w:ascii="Arial Unicode MS" w:hAnsi="Arial Unicode MS" w:eastAsia="Arial Unicode MS" w:cs="Arial Unicode MS"/>
          <w:kern w:val="0"/>
          <w:sz w:val="48"/>
          <w:szCs w:val="48"/>
          <w:lang w:bidi="ar"/>
        </w:rPr>
        <w:t>法定代表人资格证明书</w:t>
      </w:r>
    </w:p>
    <w:p>
      <w:pPr>
        <w:ind w:firstLine="640" w:firstLineChars="200"/>
        <w:rPr>
          <w:rFonts w:eastAsia="楷体_GB2312"/>
          <w:sz w:val="32"/>
          <w:szCs w:val="32"/>
        </w:rPr>
      </w:pPr>
    </w:p>
    <w:p>
      <w:pPr>
        <w:ind w:firstLine="640" w:firstLineChars="200"/>
        <w:rPr>
          <w:rFonts w:eastAsia="仿宋_GB2312"/>
          <w:sz w:val="32"/>
          <w:szCs w:val="32"/>
        </w:rPr>
      </w:pPr>
      <w:r>
        <w:rPr>
          <w:rFonts w:hint="eastAsia" w:eastAsia="仿宋_GB2312"/>
          <w:sz w:val="32"/>
          <w:szCs w:val="32"/>
          <w:u w:val="single"/>
        </w:rPr>
        <w:t xml:space="preserve">   （法定代表人姓名）   </w:t>
      </w:r>
      <w:r>
        <w:rPr>
          <w:rFonts w:hint="eastAsia" w:eastAsia="仿宋_GB2312"/>
          <w:sz w:val="32"/>
          <w:szCs w:val="32"/>
        </w:rPr>
        <w:t>系</w:t>
      </w:r>
      <w:r>
        <w:rPr>
          <w:rFonts w:hint="eastAsia" w:eastAsia="仿宋_GB2312"/>
          <w:sz w:val="32"/>
          <w:szCs w:val="32"/>
          <w:u w:val="single"/>
        </w:rPr>
        <w:t xml:space="preserve">   （报价人全称）   </w:t>
      </w:r>
      <w:r>
        <w:rPr>
          <w:rFonts w:hint="eastAsia" w:eastAsia="仿宋_GB2312"/>
          <w:sz w:val="32"/>
          <w:szCs w:val="32"/>
        </w:rPr>
        <w:t>的法定代表人。</w:t>
      </w:r>
    </w:p>
    <w:p>
      <w:pPr>
        <w:ind w:firstLine="640" w:firstLineChars="200"/>
        <w:rPr>
          <w:rFonts w:eastAsia="仿宋_GB2312"/>
          <w:sz w:val="32"/>
          <w:szCs w:val="32"/>
        </w:rPr>
      </w:pPr>
    </w:p>
    <w:p>
      <w:pPr>
        <w:ind w:firstLine="640" w:firstLineChars="200"/>
        <w:rPr>
          <w:rFonts w:eastAsia="仿宋_GB2312"/>
          <w:sz w:val="32"/>
          <w:szCs w:val="32"/>
        </w:rPr>
      </w:pPr>
      <w:r>
        <w:rPr>
          <w:rFonts w:hint="eastAsia" w:eastAsia="仿宋_GB2312"/>
          <w:sz w:val="32"/>
          <w:szCs w:val="32"/>
        </w:rPr>
        <w:t>特此证明</w:t>
      </w:r>
    </w:p>
    <w:p>
      <w:pPr>
        <w:rPr>
          <w:szCs w:val="28"/>
        </w:rPr>
      </w:pPr>
      <w:r>
        <w:rPr>
          <w:sz w:val="24"/>
          <w:szCs w:val="24"/>
        </w:rPr>
        <w:pict>
          <v:shape id="文本框 5" o:spid="_x0000_s2052" o:spt="202" type="#_x0000_t202" style="position:absolute;left:0pt;margin-left:226.9pt;margin-top:10.35pt;height:103.9pt;width:209.1pt;z-index:251659264;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HNamg1wAAAAoBAAAPAAAA&#10;AAAAAAEAIAAAACIAAABkcnMvZG93bnJldi54bWxQSwECFAAUAAAACACHTuJAcZlzW08CAACiBAAA&#10;DgAAAAAAAAABACAAAAAmAQAAZHJzL2Uyb0RvYy54bWxQSwUGAAAAAAYABgBZAQAA5wUAAAAA&#10;">
            <v:path/>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（国徽面）</w:t>
                  </w:r>
                </w:p>
              </w:txbxContent>
            </v:textbox>
          </v:shape>
        </w:pict>
      </w:r>
      <w:r>
        <w:rPr>
          <w:sz w:val="24"/>
          <w:szCs w:val="24"/>
        </w:rPr>
        <w:pict>
          <v:shape id="文本框 6" o:spid="_x0000_s2053" o:spt="202" type="#_x0000_t202" style="position:absolute;left:0pt;margin-left:2.1pt;margin-top:10.35pt;height:103.9pt;width:206.6pt;z-index:251660288;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PgRBMNUAAAAIAQAADwAAAAAA&#10;AAABACAAAAAiAAAAZHJzL2Rvd25yZXYueG1sUEsBAhQAFAAAAAgAh07iQBOS7uNPAgAAogQAAA4A&#10;AAAAAAAAAQAgAAAAJAEAAGRycy9lMm9Eb2MueG1sUEsFBgAAAAAGAAYAWQEAAOUFAAAAAA==&#10;">
            <v:path/>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（人像面）</w:t>
                  </w:r>
                </w:p>
              </w:txbxContent>
            </v:textbox>
          </v:shape>
        </w:pict>
      </w:r>
    </w:p>
    <w:p>
      <w:pPr>
        <w:rPr>
          <w:szCs w:val="28"/>
        </w:rPr>
      </w:pPr>
    </w:p>
    <w:p>
      <w:pPr>
        <w:rPr>
          <w:szCs w:val="28"/>
        </w:rPr>
      </w:pPr>
    </w:p>
    <w:p>
      <w:pPr>
        <w:rPr>
          <w:szCs w:val="28"/>
        </w:rPr>
      </w:pPr>
    </w:p>
    <w:p>
      <w:pPr>
        <w:rPr>
          <w:szCs w:val="28"/>
        </w:rPr>
      </w:pPr>
    </w:p>
    <w:p>
      <w:pPr>
        <w:rPr>
          <w:kern w:val="0"/>
          <w:szCs w:val="28"/>
        </w:rPr>
      </w:pPr>
    </w:p>
    <w:p>
      <w:pPr>
        <w:pStyle w:val="18"/>
        <w:ind w:firstLine="201"/>
        <w:rPr>
          <w:szCs w:val="28"/>
        </w:rPr>
      </w:pPr>
    </w:p>
    <w:p>
      <w:pPr>
        <w:rPr>
          <w:kern w:val="0"/>
          <w:szCs w:val="28"/>
        </w:rPr>
      </w:pPr>
    </w:p>
    <w:p>
      <w:pPr>
        <w:pStyle w:val="18"/>
        <w:ind w:firstLine="201"/>
      </w:pPr>
    </w:p>
    <w:p>
      <w:pPr>
        <w:adjustRightInd w:val="0"/>
        <w:snapToGrid w:val="0"/>
        <w:spacing w:line="579" w:lineRule="exact"/>
        <w:ind w:left="2520" w:leftChars="900" w:firstLine="640" w:firstLineChars="200"/>
        <w:rPr>
          <w:rFonts w:ascii="仿宋_GB2312" w:hAnsi="仿宋" w:eastAsia="仿宋_GB2312"/>
          <w:kern w:val="0"/>
          <w:sz w:val="32"/>
          <w:szCs w:val="32"/>
        </w:rPr>
      </w:pPr>
      <w:r>
        <w:rPr>
          <w:rFonts w:hint="eastAsia" w:ascii="仿宋_GB2312" w:hAnsi="仿宋" w:eastAsia="仿宋_GB2312"/>
          <w:kern w:val="0"/>
          <w:sz w:val="32"/>
          <w:szCs w:val="32"/>
        </w:rPr>
        <w:t>报价人全称：</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（盖章）</w:t>
      </w:r>
    </w:p>
    <w:p>
      <w:pPr>
        <w:adjustRightInd w:val="0"/>
        <w:snapToGrid w:val="0"/>
        <w:spacing w:line="579" w:lineRule="exact"/>
        <w:ind w:left="2520" w:leftChars="900" w:firstLine="640" w:firstLineChars="200"/>
      </w:pPr>
      <w:r>
        <w:rPr>
          <w:rFonts w:hint="eastAsia" w:ascii="仿宋_GB2312" w:hAnsi="仿宋" w:eastAsia="仿宋_GB2312"/>
          <w:kern w:val="0"/>
          <w:sz w:val="32"/>
          <w:szCs w:val="32"/>
        </w:rPr>
        <w:t>日期：</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年</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月</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日</w:t>
      </w:r>
    </w:p>
    <w:p>
      <w:pPr>
        <w:ind w:firstLine="5600" w:firstLineChars="1750"/>
        <w:rPr>
          <w:rFonts w:eastAsia="仿宋_GB2312"/>
          <w:kern w:val="0"/>
          <w:sz w:val="32"/>
          <w:szCs w:val="32"/>
        </w:rPr>
      </w:pPr>
    </w:p>
    <w:p>
      <w:pPr>
        <w:rPr>
          <w:kern w:val="0"/>
          <w:sz w:val="24"/>
          <w:szCs w:val="24"/>
        </w:rPr>
      </w:pPr>
    </w:p>
    <w:p>
      <w:pPr>
        <w:spacing w:line="460" w:lineRule="atLeast"/>
        <w:rPr>
          <w:rFonts w:eastAsia="黑体"/>
          <w:kern w:val="0"/>
          <w:szCs w:val="28"/>
        </w:rPr>
      </w:pPr>
      <w:r>
        <w:rPr>
          <w:rFonts w:hint="eastAsia" w:eastAsia="仿宋"/>
          <w:kern w:val="0"/>
        </w:rPr>
        <w:t>注：本页内容适用于法定代表人亲自竞价。</w:t>
      </w:r>
      <w:r>
        <w:rPr>
          <w:rFonts w:eastAsia="黑体"/>
          <w:kern w:val="0"/>
          <w:szCs w:val="28"/>
        </w:rPr>
        <w:br w:type="page"/>
      </w:r>
    </w:p>
    <w:p>
      <w:pPr>
        <w:widowControl/>
        <w:jc w:val="center"/>
        <w:textAlignment w:val="bottom"/>
        <w:rPr>
          <w:rFonts w:ascii="Arial Unicode MS" w:hAnsi="Arial Unicode MS" w:eastAsia="Arial Unicode MS" w:cs="Arial Unicode MS"/>
          <w:kern w:val="0"/>
          <w:sz w:val="48"/>
          <w:szCs w:val="48"/>
          <w:lang w:bidi="ar"/>
        </w:rPr>
      </w:pPr>
      <w:r>
        <w:rPr>
          <w:rFonts w:hint="eastAsia" w:ascii="Arial Unicode MS" w:hAnsi="Arial Unicode MS" w:eastAsia="Arial Unicode MS" w:cs="Arial Unicode MS"/>
          <w:kern w:val="0"/>
          <w:sz w:val="48"/>
          <w:szCs w:val="48"/>
          <w:lang w:bidi="ar"/>
        </w:rPr>
        <w:t>法定代表人授权书</w:t>
      </w:r>
    </w:p>
    <w:p>
      <w:pPr>
        <w:ind w:firstLine="640" w:firstLineChars="200"/>
        <w:rPr>
          <w:rFonts w:eastAsia="楷体_GB2312"/>
          <w:sz w:val="32"/>
          <w:szCs w:val="32"/>
        </w:rPr>
      </w:pPr>
    </w:p>
    <w:p>
      <w:pPr>
        <w:ind w:firstLine="640" w:firstLineChars="200"/>
        <w:rPr>
          <w:rFonts w:eastAsia="仿宋_GB2312"/>
          <w:kern w:val="0"/>
          <w:sz w:val="32"/>
          <w:szCs w:val="32"/>
        </w:rPr>
      </w:pPr>
      <w:r>
        <w:rPr>
          <w:rFonts w:hint="eastAsia" w:ascii="仿宋_GB2312" w:hAnsi="仿宋" w:eastAsia="仿宋_GB2312"/>
          <w:kern w:val="0"/>
          <w:sz w:val="32"/>
          <w:szCs w:val="32"/>
          <w:u w:val="single"/>
        </w:rPr>
        <w:t xml:space="preserve">   </w:t>
      </w:r>
      <w:r>
        <w:rPr>
          <w:rFonts w:hint="eastAsia" w:eastAsia="仿宋_GB2312"/>
          <w:kern w:val="0"/>
          <w:sz w:val="32"/>
          <w:szCs w:val="32"/>
          <w:u w:val="single"/>
        </w:rPr>
        <w:t>（报价人全称）</w:t>
      </w:r>
      <w:r>
        <w:rPr>
          <w:rFonts w:hint="eastAsia" w:ascii="仿宋_GB2312" w:hAnsi="仿宋" w:eastAsia="仿宋_GB2312"/>
          <w:kern w:val="0"/>
          <w:sz w:val="32"/>
          <w:szCs w:val="32"/>
          <w:u w:val="single"/>
        </w:rPr>
        <w:t xml:space="preserve">   </w:t>
      </w:r>
      <w:r>
        <w:rPr>
          <w:rFonts w:hint="eastAsia" w:eastAsia="仿宋_GB2312"/>
          <w:kern w:val="0"/>
          <w:sz w:val="32"/>
          <w:szCs w:val="32"/>
        </w:rPr>
        <w:t>法定代表人</w:t>
      </w:r>
      <w:r>
        <w:rPr>
          <w:rFonts w:hint="eastAsia" w:ascii="仿宋_GB2312" w:hAnsi="仿宋" w:eastAsia="仿宋_GB2312"/>
          <w:kern w:val="0"/>
          <w:sz w:val="32"/>
          <w:szCs w:val="32"/>
          <w:u w:val="single"/>
        </w:rPr>
        <w:t xml:space="preserve">   </w:t>
      </w:r>
      <w:r>
        <w:rPr>
          <w:rFonts w:hint="eastAsia" w:eastAsia="仿宋_GB2312"/>
          <w:kern w:val="0"/>
          <w:sz w:val="32"/>
          <w:szCs w:val="32"/>
          <w:u w:val="single"/>
        </w:rPr>
        <w:t>（姓名、职务）</w:t>
      </w:r>
      <w:r>
        <w:rPr>
          <w:rFonts w:hint="eastAsia" w:ascii="仿宋_GB2312" w:hAnsi="仿宋" w:eastAsia="仿宋_GB2312"/>
          <w:kern w:val="0"/>
          <w:sz w:val="32"/>
          <w:szCs w:val="32"/>
        </w:rPr>
        <w:t xml:space="preserve">  </w:t>
      </w:r>
      <w:r>
        <w:rPr>
          <w:rFonts w:hint="eastAsia" w:eastAsia="仿宋_GB2312"/>
          <w:kern w:val="0"/>
          <w:sz w:val="32"/>
          <w:szCs w:val="32"/>
        </w:rPr>
        <w:t xml:space="preserve"> 授权</w:t>
      </w:r>
      <w:r>
        <w:rPr>
          <w:rFonts w:hint="eastAsia" w:ascii="仿宋_GB2312" w:hAnsi="仿宋" w:eastAsia="仿宋_GB2312"/>
          <w:kern w:val="0"/>
          <w:sz w:val="32"/>
          <w:szCs w:val="32"/>
          <w:u w:val="single"/>
        </w:rPr>
        <w:t xml:space="preserve">   </w:t>
      </w:r>
      <w:r>
        <w:rPr>
          <w:rFonts w:hint="eastAsia" w:eastAsia="仿宋_GB2312"/>
          <w:kern w:val="0"/>
          <w:sz w:val="32"/>
          <w:szCs w:val="32"/>
          <w:u w:val="single"/>
        </w:rPr>
        <w:t>（授权代表姓名、职务）</w:t>
      </w:r>
      <w:r>
        <w:rPr>
          <w:rFonts w:hint="eastAsia" w:ascii="仿宋_GB2312" w:hAnsi="仿宋" w:eastAsia="仿宋_GB2312"/>
          <w:kern w:val="0"/>
          <w:sz w:val="32"/>
          <w:szCs w:val="32"/>
          <w:u w:val="single"/>
        </w:rPr>
        <w:t xml:space="preserve">   </w:t>
      </w:r>
      <w:r>
        <w:rPr>
          <w:rFonts w:hint="eastAsia" w:eastAsia="仿宋_GB2312"/>
          <w:kern w:val="0"/>
          <w:sz w:val="32"/>
          <w:szCs w:val="32"/>
        </w:rPr>
        <w:t>为全权代表，参加贵部组织的</w:t>
      </w:r>
      <w:r>
        <w:rPr>
          <w:rFonts w:hint="eastAsia" w:ascii="仿宋_GB2312" w:hAnsi="仿宋" w:eastAsia="仿宋_GB2312"/>
          <w:kern w:val="0"/>
          <w:sz w:val="32"/>
          <w:szCs w:val="32"/>
          <w:u w:val="single"/>
        </w:rPr>
        <w:t xml:space="preserve">  </w:t>
      </w:r>
      <w:r>
        <w:rPr>
          <w:rFonts w:hint="eastAsia" w:eastAsia="仿宋_GB2312"/>
          <w:kern w:val="0"/>
          <w:sz w:val="32"/>
          <w:szCs w:val="32"/>
          <w:u w:val="single"/>
        </w:rPr>
        <w:t xml:space="preserve">（项目名称）   </w:t>
      </w:r>
      <w:r>
        <w:rPr>
          <w:rFonts w:hint="eastAsia" w:eastAsia="仿宋_GB2312"/>
          <w:kern w:val="0"/>
          <w:sz w:val="32"/>
          <w:szCs w:val="32"/>
        </w:rPr>
        <w:t>采购活动，全权处理采购活动中的一切事宜。</w:t>
      </w:r>
    </w:p>
    <w:p>
      <w:pPr>
        <w:adjustRightInd w:val="0"/>
        <w:snapToGrid w:val="0"/>
        <w:spacing w:line="579" w:lineRule="exact"/>
        <w:ind w:left="1400" w:leftChars="500" w:firstLine="640" w:firstLineChars="200"/>
        <w:rPr>
          <w:rFonts w:ascii="仿宋_GB2312" w:hAnsi="仿宋" w:eastAsia="仿宋_GB2312"/>
          <w:kern w:val="0"/>
          <w:sz w:val="32"/>
          <w:szCs w:val="32"/>
        </w:rPr>
      </w:pPr>
      <w:r>
        <w:rPr>
          <w:rFonts w:hint="eastAsia" w:ascii="仿宋_GB2312" w:hAnsi="仿宋" w:eastAsia="仿宋_GB2312"/>
          <w:kern w:val="0"/>
          <w:sz w:val="32"/>
          <w:szCs w:val="32"/>
        </w:rPr>
        <w:t>报价人全称：</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（盖章）</w:t>
      </w:r>
    </w:p>
    <w:p>
      <w:pPr>
        <w:adjustRightInd w:val="0"/>
        <w:snapToGrid w:val="0"/>
        <w:spacing w:line="579" w:lineRule="exact"/>
        <w:ind w:left="1400" w:leftChars="500" w:firstLine="640" w:firstLineChars="200"/>
        <w:rPr>
          <w:rFonts w:ascii="仿宋_GB2312" w:hAnsi="仿宋" w:eastAsia="仿宋_GB2312"/>
          <w:kern w:val="0"/>
          <w:sz w:val="32"/>
          <w:szCs w:val="32"/>
        </w:rPr>
      </w:pPr>
      <w:r>
        <w:rPr>
          <w:rFonts w:hint="eastAsia" w:ascii="仿宋_GB2312" w:hAnsi="仿宋" w:eastAsia="仿宋_GB2312"/>
          <w:kern w:val="0"/>
          <w:sz w:val="32"/>
          <w:szCs w:val="32"/>
          <w:lang w:val="zh-CN"/>
        </w:rPr>
        <w:t>法定代表人：</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lang w:val="zh-CN"/>
        </w:rPr>
        <w:t>（签字或盖章）</w:t>
      </w:r>
    </w:p>
    <w:p>
      <w:pPr>
        <w:ind w:firstLine="3840" w:firstLineChars="1200"/>
        <w:rPr>
          <w:rFonts w:eastAsia="仿宋_GB2312"/>
          <w:kern w:val="0"/>
          <w:sz w:val="32"/>
          <w:szCs w:val="32"/>
        </w:rPr>
      </w:pPr>
      <w:r>
        <w:rPr>
          <w:rFonts w:hint="eastAsia" w:ascii="仿宋_GB2312" w:hAnsi="仿宋" w:eastAsia="仿宋_GB2312"/>
          <w:kern w:val="0"/>
          <w:sz w:val="32"/>
          <w:szCs w:val="32"/>
        </w:rPr>
        <w:t>日期：</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年</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月</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日</w:t>
      </w:r>
    </w:p>
    <w:p>
      <w:pPr>
        <w:ind w:firstLine="640" w:firstLineChars="200"/>
        <w:rPr>
          <w:rFonts w:eastAsia="仿宋_GB2312"/>
          <w:kern w:val="0"/>
          <w:sz w:val="32"/>
          <w:szCs w:val="32"/>
        </w:rPr>
      </w:pPr>
      <w:r>
        <w:rPr>
          <w:rFonts w:hint="eastAsia" w:eastAsia="仿宋_GB2312"/>
          <w:kern w:val="0"/>
          <w:sz w:val="32"/>
          <w:szCs w:val="32"/>
        </w:rPr>
        <w:t>附：</w:t>
      </w:r>
    </w:p>
    <w:p>
      <w:pPr>
        <w:rPr>
          <w:rFonts w:eastAsia="仿宋_GB2312"/>
          <w:kern w:val="0"/>
          <w:sz w:val="32"/>
          <w:szCs w:val="32"/>
        </w:rPr>
      </w:pPr>
      <w:r>
        <w:rPr>
          <w:rFonts w:hint="eastAsia" w:eastAsia="仿宋_GB2312"/>
          <w:kern w:val="0"/>
          <w:sz w:val="32"/>
          <w:szCs w:val="32"/>
        </w:rPr>
        <w:t>授权代表姓名：</w:t>
      </w:r>
      <w:r>
        <w:rPr>
          <w:rFonts w:hint="eastAsia" w:ascii="仿宋_GB2312" w:hAnsi="仿宋" w:eastAsia="仿宋_GB2312"/>
          <w:kern w:val="0"/>
          <w:sz w:val="32"/>
          <w:szCs w:val="32"/>
          <w:u w:val="single"/>
        </w:rPr>
        <w:t xml:space="preserve">          </w:t>
      </w:r>
    </w:p>
    <w:p>
      <w:pPr>
        <w:rPr>
          <w:rFonts w:eastAsia="仿宋_GB2312"/>
          <w:kern w:val="0"/>
          <w:sz w:val="32"/>
          <w:szCs w:val="32"/>
        </w:rPr>
      </w:pPr>
      <w:r>
        <w:rPr>
          <w:rFonts w:hint="eastAsia" w:eastAsia="仿宋_GB2312"/>
          <w:kern w:val="0"/>
          <w:sz w:val="32"/>
          <w:szCs w:val="32"/>
        </w:rPr>
        <w:t>职    务：</w:t>
      </w:r>
      <w:r>
        <w:rPr>
          <w:rFonts w:hint="eastAsia" w:ascii="仿宋_GB2312" w:hAnsi="仿宋" w:eastAsia="仿宋_GB2312"/>
          <w:kern w:val="0"/>
          <w:sz w:val="32"/>
          <w:szCs w:val="32"/>
          <w:u w:val="single"/>
        </w:rPr>
        <w:t xml:space="preserve">              </w:t>
      </w:r>
      <w:r>
        <w:rPr>
          <w:rFonts w:hint="eastAsia" w:eastAsia="仿宋_GB2312"/>
          <w:kern w:val="0"/>
          <w:sz w:val="32"/>
          <w:szCs w:val="32"/>
        </w:rPr>
        <w:t xml:space="preserve">    电    话：</w:t>
      </w:r>
      <w:r>
        <w:rPr>
          <w:rFonts w:hint="eastAsia" w:ascii="仿宋_GB2312" w:hAnsi="仿宋" w:eastAsia="仿宋_GB2312"/>
          <w:kern w:val="0"/>
          <w:sz w:val="32"/>
          <w:szCs w:val="32"/>
          <w:u w:val="single"/>
        </w:rPr>
        <w:t xml:space="preserve">              </w:t>
      </w:r>
    </w:p>
    <w:p>
      <w:pPr>
        <w:rPr>
          <w:rFonts w:eastAsia="仿宋_GB2312"/>
          <w:kern w:val="0"/>
          <w:sz w:val="32"/>
          <w:szCs w:val="32"/>
        </w:rPr>
      </w:pPr>
      <w:r>
        <w:rPr>
          <w:rFonts w:hint="eastAsia" w:eastAsia="仿宋_GB2312"/>
          <w:kern w:val="0"/>
          <w:sz w:val="32"/>
          <w:szCs w:val="32"/>
        </w:rPr>
        <w:t>传    真：</w:t>
      </w:r>
      <w:r>
        <w:rPr>
          <w:rFonts w:hint="eastAsia" w:ascii="仿宋_GB2312" w:hAnsi="仿宋" w:eastAsia="仿宋_GB2312"/>
          <w:kern w:val="0"/>
          <w:sz w:val="32"/>
          <w:szCs w:val="32"/>
          <w:u w:val="single"/>
        </w:rPr>
        <w:t xml:space="preserve">              </w:t>
      </w:r>
      <w:r>
        <w:rPr>
          <w:rFonts w:hint="eastAsia" w:eastAsia="仿宋_GB2312"/>
          <w:kern w:val="0"/>
          <w:sz w:val="32"/>
          <w:szCs w:val="32"/>
        </w:rPr>
        <w:t xml:space="preserve">    邮    编：</w:t>
      </w:r>
      <w:r>
        <w:rPr>
          <w:rFonts w:hint="eastAsia" w:ascii="仿宋_GB2312" w:hAnsi="仿宋" w:eastAsia="仿宋_GB2312"/>
          <w:kern w:val="0"/>
          <w:sz w:val="32"/>
          <w:szCs w:val="32"/>
          <w:u w:val="single"/>
        </w:rPr>
        <w:t xml:space="preserve">              </w:t>
      </w:r>
    </w:p>
    <w:p>
      <w:pPr>
        <w:rPr>
          <w:rFonts w:eastAsia="仿宋_GB2312"/>
          <w:kern w:val="0"/>
          <w:sz w:val="32"/>
          <w:szCs w:val="32"/>
        </w:rPr>
      </w:pPr>
      <w:r>
        <w:rPr>
          <w:rFonts w:hint="eastAsia" w:eastAsia="仿宋_GB2312"/>
          <w:kern w:val="0"/>
          <w:sz w:val="32"/>
          <w:szCs w:val="32"/>
        </w:rPr>
        <w:t>通讯地址：</w:t>
      </w:r>
      <w:r>
        <w:rPr>
          <w:rFonts w:hint="eastAsia" w:ascii="仿宋_GB2312" w:hAnsi="仿宋" w:eastAsia="仿宋_GB2312"/>
          <w:kern w:val="0"/>
          <w:sz w:val="32"/>
          <w:szCs w:val="32"/>
          <w:u w:val="single"/>
        </w:rPr>
        <w:t xml:space="preserve">                                          </w:t>
      </w:r>
    </w:p>
    <w:p>
      <w:pPr>
        <w:spacing w:line="560" w:lineRule="exact"/>
        <w:ind w:firstLine="573"/>
        <w:rPr>
          <w:kern w:val="0"/>
          <w:sz w:val="32"/>
          <w:szCs w:val="32"/>
        </w:rPr>
      </w:pPr>
      <w:r>
        <w:rPr>
          <w:sz w:val="32"/>
          <w:szCs w:val="32"/>
        </w:rPr>
        <w:pict>
          <v:shape id="文本框 1" o:spid="_x0000_s2051" o:spt="202" type="#_x0000_t202" style="position:absolute;left:0pt;margin-left:228.25pt;margin-top:14.25pt;height:105.95pt;width:210.95pt;z-index:251661312;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mhZ8GNcAAAAKAQAADwAA&#10;AAAAAAABACAAAAAiAAAAZHJzL2Rvd25yZXYueG1sUEsBAhQAFAAAAAgAh07iQG7tF6JQAgAAogQA&#10;AA4AAAAAAAAAAQAgAAAAJgEAAGRycy9lMm9Eb2MueG1sUEsFBgAAAAAGAAYAWQEAAOgFAAAAAA==&#10;">
            <v:path/>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（国徽面）</w:t>
                  </w:r>
                </w:p>
              </w:txbxContent>
            </v:textbox>
          </v:shape>
        </w:pict>
      </w:r>
      <w:r>
        <w:rPr>
          <w:sz w:val="32"/>
          <w:szCs w:val="32"/>
        </w:rPr>
        <w:pict>
          <v:shape id="_x0000_s2050" o:spid="_x0000_s2050" o:spt="202" type="#_x0000_t202" style="position:absolute;left:0pt;margin-left:1.4pt;margin-top:15.6pt;height:104.6pt;width:211.6pt;z-index:251662336;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5LDp29QAAAAIAQAADwAAAAAAAAAB&#10;ACAAAAAiAAAAZHJzL2Rvd25yZXYueG1sUEsBAhQAFAAAAAgAh07iQCLcQF5NAgAAogQAAA4AAAAA&#10;AAAAAQAgAAAAIwEAAGRycy9lMm9Eb2MueG1sUEsFBgAAAAAGAAYAWQEAAOIFAAAAAA==&#10;">
            <v:path/>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（人像面）</w:t>
                  </w:r>
                </w:p>
              </w:txbxContent>
            </v:textbox>
          </v:shape>
        </w:pict>
      </w:r>
    </w:p>
    <w:p>
      <w:pPr>
        <w:spacing w:line="560" w:lineRule="exact"/>
        <w:ind w:firstLine="573"/>
        <w:rPr>
          <w:kern w:val="0"/>
          <w:sz w:val="24"/>
          <w:szCs w:val="24"/>
        </w:rPr>
      </w:pPr>
    </w:p>
    <w:p>
      <w:pPr>
        <w:spacing w:line="560" w:lineRule="exact"/>
        <w:ind w:firstLine="573"/>
        <w:rPr>
          <w:kern w:val="0"/>
          <w:sz w:val="24"/>
          <w:szCs w:val="24"/>
        </w:rPr>
      </w:pPr>
    </w:p>
    <w:p>
      <w:pPr>
        <w:spacing w:line="560" w:lineRule="exact"/>
        <w:ind w:firstLine="573"/>
        <w:rPr>
          <w:kern w:val="0"/>
          <w:sz w:val="24"/>
          <w:szCs w:val="24"/>
        </w:rPr>
      </w:pPr>
    </w:p>
    <w:p>
      <w:pPr>
        <w:spacing w:line="460" w:lineRule="atLeast"/>
        <w:rPr>
          <w:rFonts w:eastAsia="仿宋"/>
          <w:kern w:val="0"/>
        </w:rPr>
      </w:pPr>
    </w:p>
    <w:p>
      <w:pPr>
        <w:pStyle w:val="18"/>
        <w:ind w:firstLine="201"/>
      </w:pPr>
    </w:p>
    <w:p>
      <w:pPr>
        <w:pStyle w:val="18"/>
        <w:ind w:firstLine="201"/>
        <w:rPr>
          <w:rFonts w:hint="eastAsia" w:ascii="楷体_GB2312" w:hAnsi="楷体_GB2312" w:eastAsia="仿宋" w:cs="楷体_GB2312"/>
          <w:szCs w:val="28"/>
          <w:lang w:val="en-US" w:eastAsia="zh-CN"/>
        </w:rPr>
        <w:sectPr>
          <w:headerReference r:id="rId10" w:type="default"/>
          <w:footerReference r:id="rId11" w:type="default"/>
          <w:pgSz w:w="11906" w:h="16838"/>
          <w:pgMar w:top="1440" w:right="1800" w:bottom="1440" w:left="1800" w:header="851" w:footer="992" w:gutter="0"/>
          <w:cols w:space="425" w:num="1"/>
          <w:docGrid w:type="lines" w:linePitch="312" w:charSpace="0"/>
        </w:sectPr>
      </w:pPr>
      <w:r>
        <w:rPr>
          <w:rFonts w:hint="eastAsia" w:eastAsia="仿宋"/>
        </w:rPr>
        <w:t>注：本内容适用于授权委托代理人，法定代表人授权书须法定代表人签字授权</w:t>
      </w:r>
      <w:r>
        <w:rPr>
          <w:rFonts w:hint="eastAsia" w:eastAsia="仿宋"/>
          <w:lang w:eastAsia="zh-CN"/>
        </w:rPr>
        <w:t>。</w:t>
      </w:r>
    </w:p>
    <w:p>
      <w:pPr>
        <w:rPr>
          <w:rFonts w:hint="eastAsia" w:eastAsia="宋体"/>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353DECE-AB25-4AAA-B70B-976856458AF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仿宋_GB2312">
    <w:panose1 w:val="02010609030101010101"/>
    <w:charset w:val="86"/>
    <w:family w:val="modern"/>
    <w:pitch w:val="default"/>
    <w:sig w:usb0="00000001" w:usb1="080E0000" w:usb2="00000000" w:usb3="00000000" w:csb0="00040000" w:csb1="00000000"/>
    <w:embedRegular r:id="rId2" w:fontKey="{8699F309-2A14-4E31-9905-35B2BC7730BF}"/>
  </w:font>
  <w:font w:name="微软雅黑">
    <w:panose1 w:val="020B0503020204020204"/>
    <w:charset w:val="86"/>
    <w:family w:val="auto"/>
    <w:pitch w:val="default"/>
    <w:sig w:usb0="80000287" w:usb1="2ACF3C50" w:usb2="00000016" w:usb3="00000000" w:csb0="0004001F" w:csb1="00000000"/>
    <w:embedRegular r:id="rId3" w:fontKey="{99CAD303-AB27-49D2-8911-D6C959D627C0}"/>
  </w:font>
  <w:font w:name="方正大标宋简体">
    <w:altName w:val="微软雅黑"/>
    <w:panose1 w:val="00000000000000000000"/>
    <w:charset w:val="86"/>
    <w:family w:val="script"/>
    <w:pitch w:val="default"/>
    <w:sig w:usb0="00000000" w:usb1="00000000" w:usb2="00000010" w:usb3="00000000" w:csb0="00040000" w:csb1="00000000"/>
    <w:embedRegular r:id="rId4" w:fontKey="{D66E0090-0186-4EC1-9692-790CB440442F}"/>
  </w:font>
  <w:font w:name="Arial Unicode MS">
    <w:altName w:val="Arial"/>
    <w:panose1 w:val="020B0604020202020204"/>
    <w:charset w:val="00"/>
    <w:family w:val="roman"/>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embedRegular r:id="rId5" w:fontKey="{DCFAC755-9CFF-4BE7-98D4-38E58A400B92}"/>
  </w:font>
  <w:font w:name="仿宋">
    <w:panose1 w:val="02010609060101010101"/>
    <w:charset w:val="86"/>
    <w:family w:val="modern"/>
    <w:pitch w:val="default"/>
    <w:sig w:usb0="800002BF" w:usb1="38CF7CFA" w:usb2="00000016" w:usb3="00000000" w:csb0="00040001" w:csb1="00000000"/>
    <w:embedRegular r:id="rId6" w:fontKey="{F9BBB328-7440-448E-A434-7505A6558064}"/>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sz w:val="24"/>
      </w:rPr>
    </w:pPr>
    <w:r>
      <w:rPr>
        <w:sz w:val="24"/>
      </w:rP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path/>
          <v:fill on="f" focussize="0,0"/>
          <v:stroke on="f" joinstyle="miter"/>
          <v:imagedata o:title=""/>
          <o:lock v:ext="edit"/>
          <v:textbox inset="0mm,0mm,0mm,0mm" style="mso-fit-shape-to-text:t;">
            <w:txbxContent>
              <w:p>
                <w:r>
                  <w:fldChar w:fldCharType="begin"/>
                </w:r>
                <w:r>
                  <w:instrText xml:space="preserve"> PAGE  \* MERGEFORMAT </w:instrText>
                </w:r>
                <w:r>
                  <w:fldChar w:fldCharType="separate"/>
                </w:r>
                <w:r>
                  <w:t>2</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3"/>
      </w:rPr>
    </w:pPr>
    <w:r>
      <w:fldChar w:fldCharType="begin"/>
    </w:r>
    <w:r>
      <w:rPr>
        <w:rStyle w:val="23"/>
      </w:rPr>
      <w:instrText xml:space="preserve">PAGE  </w:instrText>
    </w:r>
    <w:r>
      <w:fldChar w:fldCharType="end"/>
    </w: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pPr>
    <w:r>
      <w:pict>
        <v:shape id="文本框 4" o:spid="_x0000_s4097" o:spt="202" type="#_x0000_t202" style="position:absolute;left:0pt;margin-top:0pt;height:144pt;width:144pt;mso-position-horizontal:center;mso-position-horizontal-relative:margin;mso-wrap-style:none;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">
          <v:path/>
          <v:fill on="f" focussize="0,0"/>
          <v:stroke on="f" joinstyle="miter"/>
          <v:imagedata o:title=""/>
          <o:lock v:ext="edit"/>
          <v:textbox inset="0mm,0mm,0mm,0mm" style="mso-fit-shape-to-text:t;">
            <w:txbxContent>
              <w:p>
                <w:pPr>
                  <w:pStyle w:val="1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w:r>
  </w:p>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outside" w:y="1"/>
      <w:rPr>
        <w:rStyle w:val="23"/>
        <w:rFonts w:ascii="宋体" w:hAnsi="宋体"/>
        <w:szCs w:val="28"/>
      </w:rPr>
    </w:pPr>
  </w:p>
  <w:p>
    <w:pPr>
      <w:pStyle w:val="12"/>
      <w:ind w:right="360" w:firstLine="360"/>
      <w:rPr>
        <w:rFonts w:ascii="宋体" w:hAnsi="宋体"/>
        <w:sz w:val="28"/>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single" w:color="auto" w:sz="4" w:space="1"/>
      </w:pBdr>
      <w:jc w:val="both"/>
      <w:rPr>
        <w:rFonts w:ascii="仿宋_GB2312" w:hAnsi="仿宋_GB2312" w:eastAsia="仿宋_GB2312" w:cs="仿宋_GB2312"/>
        <w:sz w:val="24"/>
        <w:szCs w:val="32"/>
      </w:rPr>
    </w:pPr>
    <w:r>
      <w:rPr>
        <w:rFonts w:hint="eastAsia" w:ascii="仿宋_GB2312" w:hAnsi="仿宋_GB2312" w:eastAsia="仿宋_GB2312" w:cs="仿宋_GB2312"/>
        <w:sz w:val="24"/>
        <w:szCs w:val="32"/>
      </w:rPr>
      <w:t>询价文件                                                     询价公告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9380A8"/>
    <w:multiLevelType w:val="singleLevel"/>
    <w:tmpl w:val="BC9380A8"/>
    <w:lvl w:ilvl="0" w:tentative="0">
      <w:start w:val="1"/>
      <w:numFmt w:val="chineseCounting"/>
      <w:suff w:val="nothing"/>
      <w:lvlText w:val="%1、"/>
      <w:lvlJc w:val="left"/>
      <w:pPr>
        <w:ind w:left="210" w:firstLine="0"/>
      </w:pPr>
      <w:rPr>
        <w:rFonts w:hint="eastAsia" w:ascii="黑体" w:hAnsi="黑体" w:eastAsia="黑体" w:cs="黑体"/>
      </w:rPr>
    </w:lvl>
  </w:abstractNum>
  <w:abstractNum w:abstractNumId="1">
    <w:nsid w:val="E19557C6"/>
    <w:multiLevelType w:val="singleLevel"/>
    <w:tmpl w:val="E19557C6"/>
    <w:lvl w:ilvl="0" w:tentative="0">
      <w:start w:val="1"/>
      <w:numFmt w:val="chineseCounting"/>
      <w:suff w:val="space"/>
      <w:lvlText w:val="第%1部分"/>
      <w:lvlJc w:val="left"/>
      <w:rPr>
        <w:rFonts w:hint="eastAsia"/>
      </w:rPr>
    </w:lvl>
  </w:abstractNum>
  <w:abstractNum w:abstractNumId="2">
    <w:nsid w:val="36247AA8"/>
    <w:multiLevelType w:val="singleLevel"/>
    <w:tmpl w:val="36247AA8"/>
    <w:lvl w:ilvl="0" w:tentative="0">
      <w:start w:val="1"/>
      <w:numFmt w:val="decimal"/>
      <w:lvlText w:val="%1."/>
      <w:lvlJc w:val="left"/>
      <w:pPr>
        <w:tabs>
          <w:tab w:val="left" w:pos="312"/>
        </w:tabs>
        <w:ind w:left="525" w:firstLine="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lmZDE4MzlmMTQyMjE1Yjk4ZGIzNDJjNjA5NzhhNTIifQ=="/>
    <w:docVar w:name="KSO_WPS_MARK_KEY" w:val="b10d4311-ffbf-4652-b935-0a5ce942d4df"/>
    <w:docVar w:name="KY_MEDREF_DOCUID" w:val="{C04816BB-DBA1-43C5-9E7C-2459F6B3792A}"/>
    <w:docVar w:name="KY_MEDREF_VERSION" w:val="3"/>
  </w:docVars>
  <w:rsids>
    <w:rsidRoot w:val="00414521"/>
    <w:rsid w:val="00015C59"/>
    <w:rsid w:val="000163DB"/>
    <w:rsid w:val="0003094C"/>
    <w:rsid w:val="00070026"/>
    <w:rsid w:val="0007370D"/>
    <w:rsid w:val="000770DD"/>
    <w:rsid w:val="00082AEF"/>
    <w:rsid w:val="00083364"/>
    <w:rsid w:val="00091B84"/>
    <w:rsid w:val="000A5D46"/>
    <w:rsid w:val="000A6D0C"/>
    <w:rsid w:val="000B3A64"/>
    <w:rsid w:val="000D2073"/>
    <w:rsid w:val="000D3A1D"/>
    <w:rsid w:val="000D551C"/>
    <w:rsid w:val="000D6E74"/>
    <w:rsid w:val="000E2AF7"/>
    <w:rsid w:val="000F4B27"/>
    <w:rsid w:val="000F6D08"/>
    <w:rsid w:val="00107BAB"/>
    <w:rsid w:val="00131918"/>
    <w:rsid w:val="00137C02"/>
    <w:rsid w:val="0014076F"/>
    <w:rsid w:val="00170DB6"/>
    <w:rsid w:val="0017159F"/>
    <w:rsid w:val="001716CA"/>
    <w:rsid w:val="001716F0"/>
    <w:rsid w:val="00171D5C"/>
    <w:rsid w:val="001720AC"/>
    <w:rsid w:val="00172D1F"/>
    <w:rsid w:val="001831AB"/>
    <w:rsid w:val="0019636B"/>
    <w:rsid w:val="001A1E77"/>
    <w:rsid w:val="001B15BA"/>
    <w:rsid w:val="001B29BC"/>
    <w:rsid w:val="001C078F"/>
    <w:rsid w:val="001C3A2E"/>
    <w:rsid w:val="001C7FAA"/>
    <w:rsid w:val="001D3DC1"/>
    <w:rsid w:val="001D6F95"/>
    <w:rsid w:val="001E463B"/>
    <w:rsid w:val="001F2136"/>
    <w:rsid w:val="001F676A"/>
    <w:rsid w:val="0020164F"/>
    <w:rsid w:val="00203263"/>
    <w:rsid w:val="00203C5A"/>
    <w:rsid w:val="00204B6A"/>
    <w:rsid w:val="002132D1"/>
    <w:rsid w:val="00214897"/>
    <w:rsid w:val="0021520F"/>
    <w:rsid w:val="002361DB"/>
    <w:rsid w:val="00260514"/>
    <w:rsid w:val="00264888"/>
    <w:rsid w:val="00271032"/>
    <w:rsid w:val="0028424C"/>
    <w:rsid w:val="002877B2"/>
    <w:rsid w:val="00293B2B"/>
    <w:rsid w:val="002A44AB"/>
    <w:rsid w:val="002B39C5"/>
    <w:rsid w:val="002D0EE2"/>
    <w:rsid w:val="002E04E4"/>
    <w:rsid w:val="00305149"/>
    <w:rsid w:val="00315DA4"/>
    <w:rsid w:val="0032001B"/>
    <w:rsid w:val="0032350B"/>
    <w:rsid w:val="00326E86"/>
    <w:rsid w:val="00332201"/>
    <w:rsid w:val="00332BEF"/>
    <w:rsid w:val="00352D17"/>
    <w:rsid w:val="00352D72"/>
    <w:rsid w:val="003706E3"/>
    <w:rsid w:val="0037349A"/>
    <w:rsid w:val="003A0F0C"/>
    <w:rsid w:val="003A2CC4"/>
    <w:rsid w:val="003A6866"/>
    <w:rsid w:val="003B379C"/>
    <w:rsid w:val="003D3A7D"/>
    <w:rsid w:val="003E4694"/>
    <w:rsid w:val="003E6CC5"/>
    <w:rsid w:val="003F4457"/>
    <w:rsid w:val="0041298A"/>
    <w:rsid w:val="00412A87"/>
    <w:rsid w:val="00414521"/>
    <w:rsid w:val="00421048"/>
    <w:rsid w:val="004223BD"/>
    <w:rsid w:val="00422928"/>
    <w:rsid w:val="00422A65"/>
    <w:rsid w:val="0043247E"/>
    <w:rsid w:val="0044132E"/>
    <w:rsid w:val="00445A14"/>
    <w:rsid w:val="00450B3D"/>
    <w:rsid w:val="00454FB6"/>
    <w:rsid w:val="00460015"/>
    <w:rsid w:val="0046249A"/>
    <w:rsid w:val="00477571"/>
    <w:rsid w:val="004A092D"/>
    <w:rsid w:val="004A15F8"/>
    <w:rsid w:val="004A36DD"/>
    <w:rsid w:val="004B2397"/>
    <w:rsid w:val="004C5882"/>
    <w:rsid w:val="004C5F49"/>
    <w:rsid w:val="004D18A3"/>
    <w:rsid w:val="004D2004"/>
    <w:rsid w:val="004D7404"/>
    <w:rsid w:val="004E3778"/>
    <w:rsid w:val="004E7D53"/>
    <w:rsid w:val="004F10A5"/>
    <w:rsid w:val="004F2E66"/>
    <w:rsid w:val="004F3E95"/>
    <w:rsid w:val="004F5DD0"/>
    <w:rsid w:val="00512C41"/>
    <w:rsid w:val="00517001"/>
    <w:rsid w:val="0052507B"/>
    <w:rsid w:val="00525B3B"/>
    <w:rsid w:val="00527AC7"/>
    <w:rsid w:val="00532309"/>
    <w:rsid w:val="005446BD"/>
    <w:rsid w:val="00547A46"/>
    <w:rsid w:val="00555B2E"/>
    <w:rsid w:val="00572A60"/>
    <w:rsid w:val="00581B83"/>
    <w:rsid w:val="005837CA"/>
    <w:rsid w:val="0058469B"/>
    <w:rsid w:val="0058775D"/>
    <w:rsid w:val="005905F2"/>
    <w:rsid w:val="005A1DB8"/>
    <w:rsid w:val="005A1FA0"/>
    <w:rsid w:val="005A4B43"/>
    <w:rsid w:val="005B1E6B"/>
    <w:rsid w:val="005C28F0"/>
    <w:rsid w:val="005D1EE6"/>
    <w:rsid w:val="005D3B7E"/>
    <w:rsid w:val="005D4297"/>
    <w:rsid w:val="005E4B2B"/>
    <w:rsid w:val="005E5C21"/>
    <w:rsid w:val="005F3F5E"/>
    <w:rsid w:val="005F4DD7"/>
    <w:rsid w:val="0061547C"/>
    <w:rsid w:val="006337FD"/>
    <w:rsid w:val="00634B3A"/>
    <w:rsid w:val="00665A8C"/>
    <w:rsid w:val="00666E2C"/>
    <w:rsid w:val="00677DBB"/>
    <w:rsid w:val="00685CBC"/>
    <w:rsid w:val="00686328"/>
    <w:rsid w:val="006A0182"/>
    <w:rsid w:val="006B3E2F"/>
    <w:rsid w:val="006B7E39"/>
    <w:rsid w:val="006D1AE1"/>
    <w:rsid w:val="006D7B74"/>
    <w:rsid w:val="006E797E"/>
    <w:rsid w:val="006F11AE"/>
    <w:rsid w:val="006F1A9D"/>
    <w:rsid w:val="00700171"/>
    <w:rsid w:val="007005ED"/>
    <w:rsid w:val="0071366D"/>
    <w:rsid w:val="00715726"/>
    <w:rsid w:val="00720916"/>
    <w:rsid w:val="00730E3E"/>
    <w:rsid w:val="00732A0E"/>
    <w:rsid w:val="00733154"/>
    <w:rsid w:val="00745AD9"/>
    <w:rsid w:val="00753F58"/>
    <w:rsid w:val="00756F57"/>
    <w:rsid w:val="0075756C"/>
    <w:rsid w:val="00757BB6"/>
    <w:rsid w:val="00761DC8"/>
    <w:rsid w:val="0077555E"/>
    <w:rsid w:val="00785C81"/>
    <w:rsid w:val="00786E3E"/>
    <w:rsid w:val="00787764"/>
    <w:rsid w:val="00791354"/>
    <w:rsid w:val="00796E35"/>
    <w:rsid w:val="007A0DC5"/>
    <w:rsid w:val="007C0F35"/>
    <w:rsid w:val="007C4F70"/>
    <w:rsid w:val="007D43F3"/>
    <w:rsid w:val="007D470A"/>
    <w:rsid w:val="007D592E"/>
    <w:rsid w:val="007F0121"/>
    <w:rsid w:val="00803D6E"/>
    <w:rsid w:val="00804720"/>
    <w:rsid w:val="008102FB"/>
    <w:rsid w:val="00810706"/>
    <w:rsid w:val="008220EC"/>
    <w:rsid w:val="00840267"/>
    <w:rsid w:val="00842062"/>
    <w:rsid w:val="00847D8E"/>
    <w:rsid w:val="00851DDC"/>
    <w:rsid w:val="008572E2"/>
    <w:rsid w:val="00860600"/>
    <w:rsid w:val="008668B9"/>
    <w:rsid w:val="00875FA8"/>
    <w:rsid w:val="008777EB"/>
    <w:rsid w:val="008778EB"/>
    <w:rsid w:val="008B04DE"/>
    <w:rsid w:val="008B6C3D"/>
    <w:rsid w:val="008C24E6"/>
    <w:rsid w:val="008C3CEF"/>
    <w:rsid w:val="008C481B"/>
    <w:rsid w:val="008D03DD"/>
    <w:rsid w:val="008D58D2"/>
    <w:rsid w:val="008F06D9"/>
    <w:rsid w:val="008F1EBB"/>
    <w:rsid w:val="008F736E"/>
    <w:rsid w:val="0092443A"/>
    <w:rsid w:val="0092462D"/>
    <w:rsid w:val="0094241D"/>
    <w:rsid w:val="009438A5"/>
    <w:rsid w:val="00944BB6"/>
    <w:rsid w:val="00947DAF"/>
    <w:rsid w:val="0095172E"/>
    <w:rsid w:val="009620D3"/>
    <w:rsid w:val="00972FEA"/>
    <w:rsid w:val="00974EBD"/>
    <w:rsid w:val="00981735"/>
    <w:rsid w:val="00986B25"/>
    <w:rsid w:val="009915C8"/>
    <w:rsid w:val="009A4430"/>
    <w:rsid w:val="009A5867"/>
    <w:rsid w:val="009A7C84"/>
    <w:rsid w:val="009A7FAF"/>
    <w:rsid w:val="009B25D0"/>
    <w:rsid w:val="009B642A"/>
    <w:rsid w:val="009B7C47"/>
    <w:rsid w:val="009C7FB4"/>
    <w:rsid w:val="009D0D87"/>
    <w:rsid w:val="009E2897"/>
    <w:rsid w:val="00A134B4"/>
    <w:rsid w:val="00A14E54"/>
    <w:rsid w:val="00A3195B"/>
    <w:rsid w:val="00A40F31"/>
    <w:rsid w:val="00A419E6"/>
    <w:rsid w:val="00A81862"/>
    <w:rsid w:val="00A8190E"/>
    <w:rsid w:val="00A81F44"/>
    <w:rsid w:val="00A8220C"/>
    <w:rsid w:val="00A9081C"/>
    <w:rsid w:val="00A9126D"/>
    <w:rsid w:val="00A9792A"/>
    <w:rsid w:val="00AA393F"/>
    <w:rsid w:val="00AA39CB"/>
    <w:rsid w:val="00AB5FDC"/>
    <w:rsid w:val="00AC1483"/>
    <w:rsid w:val="00AC5063"/>
    <w:rsid w:val="00AF3591"/>
    <w:rsid w:val="00B15F80"/>
    <w:rsid w:val="00B23BB9"/>
    <w:rsid w:val="00B24C79"/>
    <w:rsid w:val="00B25D61"/>
    <w:rsid w:val="00B509C7"/>
    <w:rsid w:val="00B51B88"/>
    <w:rsid w:val="00B529B0"/>
    <w:rsid w:val="00B66C53"/>
    <w:rsid w:val="00B740F3"/>
    <w:rsid w:val="00B81310"/>
    <w:rsid w:val="00B853B1"/>
    <w:rsid w:val="00B96048"/>
    <w:rsid w:val="00BA1877"/>
    <w:rsid w:val="00BA1A3C"/>
    <w:rsid w:val="00BC7B4B"/>
    <w:rsid w:val="00BD32AB"/>
    <w:rsid w:val="00BF0416"/>
    <w:rsid w:val="00C020E5"/>
    <w:rsid w:val="00C0658C"/>
    <w:rsid w:val="00C12587"/>
    <w:rsid w:val="00C1625D"/>
    <w:rsid w:val="00C206A6"/>
    <w:rsid w:val="00C32703"/>
    <w:rsid w:val="00C35B08"/>
    <w:rsid w:val="00C463DB"/>
    <w:rsid w:val="00C5176F"/>
    <w:rsid w:val="00C55921"/>
    <w:rsid w:val="00C85D94"/>
    <w:rsid w:val="00C873F4"/>
    <w:rsid w:val="00C87CA5"/>
    <w:rsid w:val="00C901E6"/>
    <w:rsid w:val="00C90292"/>
    <w:rsid w:val="00C91ED5"/>
    <w:rsid w:val="00C94925"/>
    <w:rsid w:val="00CB7787"/>
    <w:rsid w:val="00CC653E"/>
    <w:rsid w:val="00CC6727"/>
    <w:rsid w:val="00CC694D"/>
    <w:rsid w:val="00CC729E"/>
    <w:rsid w:val="00CD2E04"/>
    <w:rsid w:val="00CF1DCE"/>
    <w:rsid w:val="00D03BD2"/>
    <w:rsid w:val="00D050B2"/>
    <w:rsid w:val="00D06112"/>
    <w:rsid w:val="00D06506"/>
    <w:rsid w:val="00D15779"/>
    <w:rsid w:val="00D47737"/>
    <w:rsid w:val="00D50775"/>
    <w:rsid w:val="00D6301B"/>
    <w:rsid w:val="00D677A6"/>
    <w:rsid w:val="00D85100"/>
    <w:rsid w:val="00D958FB"/>
    <w:rsid w:val="00DA1664"/>
    <w:rsid w:val="00DA1D7A"/>
    <w:rsid w:val="00DA7497"/>
    <w:rsid w:val="00DC107C"/>
    <w:rsid w:val="00DC14C1"/>
    <w:rsid w:val="00DC2C69"/>
    <w:rsid w:val="00DD2719"/>
    <w:rsid w:val="00DD2937"/>
    <w:rsid w:val="00DE1206"/>
    <w:rsid w:val="00DF5C20"/>
    <w:rsid w:val="00E01BE1"/>
    <w:rsid w:val="00E06491"/>
    <w:rsid w:val="00E066F0"/>
    <w:rsid w:val="00E069F9"/>
    <w:rsid w:val="00E167C3"/>
    <w:rsid w:val="00E2450F"/>
    <w:rsid w:val="00E43C84"/>
    <w:rsid w:val="00E46AE4"/>
    <w:rsid w:val="00E569FD"/>
    <w:rsid w:val="00E62D40"/>
    <w:rsid w:val="00E67189"/>
    <w:rsid w:val="00E70599"/>
    <w:rsid w:val="00E72147"/>
    <w:rsid w:val="00E72430"/>
    <w:rsid w:val="00E74F4E"/>
    <w:rsid w:val="00E8137A"/>
    <w:rsid w:val="00E849E9"/>
    <w:rsid w:val="00E8652F"/>
    <w:rsid w:val="00E92123"/>
    <w:rsid w:val="00E9542D"/>
    <w:rsid w:val="00E97744"/>
    <w:rsid w:val="00EB551D"/>
    <w:rsid w:val="00EB6628"/>
    <w:rsid w:val="00EC1556"/>
    <w:rsid w:val="00ED47FF"/>
    <w:rsid w:val="00EE6576"/>
    <w:rsid w:val="00F05475"/>
    <w:rsid w:val="00F11157"/>
    <w:rsid w:val="00F15D9A"/>
    <w:rsid w:val="00F3163F"/>
    <w:rsid w:val="00F3193C"/>
    <w:rsid w:val="00F40B9B"/>
    <w:rsid w:val="00F42178"/>
    <w:rsid w:val="00F42A42"/>
    <w:rsid w:val="00F4375E"/>
    <w:rsid w:val="00F4785B"/>
    <w:rsid w:val="00F51B62"/>
    <w:rsid w:val="00F547B0"/>
    <w:rsid w:val="00F55642"/>
    <w:rsid w:val="00F56484"/>
    <w:rsid w:val="00F75A2D"/>
    <w:rsid w:val="00F77BBC"/>
    <w:rsid w:val="00F81E88"/>
    <w:rsid w:val="00F93F51"/>
    <w:rsid w:val="00F95C7E"/>
    <w:rsid w:val="00F95D1A"/>
    <w:rsid w:val="00F96E97"/>
    <w:rsid w:val="00FB5397"/>
    <w:rsid w:val="00FB552D"/>
    <w:rsid w:val="00FC4A17"/>
    <w:rsid w:val="00FC564D"/>
    <w:rsid w:val="00FE0F07"/>
    <w:rsid w:val="00FE3BB1"/>
    <w:rsid w:val="00FF2B5F"/>
    <w:rsid w:val="00FF590C"/>
    <w:rsid w:val="050D4613"/>
    <w:rsid w:val="057D419D"/>
    <w:rsid w:val="065C0B7D"/>
    <w:rsid w:val="069F56DC"/>
    <w:rsid w:val="06E11AE9"/>
    <w:rsid w:val="07063CAB"/>
    <w:rsid w:val="07AD5E6F"/>
    <w:rsid w:val="07E34A3F"/>
    <w:rsid w:val="08570EF4"/>
    <w:rsid w:val="09420C01"/>
    <w:rsid w:val="097E7AC3"/>
    <w:rsid w:val="0A806CC6"/>
    <w:rsid w:val="0ACC161D"/>
    <w:rsid w:val="0AD81A38"/>
    <w:rsid w:val="0B0C1D12"/>
    <w:rsid w:val="0B47616D"/>
    <w:rsid w:val="0C3D7D20"/>
    <w:rsid w:val="0D157BAE"/>
    <w:rsid w:val="0D6362A6"/>
    <w:rsid w:val="0E325320"/>
    <w:rsid w:val="10217F1D"/>
    <w:rsid w:val="11674266"/>
    <w:rsid w:val="11F10593"/>
    <w:rsid w:val="1273042B"/>
    <w:rsid w:val="12EF4438"/>
    <w:rsid w:val="13316BC1"/>
    <w:rsid w:val="13C06F2A"/>
    <w:rsid w:val="143D7A24"/>
    <w:rsid w:val="14765EED"/>
    <w:rsid w:val="14AF636D"/>
    <w:rsid w:val="14EC68A6"/>
    <w:rsid w:val="150474D2"/>
    <w:rsid w:val="15C27852"/>
    <w:rsid w:val="16B9060B"/>
    <w:rsid w:val="16F476E0"/>
    <w:rsid w:val="17387E40"/>
    <w:rsid w:val="184945FA"/>
    <w:rsid w:val="19D31442"/>
    <w:rsid w:val="1A336DCA"/>
    <w:rsid w:val="1C43786D"/>
    <w:rsid w:val="1C9760A4"/>
    <w:rsid w:val="1CCE22DB"/>
    <w:rsid w:val="1CD31274"/>
    <w:rsid w:val="1CEB5018"/>
    <w:rsid w:val="1D7A26DD"/>
    <w:rsid w:val="1E0A4DAA"/>
    <w:rsid w:val="1E257C2D"/>
    <w:rsid w:val="1E421D2E"/>
    <w:rsid w:val="20672FDF"/>
    <w:rsid w:val="26286664"/>
    <w:rsid w:val="264D0F5A"/>
    <w:rsid w:val="26EE7200"/>
    <w:rsid w:val="27385901"/>
    <w:rsid w:val="28B44E58"/>
    <w:rsid w:val="2A3A313B"/>
    <w:rsid w:val="2A6160D4"/>
    <w:rsid w:val="2A7F3244"/>
    <w:rsid w:val="2AB6291A"/>
    <w:rsid w:val="2AFA0B1C"/>
    <w:rsid w:val="2C0E2AD1"/>
    <w:rsid w:val="2C245261"/>
    <w:rsid w:val="2D0755A0"/>
    <w:rsid w:val="2D256324"/>
    <w:rsid w:val="2D7626DC"/>
    <w:rsid w:val="2DE36082"/>
    <w:rsid w:val="2DE766DF"/>
    <w:rsid w:val="2E28703E"/>
    <w:rsid w:val="2ECD7BC4"/>
    <w:rsid w:val="2EDC2404"/>
    <w:rsid w:val="2EED207D"/>
    <w:rsid w:val="30B402AF"/>
    <w:rsid w:val="3104090C"/>
    <w:rsid w:val="31336556"/>
    <w:rsid w:val="33903D36"/>
    <w:rsid w:val="343E5F36"/>
    <w:rsid w:val="34E6283D"/>
    <w:rsid w:val="35500CBF"/>
    <w:rsid w:val="355F1294"/>
    <w:rsid w:val="36372989"/>
    <w:rsid w:val="36625797"/>
    <w:rsid w:val="36931421"/>
    <w:rsid w:val="37353A90"/>
    <w:rsid w:val="37A42A2A"/>
    <w:rsid w:val="382F797B"/>
    <w:rsid w:val="38F54AD0"/>
    <w:rsid w:val="39A3641F"/>
    <w:rsid w:val="39FB3CDF"/>
    <w:rsid w:val="3A3131A1"/>
    <w:rsid w:val="3C446528"/>
    <w:rsid w:val="3D2C1CF5"/>
    <w:rsid w:val="3DD74805"/>
    <w:rsid w:val="3E0B36C0"/>
    <w:rsid w:val="3E0B5931"/>
    <w:rsid w:val="3FF12096"/>
    <w:rsid w:val="40FE0F43"/>
    <w:rsid w:val="41961672"/>
    <w:rsid w:val="424C747E"/>
    <w:rsid w:val="429518E9"/>
    <w:rsid w:val="42BE57D3"/>
    <w:rsid w:val="42D03CDD"/>
    <w:rsid w:val="43A62AD6"/>
    <w:rsid w:val="44C2521B"/>
    <w:rsid w:val="46CD3E3E"/>
    <w:rsid w:val="46F920D7"/>
    <w:rsid w:val="478F7ED7"/>
    <w:rsid w:val="481F6B1F"/>
    <w:rsid w:val="48E064A0"/>
    <w:rsid w:val="49A37EA2"/>
    <w:rsid w:val="49AC4545"/>
    <w:rsid w:val="4AAF059D"/>
    <w:rsid w:val="4B5C7602"/>
    <w:rsid w:val="4C1E728D"/>
    <w:rsid w:val="4DEE0395"/>
    <w:rsid w:val="4DF20C9C"/>
    <w:rsid w:val="4F152E6B"/>
    <w:rsid w:val="4F381A8F"/>
    <w:rsid w:val="50084B0C"/>
    <w:rsid w:val="50504BB7"/>
    <w:rsid w:val="505C602E"/>
    <w:rsid w:val="50D0256E"/>
    <w:rsid w:val="51061491"/>
    <w:rsid w:val="51422839"/>
    <w:rsid w:val="52C928ED"/>
    <w:rsid w:val="53193489"/>
    <w:rsid w:val="53793538"/>
    <w:rsid w:val="53F27A08"/>
    <w:rsid w:val="542603BD"/>
    <w:rsid w:val="546C0BEA"/>
    <w:rsid w:val="54E22292"/>
    <w:rsid w:val="54FC3833"/>
    <w:rsid w:val="55830A0D"/>
    <w:rsid w:val="56066D9E"/>
    <w:rsid w:val="573C7056"/>
    <w:rsid w:val="581E5623"/>
    <w:rsid w:val="586E0370"/>
    <w:rsid w:val="58DD72E9"/>
    <w:rsid w:val="5904373F"/>
    <w:rsid w:val="599F7215"/>
    <w:rsid w:val="5A04249F"/>
    <w:rsid w:val="5A3A31B3"/>
    <w:rsid w:val="5C9F28EE"/>
    <w:rsid w:val="5D246CC6"/>
    <w:rsid w:val="5E6E102A"/>
    <w:rsid w:val="5F8E3006"/>
    <w:rsid w:val="5FFE018B"/>
    <w:rsid w:val="60342D54"/>
    <w:rsid w:val="611B2352"/>
    <w:rsid w:val="61E978B7"/>
    <w:rsid w:val="628A3F58"/>
    <w:rsid w:val="62A3501A"/>
    <w:rsid w:val="62D13935"/>
    <w:rsid w:val="64E517E3"/>
    <w:rsid w:val="65FA7011"/>
    <w:rsid w:val="66F707C1"/>
    <w:rsid w:val="675773BD"/>
    <w:rsid w:val="68B27EEE"/>
    <w:rsid w:val="69017896"/>
    <w:rsid w:val="6B8B6553"/>
    <w:rsid w:val="6BF56B62"/>
    <w:rsid w:val="6C580C23"/>
    <w:rsid w:val="6C6B6BA9"/>
    <w:rsid w:val="6C974E8B"/>
    <w:rsid w:val="6CF509AA"/>
    <w:rsid w:val="6D9A218A"/>
    <w:rsid w:val="6E66587A"/>
    <w:rsid w:val="6EFC7023"/>
    <w:rsid w:val="702E553E"/>
    <w:rsid w:val="715C11B6"/>
    <w:rsid w:val="729507AE"/>
    <w:rsid w:val="72FB2DC4"/>
    <w:rsid w:val="73893DB8"/>
    <w:rsid w:val="74ED1CA8"/>
    <w:rsid w:val="754E7067"/>
    <w:rsid w:val="755D5CCB"/>
    <w:rsid w:val="75EE17D5"/>
    <w:rsid w:val="76832D41"/>
    <w:rsid w:val="76C34592"/>
    <w:rsid w:val="7778345E"/>
    <w:rsid w:val="7807171E"/>
    <w:rsid w:val="788D751A"/>
    <w:rsid w:val="7890741E"/>
    <w:rsid w:val="78DC6D21"/>
    <w:rsid w:val="79291DC7"/>
    <w:rsid w:val="79782905"/>
    <w:rsid w:val="79AD2256"/>
    <w:rsid w:val="79BF69E3"/>
    <w:rsid w:val="7A761CA6"/>
    <w:rsid w:val="7AF43C7F"/>
    <w:rsid w:val="7B8A1910"/>
    <w:rsid w:val="7BD227A0"/>
    <w:rsid w:val="7BEE5100"/>
    <w:rsid w:val="7D1260EF"/>
    <w:rsid w:val="7E3711BB"/>
    <w:rsid w:val="7E6E1636"/>
    <w:rsid w:val="7E866349"/>
    <w:rsid w:val="7F3B4D56"/>
    <w:rsid w:val="7F440568"/>
    <w:rsid w:val="7FD35BFF"/>
    <w:rsid w:val="7FD572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nhideWhenUsed="0" w:uiPriority="0"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9"/>
    <w:semiHidden/>
    <w:unhideWhenUsed/>
    <w:qFormat/>
    <w:uiPriority w:val="9"/>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kern w:val="0"/>
      <w:szCs w:val="24"/>
    </w:rPr>
  </w:style>
  <w:style w:type="paragraph" w:styleId="6">
    <w:name w:val="Normal Indent"/>
    <w:basedOn w:val="1"/>
    <w:qFormat/>
    <w:uiPriority w:val="0"/>
    <w:pPr>
      <w:adjustRightInd w:val="0"/>
      <w:snapToGrid w:val="0"/>
      <w:spacing w:line="360" w:lineRule="auto"/>
      <w:ind w:firstLine="420"/>
    </w:pPr>
    <w:rPr>
      <w:sz w:val="24"/>
    </w:rPr>
  </w:style>
  <w:style w:type="paragraph" w:styleId="7">
    <w:name w:val="Document Map"/>
    <w:basedOn w:val="1"/>
    <w:link w:val="38"/>
    <w:semiHidden/>
    <w:unhideWhenUsed/>
    <w:qFormat/>
    <w:uiPriority w:val="99"/>
    <w:rPr>
      <w:rFonts w:ascii="宋体"/>
      <w:sz w:val="18"/>
      <w:szCs w:val="18"/>
    </w:rPr>
  </w:style>
  <w:style w:type="paragraph" w:styleId="8">
    <w:name w:val="annotation text"/>
    <w:basedOn w:val="1"/>
    <w:semiHidden/>
    <w:unhideWhenUsed/>
    <w:qFormat/>
    <w:uiPriority w:val="99"/>
    <w:pPr>
      <w:jc w:val="left"/>
    </w:pPr>
  </w:style>
  <w:style w:type="paragraph" w:styleId="9">
    <w:name w:val="Body Text Indent"/>
    <w:basedOn w:val="1"/>
    <w:link w:val="30"/>
    <w:qFormat/>
    <w:uiPriority w:val="0"/>
    <w:pPr>
      <w:spacing w:line="700" w:lineRule="exact"/>
      <w:ind w:left="960"/>
    </w:pPr>
    <w:rPr>
      <w:sz w:val="44"/>
    </w:rPr>
  </w:style>
  <w:style w:type="paragraph" w:styleId="10">
    <w:name w:val="Date"/>
    <w:basedOn w:val="1"/>
    <w:next w:val="1"/>
    <w:link w:val="37"/>
    <w:qFormat/>
    <w:uiPriority w:val="0"/>
  </w:style>
  <w:style w:type="paragraph" w:styleId="11">
    <w:name w:val="Balloon Text"/>
    <w:basedOn w:val="1"/>
    <w:link w:val="31"/>
    <w:semiHidden/>
    <w:unhideWhenUsed/>
    <w:qFormat/>
    <w:uiPriority w:val="99"/>
    <w:rPr>
      <w:sz w:val="18"/>
      <w:szCs w:val="18"/>
    </w:rPr>
  </w:style>
  <w:style w:type="paragraph" w:styleId="12">
    <w:name w:val="footer"/>
    <w:basedOn w:val="1"/>
    <w:link w:val="26"/>
    <w:unhideWhenUsed/>
    <w:qFormat/>
    <w:uiPriority w:val="0"/>
    <w:pPr>
      <w:tabs>
        <w:tab w:val="center" w:pos="4153"/>
        <w:tab w:val="right" w:pos="8306"/>
      </w:tabs>
      <w:snapToGrid w:val="0"/>
      <w:jc w:val="left"/>
    </w:pPr>
    <w:rPr>
      <w:sz w:val="18"/>
      <w:szCs w:val="18"/>
    </w:rPr>
  </w:style>
  <w:style w:type="paragraph" w:styleId="13">
    <w:name w:val="header"/>
    <w:basedOn w:val="1"/>
    <w:link w:val="25"/>
    <w:unhideWhenUsed/>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pPr>
      <w:tabs>
        <w:tab w:val="left" w:pos="1260"/>
        <w:tab w:val="left" w:pos="1685"/>
        <w:tab w:val="right" w:leader="dot" w:pos="8400"/>
      </w:tabs>
      <w:spacing w:line="320" w:lineRule="exact"/>
      <w:ind w:firstLine="280" w:firstLineChars="100"/>
    </w:pPr>
  </w:style>
  <w:style w:type="paragraph" w:styleId="15">
    <w:name w:val="Subtitle"/>
    <w:basedOn w:val="1"/>
    <w:next w:val="1"/>
    <w:qFormat/>
    <w:uiPriority w:val="99"/>
    <w:pPr>
      <w:spacing w:before="100" w:beforeAutospacing="1" w:after="100" w:afterAutospacing="1" w:line="360" w:lineRule="auto"/>
      <w:jc w:val="center"/>
    </w:pPr>
    <w:rPr>
      <w:rFonts w:ascii="宋体" w:hAnsi="宋体"/>
      <w:b/>
      <w:bCs/>
      <w:kern w:val="28"/>
      <w:sz w:val="32"/>
      <w:szCs w:val="32"/>
    </w:rPr>
  </w:style>
  <w:style w:type="paragraph" w:styleId="16">
    <w:name w:val="toc 2"/>
    <w:basedOn w:val="1"/>
    <w:next w:val="1"/>
    <w:qFormat/>
    <w:uiPriority w:val="39"/>
    <w:pPr>
      <w:tabs>
        <w:tab w:val="right" w:leader="dot" w:pos="8400"/>
      </w:tabs>
      <w:spacing w:line="440" w:lineRule="exact"/>
      <w:ind w:left="280" w:leftChars="100" w:right="-91" w:rightChars="-91"/>
    </w:pPr>
  </w:style>
  <w:style w:type="paragraph" w:styleId="17">
    <w:name w:val="Normal (Web)"/>
    <w:basedOn w:val="1"/>
    <w:qFormat/>
    <w:uiPriority w:val="0"/>
    <w:pPr>
      <w:spacing w:beforeAutospacing="1" w:afterAutospacing="1"/>
      <w:jc w:val="left"/>
    </w:pPr>
    <w:rPr>
      <w:kern w:val="0"/>
      <w:sz w:val="24"/>
    </w:rPr>
  </w:style>
  <w:style w:type="paragraph" w:styleId="18">
    <w:name w:val="Body Text First Indent"/>
    <w:basedOn w:val="1"/>
    <w:next w:val="1"/>
    <w:qFormat/>
    <w:uiPriority w:val="99"/>
    <w:pPr>
      <w:spacing w:after="120" w:line="275" w:lineRule="atLeast"/>
      <w:textAlignment w:val="baseline"/>
    </w:p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b/>
    </w:rPr>
  </w:style>
  <w:style w:type="character" w:styleId="23">
    <w:name w:val="page number"/>
    <w:basedOn w:val="21"/>
    <w:qFormat/>
    <w:uiPriority w:val="0"/>
  </w:style>
  <w:style w:type="character" w:styleId="24">
    <w:name w:val="Hyperlink"/>
    <w:qFormat/>
    <w:uiPriority w:val="99"/>
    <w:rPr>
      <w:color w:val="0000FF"/>
      <w:u w:val="single"/>
    </w:rPr>
  </w:style>
  <w:style w:type="character" w:customStyle="1" w:styleId="25">
    <w:name w:val="页眉 Char"/>
    <w:basedOn w:val="21"/>
    <w:link w:val="13"/>
    <w:qFormat/>
    <w:uiPriority w:val="0"/>
    <w:rPr>
      <w:sz w:val="18"/>
      <w:szCs w:val="18"/>
    </w:rPr>
  </w:style>
  <w:style w:type="character" w:customStyle="1" w:styleId="26">
    <w:name w:val="页脚 Char"/>
    <w:basedOn w:val="21"/>
    <w:link w:val="12"/>
    <w:qFormat/>
    <w:uiPriority w:val="0"/>
    <w:rPr>
      <w:sz w:val="18"/>
      <w:szCs w:val="18"/>
    </w:rPr>
  </w:style>
  <w:style w:type="character" w:customStyle="1" w:styleId="27">
    <w:name w:val="标题 1 Char"/>
    <w:basedOn w:val="21"/>
    <w:link w:val="3"/>
    <w:qFormat/>
    <w:uiPriority w:val="9"/>
    <w:rPr>
      <w:rFonts w:ascii="Times New Roman" w:hAnsi="Times New Roman" w:eastAsia="宋体" w:cs="Times New Roman"/>
      <w:b/>
      <w:bCs/>
      <w:kern w:val="44"/>
      <w:sz w:val="44"/>
      <w:szCs w:val="44"/>
    </w:rPr>
  </w:style>
  <w:style w:type="character" w:customStyle="1" w:styleId="28">
    <w:name w:val="标题 2 Char"/>
    <w:basedOn w:val="21"/>
    <w:link w:val="4"/>
    <w:qFormat/>
    <w:uiPriority w:val="9"/>
    <w:rPr>
      <w:rFonts w:asciiTheme="majorHAnsi" w:hAnsiTheme="majorHAnsi" w:eastAsiaTheme="majorEastAsia" w:cstheme="majorBidi"/>
      <w:b/>
      <w:bCs/>
      <w:sz w:val="32"/>
      <w:szCs w:val="32"/>
    </w:rPr>
  </w:style>
  <w:style w:type="character" w:customStyle="1" w:styleId="29">
    <w:name w:val="标题 3 Char"/>
    <w:basedOn w:val="21"/>
    <w:link w:val="5"/>
    <w:semiHidden/>
    <w:qFormat/>
    <w:uiPriority w:val="9"/>
    <w:rPr>
      <w:rFonts w:ascii="Times New Roman" w:hAnsi="Times New Roman" w:eastAsia="宋体" w:cs="Times New Roman"/>
      <w:b/>
      <w:bCs/>
      <w:sz w:val="32"/>
      <w:szCs w:val="32"/>
    </w:rPr>
  </w:style>
  <w:style w:type="character" w:customStyle="1" w:styleId="30">
    <w:name w:val="正文文本缩进 Char"/>
    <w:basedOn w:val="21"/>
    <w:link w:val="9"/>
    <w:qFormat/>
    <w:uiPriority w:val="0"/>
    <w:rPr>
      <w:rFonts w:ascii="Times New Roman" w:hAnsi="Times New Roman" w:eastAsia="宋体" w:cs="Times New Roman"/>
      <w:sz w:val="44"/>
      <w:szCs w:val="20"/>
    </w:rPr>
  </w:style>
  <w:style w:type="character" w:customStyle="1" w:styleId="31">
    <w:name w:val="批注框文本 Char"/>
    <w:basedOn w:val="21"/>
    <w:link w:val="11"/>
    <w:semiHidden/>
    <w:qFormat/>
    <w:uiPriority w:val="99"/>
    <w:rPr>
      <w:rFonts w:ascii="Times New Roman" w:hAnsi="Times New Roman" w:eastAsia="宋体" w:cs="Times New Roman"/>
      <w:sz w:val="18"/>
      <w:szCs w:val="18"/>
    </w:rPr>
  </w:style>
  <w:style w:type="character" w:customStyle="1" w:styleId="32">
    <w:name w:val="正文文本_"/>
    <w:link w:val="33"/>
    <w:qFormat/>
    <w:uiPriority w:val="0"/>
    <w:rPr>
      <w:rFonts w:ascii="MingLiU" w:hAnsi="MingLiU" w:eastAsia="MingLiU" w:cs="MingLiU"/>
      <w:spacing w:val="20"/>
      <w:sz w:val="31"/>
      <w:szCs w:val="31"/>
      <w:shd w:val="clear" w:color="auto" w:fill="FFFFFF"/>
    </w:rPr>
  </w:style>
  <w:style w:type="paragraph" w:customStyle="1" w:styleId="33">
    <w:name w:val="正文文本2"/>
    <w:basedOn w:val="1"/>
    <w:link w:val="32"/>
    <w:qFormat/>
    <w:uiPriority w:val="0"/>
    <w:pPr>
      <w:shd w:val="clear" w:color="auto" w:fill="FFFFFF"/>
      <w:spacing w:before="540" w:line="586" w:lineRule="exact"/>
      <w:ind w:hanging="940"/>
      <w:jc w:val="distribute"/>
    </w:pPr>
    <w:rPr>
      <w:rFonts w:ascii="MingLiU" w:hAnsi="MingLiU" w:eastAsia="MingLiU" w:cs="MingLiU"/>
      <w:spacing w:val="20"/>
      <w:sz w:val="31"/>
      <w:szCs w:val="31"/>
    </w:rPr>
  </w:style>
  <w:style w:type="paragraph" w:styleId="34">
    <w:name w:val="List Paragraph"/>
    <w:basedOn w:val="1"/>
    <w:link w:val="35"/>
    <w:qFormat/>
    <w:uiPriority w:val="34"/>
    <w:pPr>
      <w:widowControl/>
      <w:ind w:left="720" w:firstLine="360"/>
      <w:contextualSpacing/>
      <w:jc w:val="left"/>
    </w:pPr>
    <w:rPr>
      <w:rFonts w:ascii="Calibri" w:hAnsi="Calibri"/>
      <w:kern w:val="0"/>
      <w:sz w:val="22"/>
      <w:szCs w:val="22"/>
      <w:lang w:eastAsia="en-US" w:bidi="en-US"/>
    </w:rPr>
  </w:style>
  <w:style w:type="character" w:customStyle="1" w:styleId="35">
    <w:name w:val="列出段落 Char"/>
    <w:link w:val="34"/>
    <w:qFormat/>
    <w:locked/>
    <w:uiPriority w:val="34"/>
    <w:rPr>
      <w:rFonts w:ascii="Calibri" w:hAnsi="Calibri" w:eastAsia="宋体" w:cs="Times New Roman"/>
      <w:kern w:val="0"/>
      <w:sz w:val="22"/>
      <w:lang w:eastAsia="en-US" w:bidi="en-US"/>
    </w:rPr>
  </w:style>
  <w:style w:type="paragraph" w:customStyle="1" w:styleId="36">
    <w:name w:val="图例"/>
    <w:basedOn w:val="1"/>
    <w:qFormat/>
    <w:uiPriority w:val="0"/>
    <w:pPr>
      <w:spacing w:before="120" w:after="120" w:line="360" w:lineRule="auto"/>
      <w:jc w:val="center"/>
    </w:pPr>
    <w:rPr>
      <w:rFonts w:eastAsia="仿宋_GB2312"/>
      <w:b/>
      <w:sz w:val="24"/>
    </w:rPr>
  </w:style>
  <w:style w:type="character" w:customStyle="1" w:styleId="37">
    <w:name w:val="日期 Char"/>
    <w:basedOn w:val="21"/>
    <w:link w:val="10"/>
    <w:qFormat/>
    <w:uiPriority w:val="0"/>
    <w:rPr>
      <w:rFonts w:ascii="Times New Roman" w:hAnsi="Times New Roman" w:eastAsia="宋体" w:cs="Times New Roman"/>
      <w:sz w:val="28"/>
      <w:szCs w:val="20"/>
    </w:rPr>
  </w:style>
  <w:style w:type="character" w:customStyle="1" w:styleId="38">
    <w:name w:val="文档结构图 Char"/>
    <w:basedOn w:val="21"/>
    <w:link w:val="7"/>
    <w:semiHidden/>
    <w:qFormat/>
    <w:uiPriority w:val="99"/>
    <w:rPr>
      <w:rFonts w:ascii="宋体" w:hAnsi="Times New Roman" w:eastAsia="宋体" w:cs="Times New Roman"/>
      <w:sz w:val="18"/>
      <w:szCs w:val="18"/>
    </w:rPr>
  </w:style>
  <w:style w:type="paragraph" w:customStyle="1" w:styleId="39">
    <w:name w:val="副标题（正）"/>
    <w:basedOn w:val="1"/>
    <w:next w:val="1"/>
    <w:qFormat/>
    <w:uiPriority w:val="0"/>
    <w:pPr>
      <w:spacing w:line="360" w:lineRule="auto"/>
      <w:jc w:val="center"/>
    </w:pPr>
    <w:rPr>
      <w:rFonts w:ascii="Calibri" w:hAnsi="Calibri" w:eastAsia="微软雅黑"/>
      <w:sz w:val="44"/>
      <w:szCs w:val="24"/>
    </w:rPr>
  </w:style>
  <w:style w:type="paragraph" w:customStyle="1" w:styleId="40">
    <w:name w:val="列出段落1"/>
    <w:basedOn w:val="1"/>
    <w:qFormat/>
    <w:uiPriority w:val="0"/>
    <w:pPr>
      <w:ind w:firstLine="420" w:firstLineChars="200"/>
    </w:pPr>
    <w:rPr>
      <w:kern w:val="0"/>
      <w:sz w:val="24"/>
      <w:szCs w:val="24"/>
    </w:rPr>
  </w:style>
  <w:style w:type="character" w:customStyle="1" w:styleId="41">
    <w:name w:val="font51"/>
    <w:basedOn w:val="21"/>
    <w:qFormat/>
    <w:uiPriority w:val="0"/>
    <w:rPr>
      <w:rFonts w:hint="eastAsia" w:ascii="微软雅黑" w:hAnsi="微软雅黑" w:eastAsia="微软雅黑" w:cs="微软雅黑"/>
      <w:color w:val="000000"/>
      <w:sz w:val="52"/>
      <w:szCs w:val="52"/>
      <w:u w:val="single"/>
    </w:rPr>
  </w:style>
  <w:style w:type="character" w:customStyle="1" w:styleId="42">
    <w:name w:val="font61"/>
    <w:basedOn w:val="21"/>
    <w:qFormat/>
    <w:uiPriority w:val="0"/>
    <w:rPr>
      <w:rFonts w:hint="eastAsia" w:ascii="微软雅黑" w:hAnsi="微软雅黑" w:eastAsia="微软雅黑" w:cs="微软雅黑"/>
      <w:i/>
      <w:iCs/>
      <w:color w:val="000000"/>
      <w:sz w:val="52"/>
      <w:szCs w:val="52"/>
      <w:u w:val="single"/>
    </w:rPr>
  </w:style>
  <w:style w:type="character" w:customStyle="1" w:styleId="43">
    <w:name w:val="font41"/>
    <w:basedOn w:val="21"/>
    <w:qFormat/>
    <w:uiPriority w:val="0"/>
    <w:rPr>
      <w:rFonts w:hint="eastAsia" w:ascii="微软雅黑" w:hAnsi="微软雅黑" w:eastAsia="微软雅黑" w:cs="微软雅黑"/>
      <w:color w:val="000000"/>
      <w:sz w:val="52"/>
      <w:szCs w:val="52"/>
      <w:u w:val="none"/>
    </w:rPr>
  </w:style>
  <w:style w:type="character" w:customStyle="1" w:styleId="44">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8"/>
    <customShpInfo spid="_x0000_s4097"/>
    <customShpInfo spid="_x0000_s2052"/>
    <customShpInfo spid="_x0000_s2053"/>
    <customShpInfo spid="_x0000_s205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476</Words>
  <Characters>2716</Characters>
  <Lines>22</Lines>
  <Paragraphs>6</Paragraphs>
  <TotalTime>15</TotalTime>
  <ScaleCrop>false</ScaleCrop>
  <LinksUpToDate>false</LinksUpToDate>
  <CharactersWithSpaces>3186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2023-10-08T00:35:00Z</dcterms:created>
  <dc:creator>微软用户</dc:creator>
  <cp:lastModifiedBy>likerong</cp:lastModifiedBy>
  <cp:lastPrinted>2023-07-21T08:18:00Z</cp:lastPrinted>
  <dcterms:modified xsi:type="dcterms:W3CDTF">2023-11-15T02:55:22Z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F698B774F3DE4949A98ED635515CFBE9</vt:lpwstr>
  </property>
</Properties>
</file>