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83AA5" w14:textId="77777777" w:rsidR="00DD30BA" w:rsidRDefault="00964273">
      <w:pPr>
        <w:spacing w:line="579"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某单位信息化保障技术服务外包项目</w:t>
      </w:r>
    </w:p>
    <w:p w14:paraId="38DE8A22" w14:textId="77777777" w:rsidR="00DD30BA" w:rsidRDefault="00964273">
      <w:pPr>
        <w:spacing w:line="579"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技术标准和服务要求</w:t>
      </w:r>
    </w:p>
    <w:p w14:paraId="4C660B0D" w14:textId="77777777" w:rsidR="00DD30BA" w:rsidRDefault="00DD30BA">
      <w:pPr>
        <w:spacing w:line="579" w:lineRule="exact"/>
        <w:ind w:firstLineChars="200" w:firstLine="640"/>
        <w:rPr>
          <w:rFonts w:ascii="黑体" w:eastAsia="黑体" w:hAnsi="黑体"/>
          <w:sz w:val="32"/>
          <w:szCs w:val="32"/>
        </w:rPr>
      </w:pPr>
    </w:p>
    <w:p w14:paraId="01C2BD41" w14:textId="77777777" w:rsidR="00DD30BA" w:rsidRDefault="00964273">
      <w:pPr>
        <w:spacing w:line="579" w:lineRule="exact"/>
        <w:ind w:firstLineChars="200" w:firstLine="640"/>
        <w:rPr>
          <w:rFonts w:ascii="黑体" w:eastAsia="黑体" w:hAnsi="黑体"/>
          <w:sz w:val="32"/>
          <w:szCs w:val="32"/>
        </w:rPr>
      </w:pPr>
      <w:r>
        <w:rPr>
          <w:rFonts w:ascii="黑体" w:eastAsia="黑体" w:hAnsi="黑体" w:hint="eastAsia"/>
          <w:sz w:val="32"/>
          <w:szCs w:val="32"/>
        </w:rPr>
        <w:t>一、企业资质要求</w:t>
      </w:r>
    </w:p>
    <w:p w14:paraId="26E31DB0" w14:textId="30584716" w:rsidR="00DD30BA" w:rsidRDefault="00964273">
      <w:pPr>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（一）符合《中华人民共和国政府采购法》第二十二条资格条件：</w:t>
      </w:r>
    </w:p>
    <w:p w14:paraId="71F6AFD2" w14:textId="77777777" w:rsidR="00DD30BA" w:rsidRDefault="00964273">
      <w:pPr>
        <w:spacing w:line="579" w:lineRule="exact"/>
        <w:ind w:firstLineChars="177" w:firstLine="566"/>
        <w:rPr>
          <w:rFonts w:ascii="仿宋_GB2312" w:eastAsia="仿宋_GB2312" w:hAnsi="宋体"/>
          <w:sz w:val="32"/>
          <w:szCs w:val="32"/>
        </w:rPr>
      </w:pPr>
      <w:r>
        <w:rPr>
          <w:rFonts w:ascii="仿宋_GB2312" w:eastAsia="仿宋_GB2312" w:hAnsi="宋体" w:hint="eastAsia"/>
          <w:sz w:val="32"/>
          <w:szCs w:val="32"/>
        </w:rPr>
        <w:t>1.具有独立承担民事责任的能力；</w:t>
      </w:r>
    </w:p>
    <w:p w14:paraId="1FC3F5B1" w14:textId="77777777" w:rsidR="00DD30BA" w:rsidRDefault="00964273">
      <w:pPr>
        <w:spacing w:line="579" w:lineRule="exact"/>
        <w:ind w:left="560"/>
        <w:rPr>
          <w:rFonts w:ascii="仿宋_GB2312" w:eastAsia="仿宋_GB2312" w:hAnsi="宋体"/>
          <w:sz w:val="32"/>
          <w:szCs w:val="32"/>
        </w:rPr>
      </w:pPr>
      <w:r>
        <w:rPr>
          <w:rFonts w:ascii="仿宋_GB2312" w:eastAsia="仿宋_GB2312" w:hAnsi="宋体" w:hint="eastAsia"/>
          <w:sz w:val="32"/>
          <w:szCs w:val="32"/>
        </w:rPr>
        <w:t>2.具有良好的商业信誉和健全的财务会计制度；</w:t>
      </w:r>
    </w:p>
    <w:p w14:paraId="3BB53814" w14:textId="77777777" w:rsidR="00DD30BA" w:rsidRDefault="00964273">
      <w:pPr>
        <w:spacing w:line="579" w:lineRule="exact"/>
        <w:ind w:left="560"/>
        <w:rPr>
          <w:rFonts w:ascii="仿宋_GB2312" w:eastAsia="仿宋_GB2312" w:hAnsi="宋体"/>
          <w:sz w:val="32"/>
          <w:szCs w:val="32"/>
        </w:rPr>
      </w:pPr>
      <w:r>
        <w:rPr>
          <w:rFonts w:ascii="仿宋_GB2312" w:eastAsia="仿宋_GB2312" w:hAnsi="宋体" w:hint="eastAsia"/>
          <w:sz w:val="32"/>
          <w:szCs w:val="32"/>
        </w:rPr>
        <w:t>3.具有履行合同所必需的设备和专业技术能力；</w:t>
      </w:r>
    </w:p>
    <w:p w14:paraId="32353A9F" w14:textId="77777777" w:rsidR="00DD30BA" w:rsidRDefault="00964273">
      <w:pPr>
        <w:spacing w:line="579" w:lineRule="exact"/>
        <w:ind w:left="560"/>
        <w:rPr>
          <w:rFonts w:ascii="仿宋_GB2312" w:eastAsia="仿宋_GB2312" w:hAnsi="宋体"/>
          <w:sz w:val="32"/>
          <w:szCs w:val="32"/>
        </w:rPr>
      </w:pPr>
      <w:r>
        <w:rPr>
          <w:rFonts w:ascii="仿宋_GB2312" w:eastAsia="仿宋_GB2312" w:hAnsi="宋体" w:hint="eastAsia"/>
          <w:sz w:val="32"/>
          <w:szCs w:val="32"/>
        </w:rPr>
        <w:t>4.有依法缴纳税收和社会保障资金的良好记录；</w:t>
      </w:r>
    </w:p>
    <w:p w14:paraId="3F16BA0E" w14:textId="77777777" w:rsidR="00DD30BA" w:rsidRDefault="00964273">
      <w:pPr>
        <w:spacing w:line="579" w:lineRule="exact"/>
        <w:ind w:firstLineChars="177" w:firstLine="566"/>
        <w:rPr>
          <w:rFonts w:ascii="仿宋_GB2312" w:eastAsia="仿宋_GB2312" w:hAnsi="宋体"/>
          <w:sz w:val="32"/>
          <w:szCs w:val="32"/>
        </w:rPr>
      </w:pPr>
      <w:r>
        <w:rPr>
          <w:rFonts w:ascii="仿宋_GB2312" w:eastAsia="仿宋_GB2312" w:hAnsi="宋体" w:hint="eastAsia"/>
          <w:sz w:val="32"/>
          <w:szCs w:val="32"/>
        </w:rPr>
        <w:t>5.参加本次采购活动前3年内，在经营活动中没有重大违法记录；</w:t>
      </w:r>
    </w:p>
    <w:p w14:paraId="65EC922F" w14:textId="77777777" w:rsidR="00DD30BA" w:rsidRDefault="00964273">
      <w:pPr>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6.法律、行政法规规定的其他条件。</w:t>
      </w:r>
    </w:p>
    <w:p w14:paraId="3FB112E1" w14:textId="77777777" w:rsidR="00DD30BA" w:rsidRDefault="00964273">
      <w:pPr>
        <w:spacing w:line="579" w:lineRule="exact"/>
        <w:ind w:firstLineChars="202" w:firstLine="646"/>
        <w:rPr>
          <w:rFonts w:ascii="仿宋_GB2312" w:eastAsia="仿宋_GB2312" w:hAnsi="宋体"/>
          <w:sz w:val="32"/>
          <w:szCs w:val="32"/>
        </w:rPr>
      </w:pPr>
      <w:r>
        <w:rPr>
          <w:rFonts w:ascii="仿宋_GB2312" w:eastAsia="仿宋_GB2312" w:hAnsi="宋体" w:hint="eastAsia"/>
          <w:sz w:val="32"/>
          <w:szCs w:val="32"/>
        </w:rPr>
        <w:t>（二）投标人成立时间不少于3年，且为</w:t>
      </w:r>
      <w:proofErr w:type="gramStart"/>
      <w:r>
        <w:rPr>
          <w:rFonts w:ascii="仿宋_GB2312" w:eastAsia="仿宋_GB2312" w:hAnsi="宋体" w:hint="eastAsia"/>
          <w:sz w:val="32"/>
          <w:szCs w:val="32"/>
        </w:rPr>
        <w:t>非外资</w:t>
      </w:r>
      <w:proofErr w:type="gramEnd"/>
      <w:r>
        <w:rPr>
          <w:rFonts w:ascii="仿宋_GB2312" w:eastAsia="仿宋_GB2312" w:hAnsi="宋体" w:hint="eastAsia"/>
          <w:sz w:val="32"/>
          <w:szCs w:val="32"/>
        </w:rPr>
        <w:t>独资或外资控股的企业。</w:t>
      </w:r>
    </w:p>
    <w:p w14:paraId="072E1A9B" w14:textId="77777777" w:rsidR="00DD30BA" w:rsidRDefault="00964273">
      <w:pPr>
        <w:spacing w:line="579" w:lineRule="exact"/>
        <w:ind w:firstLineChars="200" w:firstLine="640"/>
        <w:rPr>
          <w:rFonts w:ascii="仿宋_GB2312" w:eastAsia="仿宋_GB2312" w:hAnsi="仿宋"/>
          <w:sz w:val="32"/>
          <w:szCs w:val="32"/>
        </w:rPr>
      </w:pPr>
      <w:r>
        <w:rPr>
          <w:rFonts w:ascii="仿宋_GB2312" w:eastAsia="仿宋_GB2312" w:hAnsi="宋体" w:hint="eastAsia"/>
          <w:sz w:val="32"/>
          <w:szCs w:val="32"/>
        </w:rPr>
        <w:t>（三）单位负责人为同一人或者存在直接控股、管理关系的不同供应商，不得同时参加同一项目的采购活动。生产型企业的生产场经营地址或者注册登记地址为同一地址的，非国有销售型企业的股东和管理人员（法定代表人、董事、监事）之间存在近亲属、相互占股等关联的，也不得同时参加同一项目的采购活动。近亲属指夫妻、直系血亲、三代以内旁系血亲或近姻亲关系。</w:t>
      </w:r>
    </w:p>
    <w:p w14:paraId="0EBF701F" w14:textId="77777777" w:rsidR="00DD30BA" w:rsidRDefault="00964273">
      <w:pPr>
        <w:spacing w:line="579" w:lineRule="exact"/>
        <w:ind w:firstLineChars="200" w:firstLine="640"/>
        <w:rPr>
          <w:rFonts w:ascii="仿宋_GB2312" w:eastAsia="仿宋_GB2312" w:hAnsi="仿宋"/>
          <w:sz w:val="32"/>
          <w:szCs w:val="32"/>
        </w:rPr>
      </w:pPr>
      <w:r>
        <w:rPr>
          <w:rFonts w:ascii="仿宋_GB2312" w:eastAsia="仿宋_GB2312" w:hAnsi="宋体" w:hint="eastAsia"/>
          <w:sz w:val="32"/>
          <w:szCs w:val="32"/>
        </w:rPr>
        <w:t>（四）</w:t>
      </w:r>
      <w:r>
        <w:rPr>
          <w:rFonts w:ascii="仿宋_GB2312" w:eastAsia="仿宋_GB2312" w:hAnsi="仿宋" w:hint="eastAsia"/>
          <w:sz w:val="32"/>
          <w:szCs w:val="32"/>
        </w:rPr>
        <w:t>未被列入政府采购失信名单、军队投标人暂停名</w:t>
      </w:r>
      <w:r>
        <w:rPr>
          <w:rFonts w:ascii="仿宋_GB2312" w:eastAsia="仿宋_GB2312" w:hAnsi="仿宋" w:hint="eastAsia"/>
          <w:sz w:val="32"/>
          <w:szCs w:val="32"/>
        </w:rPr>
        <w:lastRenderedPageBreak/>
        <w:t>单，未在军队采购失信名单禁入处罚期内，未被“信用中国”网站（www.creditchian.gov.cn）列入失信被执行人、重大税收违法案件当事人。</w:t>
      </w:r>
    </w:p>
    <w:p w14:paraId="613D177F" w14:textId="77777777" w:rsidR="00DD30BA" w:rsidRDefault="00964273">
      <w:pPr>
        <w:spacing w:line="579" w:lineRule="exact"/>
        <w:ind w:firstLineChars="200" w:firstLine="640"/>
        <w:rPr>
          <w:rFonts w:ascii="仿宋_GB2312" w:eastAsia="仿宋_GB2312" w:hAnsi="仿宋"/>
          <w:sz w:val="32"/>
          <w:szCs w:val="32"/>
        </w:rPr>
      </w:pPr>
      <w:r>
        <w:rPr>
          <w:rFonts w:ascii="仿宋_GB2312" w:eastAsia="仿宋_GB2312" w:hAnsi="仿宋" w:hint="eastAsia"/>
          <w:sz w:val="32"/>
          <w:szCs w:val="32"/>
        </w:rPr>
        <w:t>（五）</w:t>
      </w:r>
      <w:r>
        <w:rPr>
          <w:rFonts w:ascii="仿宋_GB2312" w:eastAsia="仿宋_GB2312" w:hAnsi="宋体" w:hint="eastAsia"/>
          <w:sz w:val="32"/>
          <w:szCs w:val="32"/>
        </w:rPr>
        <w:t>本项目不接受联合体投标。</w:t>
      </w:r>
    </w:p>
    <w:p w14:paraId="7FBB52DA" w14:textId="77777777" w:rsidR="00DD30BA" w:rsidRDefault="00964273">
      <w:pPr>
        <w:spacing w:line="579" w:lineRule="exact"/>
        <w:rPr>
          <w:rFonts w:ascii="仿宋_GB2312" w:eastAsia="仿宋_GB2312" w:hAnsi="黑体" w:cs="仿宋"/>
          <w:sz w:val="32"/>
          <w:szCs w:val="32"/>
          <w:highlight w:val="yellow"/>
        </w:rPr>
      </w:pPr>
      <w:r>
        <w:rPr>
          <w:rFonts w:ascii="仿宋_GB2312" w:eastAsia="仿宋_GB2312" w:hAnsi="黑体" w:cs="仿宋" w:hint="eastAsia"/>
          <w:sz w:val="32"/>
          <w:szCs w:val="32"/>
        </w:rPr>
        <w:t xml:space="preserve">　　（六）其他</w:t>
      </w:r>
    </w:p>
    <w:p w14:paraId="50666EBA" w14:textId="77777777" w:rsidR="00DD30BA" w:rsidRDefault="00964273">
      <w:pPr>
        <w:spacing w:line="579" w:lineRule="exact"/>
        <w:ind w:firstLine="645"/>
        <w:rPr>
          <w:rFonts w:ascii="仿宋_GB2312" w:eastAsia="仿宋_GB2312" w:hAnsi="黑体" w:cs="仿宋"/>
          <w:color w:val="000000" w:themeColor="text1"/>
          <w:sz w:val="32"/>
          <w:szCs w:val="32"/>
        </w:rPr>
      </w:pPr>
      <w:r>
        <w:rPr>
          <w:rFonts w:ascii="仿宋_GB2312" w:eastAsia="仿宋_GB2312" w:hAnsi="黑体" w:cs="仿宋" w:hint="eastAsia"/>
          <w:color w:val="000000" w:themeColor="text1"/>
          <w:sz w:val="32"/>
          <w:szCs w:val="32"/>
        </w:rPr>
        <w:t>1.投标人必须具备</w:t>
      </w:r>
      <w:r>
        <w:rPr>
          <w:rFonts w:ascii="仿宋_GB2312" w:eastAsia="仿宋_GB2312" w:hAnsi="宋体" w:hint="eastAsia"/>
          <w:color w:val="000000" w:themeColor="text1"/>
          <w:kern w:val="0"/>
          <w:sz w:val="32"/>
          <w:szCs w:val="32"/>
        </w:rPr>
        <w:t>国家保密局颁发的《涉密信息系统集成资质证书（乙级）》及以上，或由国防武器装备科研生产单位保密资格审查认证委员会颁发的《保密资格单位证书（二级）》及以上，或由保密部门和国防科技工业部门颁发的《武器装备科研生产单位二级保密资质证书》及以上（一级以上由保密部门、国防科技工业部门、中央军委装备主管机关联合颁发）。</w:t>
      </w:r>
    </w:p>
    <w:p w14:paraId="04B2C764" w14:textId="511BCBE5" w:rsidR="00DD30BA" w:rsidRDefault="00964273">
      <w:pPr>
        <w:spacing w:line="579" w:lineRule="exact"/>
        <w:rPr>
          <w:rFonts w:ascii="黑体" w:eastAsia="黑体" w:hAnsi="黑体"/>
          <w:sz w:val="32"/>
          <w:szCs w:val="32"/>
        </w:rPr>
      </w:pPr>
      <w:r>
        <w:rPr>
          <w:rFonts w:ascii="仿宋_GB2312" w:eastAsia="仿宋_GB2312" w:hAnsi="仿宋" w:hint="eastAsia"/>
          <w:sz w:val="32"/>
          <w:szCs w:val="32"/>
        </w:rPr>
        <w:t xml:space="preserve">    2.投标人必须具有自</w:t>
      </w:r>
      <w:r w:rsidR="00BE28FC">
        <w:rPr>
          <w:rFonts w:ascii="仿宋_GB2312" w:eastAsia="仿宋_GB2312" w:hAnsi="仿宋" w:hint="eastAsia"/>
          <w:sz w:val="32"/>
          <w:szCs w:val="32"/>
        </w:rPr>
        <w:t>201</w:t>
      </w:r>
      <w:r w:rsidR="00BE28FC">
        <w:rPr>
          <w:rFonts w:ascii="仿宋_GB2312" w:eastAsia="仿宋_GB2312" w:hAnsi="仿宋"/>
          <w:sz w:val="32"/>
          <w:szCs w:val="32"/>
        </w:rPr>
        <w:t>8</w:t>
      </w:r>
      <w:r>
        <w:rPr>
          <w:rFonts w:ascii="仿宋_GB2312" w:eastAsia="仿宋_GB2312" w:hAnsi="仿宋" w:hint="eastAsia"/>
          <w:sz w:val="32"/>
          <w:szCs w:val="32"/>
        </w:rPr>
        <w:t>年6月1日以来，承担过2项向政府机关、军队等单位提供技术服务的业绩（以合同文本为准，投标时提供加盖公章的合同复印件，原件备查，并提供案例联系人及联系方式以备核实。）</w:t>
      </w:r>
    </w:p>
    <w:p w14:paraId="5997F76E" w14:textId="77777777" w:rsidR="00DD30BA" w:rsidRDefault="00964273">
      <w:pPr>
        <w:spacing w:line="579" w:lineRule="exact"/>
        <w:ind w:firstLineChars="200" w:firstLine="640"/>
        <w:rPr>
          <w:rFonts w:ascii="黑体" w:eastAsia="黑体" w:hAnsi="黑体"/>
          <w:sz w:val="32"/>
          <w:szCs w:val="32"/>
        </w:rPr>
      </w:pPr>
      <w:r>
        <w:rPr>
          <w:rFonts w:ascii="黑体" w:eastAsia="黑体" w:hAnsi="黑体" w:hint="eastAsia"/>
          <w:sz w:val="32"/>
          <w:szCs w:val="32"/>
        </w:rPr>
        <w:t>二、服务内容</w:t>
      </w:r>
    </w:p>
    <w:p w14:paraId="35FC2854"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服务内容包括设备日常维护、</w:t>
      </w:r>
      <w:r w:rsidRPr="002508E0">
        <w:rPr>
          <w:rFonts w:ascii="仿宋_GB2312" w:eastAsia="仿宋_GB2312" w:hAnsi="仿宋" w:hint="eastAsia"/>
          <w:sz w:val="32"/>
          <w:szCs w:val="32"/>
        </w:rPr>
        <w:t>设备资产管理、大项活动技术保障等，具体岗位需求及人员要求见附件1。</w:t>
      </w:r>
    </w:p>
    <w:p w14:paraId="25A3F18A" w14:textId="77777777" w:rsidR="00DD30BA" w:rsidRDefault="00964273">
      <w:pPr>
        <w:pStyle w:val="af"/>
        <w:spacing w:line="579" w:lineRule="exact"/>
        <w:ind w:firstLine="643"/>
        <w:rPr>
          <w:rFonts w:ascii="楷体_GB2312" w:eastAsia="楷体_GB2312" w:hAnsi="黑体"/>
          <w:b/>
          <w:sz w:val="32"/>
          <w:szCs w:val="32"/>
        </w:rPr>
      </w:pPr>
      <w:r>
        <w:rPr>
          <w:rFonts w:ascii="楷体_GB2312" w:eastAsia="楷体_GB2312" w:hAnsi="黑体" w:hint="eastAsia"/>
          <w:b/>
          <w:sz w:val="32"/>
          <w:szCs w:val="32"/>
        </w:rPr>
        <w:t>（一）设备日常维护</w:t>
      </w:r>
    </w:p>
    <w:p w14:paraId="1D75F880" w14:textId="32BE2DF8"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各类场所信息化设施设备的日常维护保障。各场所包括教学楼</w:t>
      </w:r>
      <w:r>
        <w:rPr>
          <w:rFonts w:ascii="仿宋_GB2312" w:eastAsia="仿宋_GB2312" w:hAnsi="仿宋"/>
          <w:sz w:val="32"/>
          <w:szCs w:val="32"/>
        </w:rPr>
        <w:t>2</w:t>
      </w:r>
      <w:r>
        <w:rPr>
          <w:rFonts w:ascii="仿宋_GB2312" w:eastAsia="仿宋_GB2312" w:hAnsi="仿宋" w:hint="eastAsia"/>
          <w:sz w:val="32"/>
          <w:szCs w:val="32"/>
        </w:rPr>
        <w:t>栋、宿舍楼</w:t>
      </w:r>
      <w:r>
        <w:rPr>
          <w:rFonts w:ascii="仿宋_GB2312" w:eastAsia="仿宋_GB2312" w:hAnsi="仿宋"/>
          <w:sz w:val="32"/>
          <w:szCs w:val="32"/>
        </w:rPr>
        <w:t>5</w:t>
      </w:r>
      <w:r>
        <w:rPr>
          <w:rFonts w:ascii="仿宋_GB2312" w:eastAsia="仿宋_GB2312" w:hAnsi="仿宋" w:hint="eastAsia"/>
          <w:sz w:val="32"/>
          <w:szCs w:val="32"/>
        </w:rPr>
        <w:t>栋。各类场所的信息化设施设备主要包括计算机、智慧屏、投影仪、交换机、录播主机、控制系</w:t>
      </w:r>
      <w:r>
        <w:rPr>
          <w:rFonts w:ascii="仿宋_GB2312" w:eastAsia="仿宋_GB2312" w:hAnsi="仿宋" w:hint="eastAsia"/>
          <w:sz w:val="32"/>
          <w:szCs w:val="32"/>
        </w:rPr>
        <w:lastRenderedPageBreak/>
        <w:t>统、视频会议系统和扩声系统设备</w:t>
      </w:r>
      <w:r w:rsidRPr="002508E0">
        <w:rPr>
          <w:rFonts w:ascii="仿宋_GB2312" w:eastAsia="仿宋_GB2312" w:hAnsi="仿宋" w:hint="eastAsia"/>
          <w:sz w:val="32"/>
          <w:szCs w:val="32"/>
        </w:rPr>
        <w:t>、机房设备</w:t>
      </w:r>
      <w:r>
        <w:rPr>
          <w:rFonts w:ascii="仿宋_GB2312" w:eastAsia="仿宋_GB2312" w:hAnsi="仿宋" w:hint="eastAsia"/>
          <w:sz w:val="32"/>
          <w:szCs w:val="32"/>
        </w:rPr>
        <w:t>等，日常保障涉及系统维护、系统安装、设备维护、网络调试等。具体工作量清单见附件2。</w:t>
      </w:r>
    </w:p>
    <w:p w14:paraId="39D21F6A" w14:textId="44F64C86" w:rsidR="00DD30BA" w:rsidRDefault="00964273">
      <w:pPr>
        <w:pStyle w:val="af"/>
        <w:spacing w:line="579" w:lineRule="exact"/>
        <w:ind w:firstLine="643"/>
        <w:rPr>
          <w:rFonts w:ascii="楷体_GB2312" w:eastAsia="楷体_GB2312" w:hAnsi="黑体"/>
          <w:b/>
          <w:sz w:val="32"/>
          <w:szCs w:val="32"/>
        </w:rPr>
      </w:pPr>
      <w:r>
        <w:rPr>
          <w:rFonts w:ascii="楷体_GB2312" w:eastAsia="楷体_GB2312" w:hAnsi="黑体" w:hint="eastAsia"/>
          <w:b/>
          <w:sz w:val="32"/>
          <w:szCs w:val="32"/>
        </w:rPr>
        <w:t>（二）设备资产管理</w:t>
      </w:r>
    </w:p>
    <w:p w14:paraId="4D0BECC4" w14:textId="0B1B0DE3" w:rsidR="00DD30BA" w:rsidRDefault="00964273">
      <w:pPr>
        <w:pStyle w:val="af"/>
        <w:spacing w:line="579" w:lineRule="exact"/>
        <w:ind w:firstLine="640"/>
        <w:rPr>
          <w:rFonts w:ascii="楷体_GB2312" w:eastAsia="楷体_GB2312" w:hAnsi="黑体"/>
          <w:b/>
          <w:sz w:val="32"/>
          <w:szCs w:val="32"/>
        </w:rPr>
      </w:pPr>
      <w:r>
        <w:rPr>
          <w:rFonts w:ascii="仿宋_GB2312" w:eastAsia="仿宋_GB2312" w:hAnsi="仿宋" w:hint="eastAsia"/>
          <w:sz w:val="32"/>
          <w:szCs w:val="32"/>
        </w:rPr>
        <w:t>各类场所信息化设施设备的资产管理。各场所包括2个库房（约150平米）、7间专业教室、网上作业室、导播大厅、</w:t>
      </w:r>
      <w:r w:rsidR="00E70DC3">
        <w:rPr>
          <w:rFonts w:ascii="仿宋_GB2312" w:eastAsia="仿宋_GB2312" w:hAnsi="仿宋" w:hint="eastAsia"/>
          <w:sz w:val="32"/>
          <w:szCs w:val="32"/>
        </w:rPr>
        <w:t>实训楼、</w:t>
      </w:r>
      <w:r>
        <w:rPr>
          <w:rFonts w:ascii="仿宋_GB2312" w:eastAsia="仿宋_GB2312" w:hAnsi="仿宋" w:hint="eastAsia"/>
          <w:sz w:val="32"/>
          <w:szCs w:val="32"/>
        </w:rPr>
        <w:t>机房以及演练场地。资产管理</w:t>
      </w:r>
      <w:r w:rsidRPr="002508E0">
        <w:rPr>
          <w:rFonts w:ascii="仿宋_GB2312" w:eastAsia="仿宋_GB2312" w:hAnsi="仿宋" w:hint="eastAsia"/>
          <w:sz w:val="32"/>
          <w:szCs w:val="32"/>
        </w:rPr>
        <w:t>涉及资产录入、报废、移交、出入库、库存盘点等。具体资产数量见</w:t>
      </w:r>
      <w:r w:rsidRPr="002508E0">
        <w:rPr>
          <w:rFonts w:ascii="仿宋_GB2312" w:eastAsia="仿宋_GB2312" w:hAnsi="仿宋" w:hint="eastAsia"/>
          <w:sz w:val="32"/>
          <w:szCs w:val="32"/>
          <w:u w:val="single"/>
        </w:rPr>
        <w:t>附件3</w:t>
      </w:r>
      <w:r w:rsidRPr="002508E0">
        <w:rPr>
          <w:rFonts w:ascii="仿宋_GB2312" w:eastAsia="仿宋_GB2312" w:hAnsi="仿宋" w:hint="eastAsia"/>
          <w:sz w:val="32"/>
          <w:szCs w:val="32"/>
        </w:rPr>
        <w:t>。</w:t>
      </w:r>
    </w:p>
    <w:p w14:paraId="27540E0E" w14:textId="77777777" w:rsidR="00DD30BA" w:rsidRDefault="00964273">
      <w:pPr>
        <w:pStyle w:val="af"/>
        <w:spacing w:line="579" w:lineRule="exact"/>
        <w:ind w:firstLine="643"/>
        <w:rPr>
          <w:rFonts w:ascii="楷体_GB2312" w:eastAsia="楷体_GB2312" w:hAnsi="黑体"/>
          <w:b/>
          <w:sz w:val="32"/>
          <w:szCs w:val="32"/>
        </w:rPr>
      </w:pPr>
      <w:r>
        <w:rPr>
          <w:rFonts w:ascii="楷体_GB2312" w:eastAsia="楷体_GB2312" w:hAnsi="黑体" w:hint="eastAsia"/>
          <w:b/>
          <w:sz w:val="32"/>
          <w:szCs w:val="32"/>
        </w:rPr>
        <w:t>（三）大项活动技术保障</w:t>
      </w:r>
    </w:p>
    <w:p w14:paraId="5EABF1D8"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主要包括各类演练、教学和会议保障，需根据大项活动情况，提供设备清点出库、临时</w:t>
      </w:r>
      <w:proofErr w:type="gramStart"/>
      <w:r>
        <w:rPr>
          <w:rFonts w:ascii="仿宋_GB2312" w:eastAsia="仿宋_GB2312" w:hAnsi="仿宋" w:hint="eastAsia"/>
          <w:sz w:val="32"/>
          <w:szCs w:val="32"/>
        </w:rPr>
        <w:t>布线组</w:t>
      </w:r>
      <w:proofErr w:type="gramEnd"/>
      <w:r>
        <w:rPr>
          <w:rFonts w:ascii="仿宋_GB2312" w:eastAsia="仿宋_GB2312" w:hAnsi="仿宋" w:hint="eastAsia"/>
          <w:sz w:val="32"/>
          <w:szCs w:val="32"/>
        </w:rPr>
        <w:t>网、设备安装调试、视频导播系统操作、设备清点回收、应急情况处理等现场保障和系统检修维护服务。</w:t>
      </w:r>
      <w:r w:rsidRPr="00E70DC3">
        <w:rPr>
          <w:rFonts w:ascii="仿宋_GB2312" w:eastAsia="仿宋_GB2312" w:hAnsi="仿宋" w:hint="eastAsia"/>
          <w:color w:val="000000" w:themeColor="text1"/>
          <w:sz w:val="32"/>
          <w:szCs w:val="32"/>
        </w:rPr>
        <w:t>平均每年约1</w:t>
      </w:r>
      <w:r w:rsidRPr="00E70DC3">
        <w:rPr>
          <w:rFonts w:ascii="仿宋_GB2312" w:eastAsia="仿宋_GB2312" w:hAnsi="仿宋"/>
          <w:color w:val="000000" w:themeColor="text1"/>
          <w:sz w:val="32"/>
          <w:szCs w:val="32"/>
        </w:rPr>
        <w:t>4</w:t>
      </w:r>
      <w:r w:rsidRPr="00E70DC3">
        <w:rPr>
          <w:rFonts w:ascii="仿宋_GB2312" w:eastAsia="仿宋_GB2312" w:hAnsi="仿宋" w:hint="eastAsia"/>
          <w:color w:val="000000" w:themeColor="text1"/>
          <w:sz w:val="32"/>
          <w:szCs w:val="32"/>
        </w:rPr>
        <w:t>个波次大项活动，每个波次约</w:t>
      </w:r>
      <w:r w:rsidRPr="00E70DC3">
        <w:rPr>
          <w:rFonts w:ascii="仿宋_GB2312" w:eastAsia="仿宋_GB2312" w:hAnsi="仿宋"/>
          <w:color w:val="000000" w:themeColor="text1"/>
          <w:sz w:val="32"/>
          <w:szCs w:val="32"/>
        </w:rPr>
        <w:t>5</w:t>
      </w:r>
      <w:r w:rsidRPr="00E70DC3">
        <w:rPr>
          <w:rFonts w:ascii="仿宋_GB2312" w:eastAsia="仿宋_GB2312" w:hAnsi="仿宋" w:hint="eastAsia"/>
          <w:color w:val="000000" w:themeColor="text1"/>
          <w:sz w:val="32"/>
          <w:szCs w:val="32"/>
        </w:rPr>
        <w:t>天，24小时不间断。</w:t>
      </w:r>
    </w:p>
    <w:p w14:paraId="0569E59B" w14:textId="77777777" w:rsidR="00DD30BA" w:rsidRDefault="00964273">
      <w:pPr>
        <w:pStyle w:val="af"/>
        <w:spacing w:line="579" w:lineRule="exact"/>
        <w:ind w:firstLine="640"/>
        <w:rPr>
          <w:rFonts w:ascii="仿宋_GB2312" w:eastAsia="仿宋_GB2312" w:hAnsi="仿宋"/>
          <w:sz w:val="32"/>
          <w:szCs w:val="32"/>
        </w:rPr>
      </w:pPr>
      <w:r>
        <w:rPr>
          <w:rFonts w:ascii="黑体" w:eastAsia="黑体" w:hAnsi="黑体" w:hint="eastAsia"/>
          <w:sz w:val="32"/>
          <w:szCs w:val="32"/>
        </w:rPr>
        <w:t>三、服务标准及要求</w:t>
      </w:r>
    </w:p>
    <w:p w14:paraId="4A9A21A2" w14:textId="77777777" w:rsidR="00DD30BA" w:rsidRDefault="00964273">
      <w:pPr>
        <w:pStyle w:val="af"/>
        <w:spacing w:line="579" w:lineRule="exact"/>
        <w:ind w:firstLine="643"/>
        <w:rPr>
          <w:rFonts w:ascii="仿宋_GB2312" w:eastAsia="仿宋_GB2312" w:hAnsi="仿宋"/>
          <w:sz w:val="32"/>
          <w:szCs w:val="32"/>
        </w:rPr>
      </w:pPr>
      <w:r>
        <w:rPr>
          <w:rFonts w:ascii="楷体_GB2312" w:eastAsia="楷体_GB2312" w:hAnsi="仿宋" w:hint="eastAsia"/>
          <w:b/>
          <w:sz w:val="32"/>
          <w:szCs w:val="32"/>
        </w:rPr>
        <w:t>（一）服务标准及要求</w:t>
      </w:r>
    </w:p>
    <w:p w14:paraId="160911C8"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1.按照单位各场所管理规定实施保障。</w:t>
      </w:r>
    </w:p>
    <w:p w14:paraId="74FBD588" w14:textId="27F06C39" w:rsidR="00DD30BA" w:rsidRDefault="00964273">
      <w:pPr>
        <w:pStyle w:val="af"/>
        <w:spacing w:line="579" w:lineRule="exact"/>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2.驻场服务。工作日保障人员驻场服务，保</w:t>
      </w:r>
      <w:r w:rsidRPr="00E70DC3">
        <w:rPr>
          <w:rFonts w:ascii="仿宋_GB2312" w:eastAsia="仿宋_GB2312" w:hAnsi="仿宋" w:hint="eastAsia"/>
          <w:color w:val="000000" w:themeColor="text1"/>
          <w:sz w:val="32"/>
          <w:szCs w:val="32"/>
        </w:rPr>
        <w:t>障设施设备正常运转。</w:t>
      </w:r>
    </w:p>
    <w:p w14:paraId="7C3BC53A" w14:textId="30FF2EAD"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3.驻场人员按照每个工作日9小时提供现场服务，并接受和服从单位相关管理部门的工作安排。</w:t>
      </w:r>
      <w:proofErr w:type="gramStart"/>
      <w:r>
        <w:rPr>
          <w:rFonts w:ascii="仿宋_GB2312" w:eastAsia="仿宋_GB2312" w:hAnsi="仿宋" w:hint="eastAsia"/>
          <w:sz w:val="32"/>
          <w:szCs w:val="32"/>
        </w:rPr>
        <w:t>遇单位</w:t>
      </w:r>
      <w:proofErr w:type="gramEnd"/>
      <w:r>
        <w:rPr>
          <w:rFonts w:ascii="仿宋_GB2312" w:eastAsia="仿宋_GB2312" w:hAnsi="仿宋" w:hint="eastAsia"/>
          <w:sz w:val="32"/>
          <w:szCs w:val="32"/>
        </w:rPr>
        <w:t>临时性的重大活动或重要教学</w:t>
      </w:r>
      <w:r w:rsidR="00E70DC3">
        <w:rPr>
          <w:rFonts w:ascii="仿宋_GB2312" w:eastAsia="仿宋_GB2312" w:hAnsi="仿宋" w:hint="eastAsia"/>
          <w:sz w:val="32"/>
          <w:szCs w:val="32"/>
        </w:rPr>
        <w:t>、演练</w:t>
      </w:r>
      <w:r>
        <w:rPr>
          <w:rFonts w:ascii="仿宋_GB2312" w:eastAsia="仿宋_GB2312" w:hAnsi="仿宋" w:hint="eastAsia"/>
          <w:sz w:val="32"/>
          <w:szCs w:val="32"/>
        </w:rPr>
        <w:t>活动时，中标投标人需无条件服从单位工作安排，派人提供技术支持，可能涉及加班或节假日、</w:t>
      </w:r>
      <w:r>
        <w:rPr>
          <w:rFonts w:ascii="仿宋_GB2312" w:eastAsia="仿宋_GB2312" w:hAnsi="仿宋" w:hint="eastAsia"/>
          <w:sz w:val="32"/>
          <w:szCs w:val="32"/>
        </w:rPr>
        <w:lastRenderedPageBreak/>
        <w:t>休息</w:t>
      </w:r>
      <w:proofErr w:type="gramStart"/>
      <w:r>
        <w:rPr>
          <w:rFonts w:ascii="仿宋_GB2312" w:eastAsia="仿宋_GB2312" w:hAnsi="仿宋" w:hint="eastAsia"/>
          <w:sz w:val="32"/>
          <w:szCs w:val="32"/>
        </w:rPr>
        <w:t>日临</w:t>
      </w:r>
      <w:proofErr w:type="gramEnd"/>
      <w:r>
        <w:rPr>
          <w:rFonts w:ascii="仿宋_GB2312" w:eastAsia="仿宋_GB2312" w:hAnsi="仿宋" w:hint="eastAsia"/>
          <w:sz w:val="32"/>
          <w:szCs w:val="32"/>
        </w:rPr>
        <w:t>时加班。投标人的报价包含以上临时性的服务，单位</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另行支付费用。</w:t>
      </w:r>
    </w:p>
    <w:p w14:paraId="1C0A47F8"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4.重要活动保障。要求中标投标人在接到单位通知后，安排专业技术人员参与重要活动保障，现场人员能熟练操作服务范围内的各种系统，对需要使用的设备及系统提前检查，保证实际使用过程中达到预期效果，确保演示、操作功能的顺利实现。</w:t>
      </w:r>
    </w:p>
    <w:p w14:paraId="5177BF59" w14:textId="65B942B9" w:rsidR="00DD30BA" w:rsidRPr="00E70DC3" w:rsidRDefault="00964273">
      <w:pPr>
        <w:pStyle w:val="af"/>
        <w:spacing w:line="579" w:lineRule="exact"/>
        <w:ind w:firstLine="640"/>
        <w:rPr>
          <w:rFonts w:ascii="仿宋_GB2312" w:eastAsia="仿宋_GB2312" w:hAnsi="仿宋"/>
          <w:color w:val="000000" w:themeColor="text1"/>
          <w:sz w:val="32"/>
          <w:szCs w:val="32"/>
        </w:rPr>
      </w:pPr>
      <w:r w:rsidRPr="00E70DC3">
        <w:rPr>
          <w:rFonts w:ascii="仿宋_GB2312" w:eastAsia="仿宋_GB2312" w:hAnsi="仿宋" w:hint="eastAsia"/>
          <w:color w:val="000000" w:themeColor="text1"/>
          <w:sz w:val="32"/>
          <w:szCs w:val="32"/>
        </w:rPr>
        <w:t>5.维修响应迅速。当设备发生故障接到报修后，要求维修人员能立即响应，并在10分钟之内到达现场解决，若设备暂时不能修复时，需提供相同功能的备用设备，2小时内安装到位，确保工作顺利进行。</w:t>
      </w:r>
    </w:p>
    <w:p w14:paraId="79F49365" w14:textId="77777777" w:rsidR="00DD30BA" w:rsidRDefault="00964273">
      <w:pPr>
        <w:spacing w:line="579"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（二）服务团队</w:t>
      </w:r>
    </w:p>
    <w:p w14:paraId="36C77045"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1.投标人须在投标文件中承诺员工岗位、数量、条件不得低于招标文件要求的标准，除招标文件明确的岗位外不得兼职；员工数量、条件不设上限，项目实施</w:t>
      </w:r>
      <w:proofErr w:type="gramStart"/>
      <w:r>
        <w:rPr>
          <w:rFonts w:ascii="仿宋_GB2312" w:eastAsia="仿宋_GB2312" w:hAnsi="仿宋" w:hint="eastAsia"/>
          <w:sz w:val="32"/>
          <w:szCs w:val="32"/>
        </w:rPr>
        <w:t>中</w:t>
      </w:r>
      <w:proofErr w:type="gramEnd"/>
      <w:r>
        <w:rPr>
          <w:rFonts w:ascii="仿宋_GB2312" w:eastAsia="仿宋_GB2312" w:hAnsi="仿宋" w:hint="eastAsia"/>
          <w:sz w:val="32"/>
          <w:szCs w:val="32"/>
        </w:rPr>
        <w:t>中标投标人需提供足够数量、条件员工，以保证服务质量。</w:t>
      </w:r>
    </w:p>
    <w:p w14:paraId="1C2AD42C"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2.服务前需要中标投标人书面提供驻场服务人员名单、简历，并经采购人面试核实，无法提供信息或达不到相应要求的上报相关监管部门处理，投标人自行考虑投标风险。</w:t>
      </w:r>
    </w:p>
    <w:p w14:paraId="321A4BF1"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3.未经采购人书面同意，项目实施中员工数量、条件违反投标文件的，或发生项目部分或全部转包的，视为中标投标人不能履行合同，上报监管部门处理，投标人自行考虑投标风险，违约责任由中标投标人全部承担，并扣除履约保证</w:t>
      </w:r>
      <w:r>
        <w:rPr>
          <w:rFonts w:ascii="仿宋_GB2312" w:eastAsia="仿宋_GB2312" w:hAnsi="仿宋" w:hint="eastAsia"/>
          <w:sz w:val="32"/>
          <w:szCs w:val="32"/>
        </w:rPr>
        <w:lastRenderedPageBreak/>
        <w:t>金以补偿采购人损失。</w:t>
      </w:r>
    </w:p>
    <w:p w14:paraId="35E0199E"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4.拟为本项目配备的人员与中标投标人建立劳动关系，接受中标投标人管理；拟为本项目配备的人员与采购人无劳动关系，采购人不承担拟为本项目配备的人员任何费用、风险、义务；采购人仅根据合同使用中标投标人所提供的技术服务。采购人可根据工作需要与工作表现要求中标投标人辞退本项目配备的人员，该员工必须离岗，且中标投标人在规定时间内另行聘任符合条件的员工上岗，中标投标人不得要求增加费用;中标投标人要在与员工签订的劳动合同中体现本条要求，以避免未来发生纠纷。</w:t>
      </w:r>
    </w:p>
    <w:p w14:paraId="71439DA9"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5.具备一定数量的储备人员，并制定疫情管理应急预案，在遇到人员离职、单位封闭、人员隔离等突发情况时能保证各项活动正常开展。</w:t>
      </w:r>
    </w:p>
    <w:p w14:paraId="4A043F60" w14:textId="77777777" w:rsidR="00DD30BA" w:rsidRDefault="00964273">
      <w:pPr>
        <w:spacing w:line="579" w:lineRule="exact"/>
        <w:ind w:firstLineChars="200" w:firstLine="640"/>
        <w:rPr>
          <w:rFonts w:ascii="黑体" w:eastAsia="黑体" w:hAnsi="黑体"/>
          <w:sz w:val="32"/>
          <w:szCs w:val="32"/>
        </w:rPr>
      </w:pPr>
      <w:r>
        <w:rPr>
          <w:rFonts w:ascii="黑体" w:eastAsia="黑体" w:hAnsi="黑体" w:hint="eastAsia"/>
          <w:sz w:val="32"/>
          <w:szCs w:val="32"/>
        </w:rPr>
        <w:t>四、考核标准</w:t>
      </w:r>
    </w:p>
    <w:p w14:paraId="20001DC5" w14:textId="39367175"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1.对中标投标人的日常考核：单位对技术外包服务进行每日巡查，并受理投诉，经查实违反服务合同的事实，一般性问题按</w:t>
      </w:r>
      <w:r w:rsidR="007E2C10">
        <w:rPr>
          <w:rFonts w:ascii="仿宋_GB2312" w:eastAsia="仿宋_GB2312" w:hAnsi="仿宋"/>
          <w:color w:val="000000" w:themeColor="text1"/>
          <w:sz w:val="32"/>
          <w:szCs w:val="32"/>
        </w:rPr>
        <w:t>500</w:t>
      </w:r>
      <w:r>
        <w:rPr>
          <w:rFonts w:ascii="仿宋_GB2312" w:eastAsia="仿宋_GB2312" w:hAnsi="仿宋" w:hint="eastAsia"/>
          <w:color w:val="000000" w:themeColor="text1"/>
          <w:sz w:val="32"/>
          <w:szCs w:val="32"/>
        </w:rPr>
        <w:t>元/次扣发服务费，造成教学</w:t>
      </w:r>
      <w:r w:rsidR="00E70DC3">
        <w:rPr>
          <w:rFonts w:ascii="仿宋_GB2312" w:eastAsia="仿宋_GB2312" w:hAnsi="仿宋" w:hint="eastAsia"/>
          <w:color w:val="000000" w:themeColor="text1"/>
          <w:sz w:val="32"/>
          <w:szCs w:val="32"/>
        </w:rPr>
        <w:t>、演练</w:t>
      </w:r>
      <w:r>
        <w:rPr>
          <w:rFonts w:ascii="仿宋_GB2312" w:eastAsia="仿宋_GB2312" w:hAnsi="仿宋" w:hint="eastAsia"/>
          <w:color w:val="000000" w:themeColor="text1"/>
          <w:sz w:val="32"/>
          <w:szCs w:val="32"/>
        </w:rPr>
        <w:t>事故的或受到单位领导指出问题的按</w:t>
      </w:r>
      <w:r w:rsidR="007E2C10">
        <w:rPr>
          <w:rFonts w:ascii="仿宋_GB2312" w:eastAsia="仿宋_GB2312" w:hAnsi="仿宋"/>
          <w:color w:val="000000" w:themeColor="text1"/>
          <w:sz w:val="32"/>
          <w:szCs w:val="32"/>
        </w:rPr>
        <w:t>2500</w:t>
      </w:r>
      <w:r>
        <w:rPr>
          <w:rFonts w:ascii="仿宋_GB2312" w:eastAsia="仿宋_GB2312" w:hAnsi="仿宋" w:hint="eastAsia"/>
          <w:color w:val="000000" w:themeColor="text1"/>
          <w:sz w:val="32"/>
          <w:szCs w:val="32"/>
        </w:rPr>
        <w:t>元/次扣发服务费，造成安全案件且被有关机关通报的按</w:t>
      </w:r>
      <w:r w:rsidR="007E2C10">
        <w:rPr>
          <w:rFonts w:ascii="仿宋_GB2312" w:eastAsia="仿宋_GB2312" w:hAnsi="仿宋"/>
          <w:color w:val="000000" w:themeColor="text1"/>
          <w:sz w:val="32"/>
          <w:szCs w:val="32"/>
        </w:rPr>
        <w:t>5</w:t>
      </w:r>
      <w:r>
        <w:rPr>
          <w:rFonts w:ascii="仿宋_GB2312" w:eastAsia="仿宋_GB2312" w:hAnsi="仿宋" w:hint="eastAsia"/>
          <w:color w:val="000000" w:themeColor="text1"/>
          <w:sz w:val="32"/>
          <w:szCs w:val="32"/>
        </w:rPr>
        <w:t>000元/次</w:t>
      </w:r>
      <w:r>
        <w:rPr>
          <w:rFonts w:ascii="仿宋_GB2312" w:eastAsia="仿宋_GB2312" w:hAnsi="仿宋" w:hint="eastAsia"/>
          <w:sz w:val="32"/>
          <w:szCs w:val="32"/>
        </w:rPr>
        <w:t>扣发服务费，造成单位应用服务崩溃且不能完全恢复的按实际损失追究责任与赔偿。</w:t>
      </w:r>
    </w:p>
    <w:p w14:paraId="3F82C484"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2.对中标投标人的员工配备情况进行不定期检查。对员工数量、或员工条件低于招标文件要求的，视为中标投标人</w:t>
      </w:r>
      <w:r>
        <w:rPr>
          <w:rFonts w:ascii="仿宋_GB2312" w:eastAsia="仿宋_GB2312" w:hAnsi="仿宋" w:hint="eastAsia"/>
          <w:sz w:val="32"/>
          <w:szCs w:val="32"/>
        </w:rPr>
        <w:lastRenderedPageBreak/>
        <w:t>未履行合同，暂停发放服务费直至中标投标人纠正为止。</w:t>
      </w:r>
    </w:p>
    <w:p w14:paraId="16B9CD67"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3.因中标投标人或其工作人员原因，导致采购人的人身、财产、利益受损的，中标投标人要先行按价补偿，中标投标人不得以任何理由拒绝。中标投标人有不同意见的，可通过司法途径或其它合法途径主张自身权益，但不得因此延迟先行补偿。</w:t>
      </w:r>
    </w:p>
    <w:p w14:paraId="7109ACE6"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4.对技术外包服务过程中存在的突出问题，采购人向中标投标人提出书面的限期整改通知；如采购人认为中标投标人整改不力的，将酌情扣除服务费、履约保证金；中标投标人对同一问题被采购人书面要求</w:t>
      </w:r>
      <w:proofErr w:type="gramStart"/>
      <w:r>
        <w:rPr>
          <w:rFonts w:ascii="仿宋_GB2312" w:eastAsia="仿宋_GB2312" w:hAnsi="仿宋" w:hint="eastAsia"/>
          <w:sz w:val="32"/>
          <w:szCs w:val="32"/>
        </w:rPr>
        <w:t>整改达</w:t>
      </w:r>
      <w:proofErr w:type="gramEnd"/>
      <w:r>
        <w:rPr>
          <w:rFonts w:ascii="仿宋_GB2312" w:eastAsia="仿宋_GB2312" w:hAnsi="仿宋" w:hint="eastAsia"/>
          <w:sz w:val="32"/>
          <w:szCs w:val="32"/>
        </w:rPr>
        <w:t>2次，且采购人认为仍未有效整改的，可视为中标投标人未能正常履约，采购人可单方面解除服务合同且不承担任何违约责任，中标投标人不得以任何理由反对。</w:t>
      </w:r>
    </w:p>
    <w:p w14:paraId="1B3AF482" w14:textId="77777777" w:rsidR="00DD30BA" w:rsidRDefault="00964273">
      <w:pPr>
        <w:spacing w:line="579" w:lineRule="exact"/>
        <w:ind w:firstLineChars="200" w:firstLine="640"/>
        <w:rPr>
          <w:rFonts w:ascii="黑体" w:eastAsia="黑体" w:hAnsi="黑体"/>
          <w:sz w:val="32"/>
          <w:szCs w:val="32"/>
        </w:rPr>
      </w:pPr>
      <w:r>
        <w:rPr>
          <w:rFonts w:ascii="黑体" w:eastAsia="黑体" w:hAnsi="黑体" w:hint="eastAsia"/>
          <w:sz w:val="32"/>
          <w:szCs w:val="32"/>
        </w:rPr>
        <w:t>五、保密要求</w:t>
      </w:r>
    </w:p>
    <w:p w14:paraId="3FC2E9EE" w14:textId="77777777" w:rsidR="00DD30BA" w:rsidRDefault="00964273">
      <w:pPr>
        <w:spacing w:line="575" w:lineRule="exact"/>
        <w:ind w:firstLineChars="200" w:firstLine="640"/>
        <w:rPr>
          <w:rFonts w:ascii="仿宋_GB2312" w:eastAsia="仿宋_GB2312" w:hAnsi="仿宋"/>
          <w:sz w:val="32"/>
          <w:szCs w:val="32"/>
        </w:rPr>
      </w:pPr>
      <w:r>
        <w:rPr>
          <w:rFonts w:ascii="仿宋_GB2312" w:eastAsia="仿宋_GB2312" w:hAnsi="宋体" w:hint="eastAsia"/>
          <w:sz w:val="32"/>
          <w:szCs w:val="32"/>
        </w:rPr>
        <w:t>1.中标投标人对本项目合同的签订、履行及解除等事项保密，须按照要求签署保密协议，</w:t>
      </w:r>
      <w:r>
        <w:rPr>
          <w:rFonts w:ascii="仿宋_GB2312" w:eastAsia="仿宋_GB2312" w:hAnsi="仿宋" w:hint="eastAsia"/>
          <w:sz w:val="32"/>
          <w:szCs w:val="32"/>
        </w:rPr>
        <w:t>遵守军队和单位各项保密管理规定，如违反保密纪律，采购人将拒绝支付服务费用，并追究法律责任。</w:t>
      </w:r>
    </w:p>
    <w:p w14:paraId="33952CF9" w14:textId="77777777" w:rsidR="00DD30BA" w:rsidRDefault="00964273">
      <w:pPr>
        <w:spacing w:line="575" w:lineRule="exact"/>
        <w:ind w:firstLineChars="200" w:firstLine="640"/>
        <w:rPr>
          <w:rFonts w:ascii="仿宋_GB2312" w:eastAsia="仿宋_GB2312" w:hAnsi="宋体"/>
          <w:sz w:val="32"/>
          <w:szCs w:val="32"/>
        </w:rPr>
      </w:pPr>
      <w:r w:rsidRPr="00BB1473">
        <w:rPr>
          <w:rFonts w:ascii="仿宋_GB2312" w:eastAsia="仿宋_GB2312" w:hAnsi="仿宋" w:hint="eastAsia"/>
          <w:sz w:val="32"/>
          <w:szCs w:val="32"/>
        </w:rPr>
        <w:t>2.派驻单位工作的人员由单位相关部门组织政治审查，审查通过后与</w:t>
      </w:r>
      <w:r w:rsidRPr="00BB1473">
        <w:rPr>
          <w:rFonts w:ascii="仿宋_GB2312" w:eastAsia="仿宋_GB2312" w:hAnsi="宋体" w:hint="eastAsia"/>
          <w:sz w:val="32"/>
          <w:szCs w:val="32"/>
        </w:rPr>
        <w:t>中标投标人</w:t>
      </w:r>
      <w:r w:rsidRPr="00BB1473">
        <w:rPr>
          <w:rFonts w:ascii="仿宋_GB2312" w:eastAsia="仿宋_GB2312" w:hAnsi="仿宋" w:hint="eastAsia"/>
          <w:sz w:val="32"/>
          <w:szCs w:val="32"/>
        </w:rPr>
        <w:t>签订保密责任书。</w:t>
      </w:r>
    </w:p>
    <w:p w14:paraId="7CEB1A4E" w14:textId="33CD1D7B" w:rsidR="00DD30BA" w:rsidRDefault="00964273">
      <w:pPr>
        <w:spacing w:line="575"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BB1473">
        <w:rPr>
          <w:rFonts w:ascii="仿宋_GB2312" w:eastAsia="仿宋_GB2312" w:hAnsi="宋体" w:hint="eastAsia"/>
          <w:sz w:val="32"/>
          <w:szCs w:val="32"/>
        </w:rPr>
        <w:t>场区</w:t>
      </w:r>
      <w:r>
        <w:rPr>
          <w:rFonts w:ascii="仿宋_GB2312" w:eastAsia="仿宋_GB2312" w:hAnsi="宋体" w:hint="eastAsia"/>
          <w:sz w:val="32"/>
          <w:szCs w:val="32"/>
        </w:rPr>
        <w:t>布局、采购人信息等，均列为秘密范畴，中标投标人有责任对上述信息保守秘密，不得泄露保障的人员、单位、物资、设备等信息，存储相关信息的办公设备不得连接</w:t>
      </w:r>
      <w:r>
        <w:rPr>
          <w:rFonts w:ascii="仿宋_GB2312" w:eastAsia="仿宋_GB2312" w:hAnsi="宋体" w:hint="eastAsia"/>
          <w:sz w:val="32"/>
          <w:szCs w:val="32"/>
        </w:rPr>
        <w:lastRenderedPageBreak/>
        <w:t>互联网。</w:t>
      </w:r>
    </w:p>
    <w:p w14:paraId="625D17F9" w14:textId="77777777" w:rsidR="00DD30BA" w:rsidRDefault="00964273">
      <w:pPr>
        <w:spacing w:line="575" w:lineRule="exact"/>
        <w:ind w:firstLineChars="200" w:firstLine="640"/>
        <w:rPr>
          <w:rFonts w:ascii="仿宋_GB2312" w:eastAsia="仿宋_GB2312" w:hAnsi="宋体"/>
          <w:sz w:val="32"/>
          <w:szCs w:val="32"/>
        </w:rPr>
      </w:pPr>
      <w:r>
        <w:rPr>
          <w:rFonts w:ascii="仿宋_GB2312" w:eastAsia="仿宋_GB2312" w:hAnsi="宋体" w:hint="eastAsia"/>
          <w:sz w:val="32"/>
          <w:szCs w:val="32"/>
        </w:rPr>
        <w:t>4.中标投标人对在工作过程中接触到的</w:t>
      </w:r>
      <w:proofErr w:type="gramStart"/>
      <w:r>
        <w:rPr>
          <w:rFonts w:ascii="仿宋_GB2312" w:eastAsia="仿宋_GB2312" w:hAnsi="宋体" w:hint="eastAsia"/>
          <w:sz w:val="32"/>
          <w:szCs w:val="32"/>
        </w:rPr>
        <w:t>的</w:t>
      </w:r>
      <w:proofErr w:type="gramEnd"/>
      <w:r>
        <w:rPr>
          <w:rFonts w:ascii="仿宋_GB2312" w:eastAsia="仿宋_GB2312" w:hAnsi="宋体" w:hint="eastAsia"/>
          <w:sz w:val="32"/>
          <w:szCs w:val="32"/>
        </w:rPr>
        <w:t>任何资料、文件、数据（无论是书面的还是电子的），以及对为服务形成的任何交付物，负有保密的责任。未经同意，不得以任何形式向任何第三方提供或透露。</w:t>
      </w:r>
    </w:p>
    <w:p w14:paraId="286D8C31" w14:textId="77777777" w:rsidR="00DD30BA" w:rsidRDefault="00964273">
      <w:pPr>
        <w:spacing w:line="575" w:lineRule="exact"/>
        <w:ind w:firstLineChars="200" w:firstLine="640"/>
        <w:rPr>
          <w:rFonts w:ascii="仿宋_GB2312" w:eastAsia="仿宋_GB2312" w:hAnsi="宋体"/>
          <w:sz w:val="32"/>
          <w:szCs w:val="32"/>
        </w:rPr>
      </w:pPr>
      <w:r>
        <w:rPr>
          <w:rFonts w:ascii="仿宋_GB2312" w:eastAsia="仿宋_GB2312" w:hAnsi="宋体" w:hint="eastAsia"/>
          <w:sz w:val="32"/>
          <w:szCs w:val="32"/>
        </w:rPr>
        <w:t>5.采购人向中标投标人提供的任何资料、文件和信息，在服务结束后，中标人均应及时归还，电子文档应永久删除。</w:t>
      </w:r>
    </w:p>
    <w:p w14:paraId="0DA7FA63" w14:textId="0C5AAD47" w:rsidR="00DD30BA" w:rsidRDefault="00964273">
      <w:pPr>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6.未经采购人同意，中标投标人不得接受任何形式的参观和来访，不得接受任何媒体采访营区的相关信息，不得对</w:t>
      </w:r>
      <w:r w:rsidR="00616603">
        <w:rPr>
          <w:rFonts w:ascii="仿宋_GB2312" w:eastAsia="仿宋_GB2312" w:hAnsi="宋体" w:hint="eastAsia"/>
          <w:sz w:val="32"/>
          <w:szCs w:val="32"/>
        </w:rPr>
        <w:t>场区</w:t>
      </w:r>
      <w:r>
        <w:rPr>
          <w:rFonts w:ascii="仿宋_GB2312" w:eastAsia="仿宋_GB2312" w:hAnsi="宋体" w:hint="eastAsia"/>
          <w:sz w:val="32"/>
          <w:szCs w:val="32"/>
        </w:rPr>
        <w:t>设施进行拍照或视频直播，不得向外界透露</w:t>
      </w:r>
      <w:r w:rsidR="00616603">
        <w:rPr>
          <w:rFonts w:ascii="仿宋_GB2312" w:eastAsia="仿宋_GB2312" w:hAnsi="宋体" w:hint="eastAsia"/>
          <w:sz w:val="32"/>
          <w:szCs w:val="32"/>
        </w:rPr>
        <w:t>场区</w:t>
      </w:r>
      <w:r>
        <w:rPr>
          <w:rFonts w:ascii="仿宋_GB2312" w:eastAsia="仿宋_GB2312" w:hAnsi="宋体" w:hint="eastAsia"/>
          <w:sz w:val="32"/>
          <w:szCs w:val="32"/>
        </w:rPr>
        <w:t>内部有关情况。</w:t>
      </w:r>
    </w:p>
    <w:p w14:paraId="003D5F7E" w14:textId="77777777" w:rsidR="00DD30BA" w:rsidRDefault="00964273">
      <w:pPr>
        <w:spacing w:line="579" w:lineRule="exact"/>
        <w:ind w:firstLineChars="200" w:firstLine="640"/>
        <w:rPr>
          <w:rFonts w:ascii="黑体" w:eastAsia="黑体" w:hAnsi="黑体"/>
          <w:sz w:val="32"/>
          <w:szCs w:val="32"/>
        </w:rPr>
      </w:pPr>
      <w:r>
        <w:rPr>
          <w:rFonts w:ascii="黑体" w:eastAsia="黑体" w:hAnsi="黑体" w:hint="eastAsia"/>
          <w:sz w:val="32"/>
          <w:szCs w:val="32"/>
        </w:rPr>
        <w:t>六、其它</w:t>
      </w:r>
    </w:p>
    <w:p w14:paraId="4D8508BD" w14:textId="77777777" w:rsidR="00DD30BA" w:rsidRDefault="00964273">
      <w:pPr>
        <w:pStyle w:val="af"/>
        <w:spacing w:line="579" w:lineRule="exact"/>
        <w:ind w:firstLine="640"/>
        <w:rPr>
          <w:rFonts w:ascii="仿宋_GB2312" w:eastAsia="仿宋_GB2312" w:hAnsi="仿宋"/>
          <w:sz w:val="32"/>
          <w:szCs w:val="32"/>
        </w:rPr>
      </w:pPr>
      <w:r w:rsidRPr="00080EAC">
        <w:rPr>
          <w:rFonts w:ascii="仿宋_GB2312" w:eastAsia="仿宋_GB2312" w:hAnsi="仿宋" w:hint="eastAsia"/>
          <w:sz w:val="32"/>
          <w:szCs w:val="32"/>
        </w:rPr>
        <w:t>*1.服务周期：试用服务期限为1年，正式服务期限为2年，自正式进场之日算起（双方签订进场证明）。1年试用服务期满后，服务满意度测评达到85%以上，续签2年服务合同，服务满意度低于85%，采购人可重新组织招标，另行确定技术服务企业。</w:t>
      </w:r>
    </w:p>
    <w:p w14:paraId="03AD1BB3"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2.驻场保障人员必须为中标投标人正式员工（提供近6个月的</w:t>
      </w:r>
      <w:proofErr w:type="gramStart"/>
      <w:r>
        <w:rPr>
          <w:rFonts w:ascii="仿宋_GB2312" w:eastAsia="仿宋_GB2312" w:hAnsi="仿宋" w:hint="eastAsia"/>
          <w:sz w:val="32"/>
          <w:szCs w:val="32"/>
        </w:rPr>
        <w:t>社保证明</w:t>
      </w:r>
      <w:proofErr w:type="gramEnd"/>
      <w:r>
        <w:rPr>
          <w:rFonts w:ascii="仿宋_GB2312" w:eastAsia="仿宋_GB2312" w:hAnsi="仿宋" w:hint="eastAsia"/>
          <w:sz w:val="32"/>
          <w:szCs w:val="32"/>
        </w:rPr>
        <w:t>）。</w:t>
      </w:r>
    </w:p>
    <w:p w14:paraId="28EBC20C" w14:textId="10E16DB1" w:rsidR="00DD30BA" w:rsidRDefault="00080EAC">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t>3</w:t>
      </w:r>
      <w:r w:rsidR="00964273">
        <w:rPr>
          <w:rFonts w:ascii="仿宋_GB2312" w:eastAsia="仿宋_GB2312" w:hAnsi="仿宋" w:hint="eastAsia"/>
          <w:sz w:val="32"/>
          <w:szCs w:val="32"/>
        </w:rPr>
        <w:t>.服务规范。公司将严格按照技术服务外包服务公约，以规范化的管理流程，及时处理、解决相关事务。</w:t>
      </w:r>
    </w:p>
    <w:p w14:paraId="77802092" w14:textId="4A381081" w:rsidR="00DD30BA" w:rsidRDefault="00080EAC">
      <w:pPr>
        <w:pStyle w:val="af"/>
        <w:spacing w:line="579" w:lineRule="exact"/>
        <w:ind w:firstLine="640"/>
        <w:rPr>
          <w:rFonts w:ascii="仿宋_GB2312" w:eastAsia="仿宋_GB2312" w:hAnsi="仿宋"/>
          <w:sz w:val="32"/>
          <w:szCs w:val="32"/>
        </w:rPr>
      </w:pPr>
      <w:r>
        <w:rPr>
          <w:rFonts w:ascii="仿宋_GB2312" w:eastAsia="仿宋_GB2312" w:hAnsi="仿宋"/>
          <w:sz w:val="32"/>
          <w:szCs w:val="32"/>
        </w:rPr>
        <w:t>4</w:t>
      </w:r>
      <w:r w:rsidR="00964273">
        <w:rPr>
          <w:rFonts w:ascii="仿宋_GB2312" w:eastAsia="仿宋_GB2312" w:hAnsi="仿宋" w:hint="eastAsia"/>
          <w:sz w:val="32"/>
          <w:szCs w:val="32"/>
        </w:rPr>
        <w:t>.保证员工利益，及时、足额发放员工工资及各类社会保险。</w:t>
      </w:r>
    </w:p>
    <w:p w14:paraId="096E758E" w14:textId="77777777" w:rsidR="00DD30BA" w:rsidRDefault="00964273">
      <w:pPr>
        <w:pStyle w:val="af"/>
        <w:spacing w:line="579" w:lineRule="exact"/>
        <w:ind w:firstLine="640"/>
        <w:rPr>
          <w:rFonts w:ascii="仿宋_GB2312" w:eastAsia="仿宋_GB2312" w:hAnsi="仿宋"/>
          <w:sz w:val="32"/>
          <w:szCs w:val="32"/>
        </w:rPr>
      </w:pPr>
      <w:r>
        <w:rPr>
          <w:rFonts w:ascii="仿宋_GB2312" w:eastAsia="仿宋_GB2312" w:hAnsi="仿宋" w:hint="eastAsia"/>
          <w:sz w:val="32"/>
          <w:szCs w:val="32"/>
        </w:rPr>
        <w:lastRenderedPageBreak/>
        <w:t>6.负责工伤处理，严格按照国家有关规定执行。</w:t>
      </w:r>
    </w:p>
    <w:p w14:paraId="6DA08D71" w14:textId="77777777" w:rsidR="00DD30BA" w:rsidRDefault="00DD30BA"/>
    <w:p w14:paraId="435F257B" w14:textId="77777777" w:rsidR="00DD30BA" w:rsidRDefault="00964273">
      <w:pPr>
        <w:widowControl/>
        <w:jc w:val="left"/>
      </w:pPr>
      <w:r>
        <w:br w:type="page"/>
      </w:r>
    </w:p>
    <w:p w14:paraId="342DBC39" w14:textId="77777777" w:rsidR="00DD30BA" w:rsidRDefault="00964273">
      <w:pPr>
        <w:pStyle w:val="af"/>
        <w:spacing w:line="579" w:lineRule="exact"/>
        <w:ind w:firstLineChars="0" w:firstLine="0"/>
        <w:jc w:val="left"/>
        <w:rPr>
          <w:rFonts w:ascii="黑体" w:eastAsia="黑体" w:hAnsi="黑体"/>
          <w:sz w:val="30"/>
          <w:szCs w:val="30"/>
        </w:rPr>
      </w:pPr>
      <w:r>
        <w:rPr>
          <w:rFonts w:ascii="黑体" w:eastAsia="黑体" w:hAnsi="黑体" w:hint="eastAsia"/>
          <w:sz w:val="30"/>
          <w:szCs w:val="30"/>
        </w:rPr>
        <w:lastRenderedPageBreak/>
        <w:t>附件1</w:t>
      </w:r>
    </w:p>
    <w:p w14:paraId="599A96B2" w14:textId="113C6BFC" w:rsidR="00DD30BA" w:rsidRDefault="00BE28FC">
      <w:pPr>
        <w:pStyle w:val="af"/>
        <w:spacing w:after="240" w:line="579" w:lineRule="exact"/>
        <w:ind w:firstLine="640"/>
        <w:jc w:val="center"/>
        <w:rPr>
          <w:rFonts w:ascii="方正小标宋简体" w:eastAsia="方正小标宋简体" w:hAnsi="仿宋"/>
          <w:sz w:val="32"/>
          <w:szCs w:val="32"/>
        </w:rPr>
      </w:pPr>
      <w:r>
        <w:rPr>
          <w:rFonts w:ascii="方正小标宋简体" w:eastAsia="方正小标宋简体" w:hAnsi="黑体" w:hint="eastAsia"/>
          <w:sz w:val="32"/>
          <w:szCs w:val="32"/>
        </w:rPr>
        <w:t>信息</w:t>
      </w:r>
      <w:r w:rsidR="00964273">
        <w:rPr>
          <w:rFonts w:ascii="方正小标宋简体" w:eastAsia="方正小标宋简体" w:hAnsi="黑体" w:hint="eastAsia"/>
          <w:sz w:val="32"/>
          <w:szCs w:val="32"/>
        </w:rPr>
        <w:t>技术</w:t>
      </w:r>
      <w:r>
        <w:rPr>
          <w:rFonts w:ascii="方正小标宋简体" w:eastAsia="方正小标宋简体" w:hAnsi="黑体" w:hint="eastAsia"/>
          <w:sz w:val="32"/>
          <w:szCs w:val="32"/>
        </w:rPr>
        <w:t>保障</w:t>
      </w:r>
      <w:r w:rsidR="00964273">
        <w:rPr>
          <w:rFonts w:ascii="方正小标宋简体" w:eastAsia="方正小标宋简体" w:hAnsi="黑体" w:hint="eastAsia"/>
          <w:sz w:val="32"/>
          <w:szCs w:val="32"/>
        </w:rPr>
        <w:t>服务岗位需求一览表</w:t>
      </w:r>
    </w:p>
    <w:tbl>
      <w:tblPr>
        <w:tblStyle w:val="ad"/>
        <w:tblW w:w="10894" w:type="dxa"/>
        <w:jc w:val="center"/>
        <w:tblLook w:val="04A0" w:firstRow="1" w:lastRow="0" w:firstColumn="1" w:lastColumn="0" w:noHBand="0" w:noVBand="1"/>
      </w:tblPr>
      <w:tblGrid>
        <w:gridCol w:w="701"/>
        <w:gridCol w:w="1628"/>
        <w:gridCol w:w="1007"/>
        <w:gridCol w:w="3459"/>
        <w:gridCol w:w="1669"/>
        <w:gridCol w:w="1275"/>
        <w:gridCol w:w="1155"/>
      </w:tblGrid>
      <w:tr w:rsidR="001A0113" w14:paraId="79FBD26B" w14:textId="77777777" w:rsidTr="001A0113">
        <w:trPr>
          <w:trHeight w:val="510"/>
          <w:jc w:val="center"/>
        </w:trPr>
        <w:tc>
          <w:tcPr>
            <w:tcW w:w="701" w:type="dxa"/>
            <w:vAlign w:val="center"/>
          </w:tcPr>
          <w:p w14:paraId="1A940927" w14:textId="77777777" w:rsidR="001A0113" w:rsidRDefault="001A0113">
            <w:pPr>
              <w:spacing w:line="360" w:lineRule="exact"/>
              <w:jc w:val="center"/>
              <w:rPr>
                <w:rFonts w:ascii="黑体" w:eastAsia="黑体" w:hAnsi="黑体"/>
                <w:sz w:val="24"/>
                <w:szCs w:val="24"/>
              </w:rPr>
            </w:pPr>
            <w:r>
              <w:rPr>
                <w:rFonts w:ascii="黑体" w:eastAsia="黑体" w:hAnsi="黑体" w:hint="eastAsia"/>
                <w:sz w:val="24"/>
                <w:szCs w:val="24"/>
              </w:rPr>
              <w:t>序号</w:t>
            </w:r>
          </w:p>
        </w:tc>
        <w:tc>
          <w:tcPr>
            <w:tcW w:w="1628" w:type="dxa"/>
            <w:vAlign w:val="center"/>
          </w:tcPr>
          <w:p w14:paraId="3C2FD284" w14:textId="77777777" w:rsidR="001A0113" w:rsidRDefault="001A0113">
            <w:pPr>
              <w:spacing w:line="360" w:lineRule="exact"/>
              <w:jc w:val="center"/>
              <w:rPr>
                <w:rFonts w:ascii="黑体" w:eastAsia="黑体" w:hAnsi="黑体"/>
                <w:sz w:val="24"/>
                <w:szCs w:val="24"/>
              </w:rPr>
            </w:pPr>
            <w:r>
              <w:rPr>
                <w:rFonts w:ascii="黑体" w:eastAsia="黑体" w:hAnsi="黑体" w:hint="eastAsia"/>
                <w:sz w:val="24"/>
                <w:szCs w:val="24"/>
              </w:rPr>
              <w:t>岗位类别</w:t>
            </w:r>
          </w:p>
        </w:tc>
        <w:tc>
          <w:tcPr>
            <w:tcW w:w="1007" w:type="dxa"/>
            <w:vAlign w:val="center"/>
          </w:tcPr>
          <w:p w14:paraId="11ABF862" w14:textId="77777777" w:rsidR="001A0113" w:rsidRDefault="001A0113">
            <w:pPr>
              <w:spacing w:line="360" w:lineRule="exact"/>
              <w:jc w:val="center"/>
              <w:rPr>
                <w:rFonts w:ascii="黑体" w:eastAsia="黑体" w:hAnsi="黑体"/>
                <w:sz w:val="24"/>
                <w:szCs w:val="24"/>
              </w:rPr>
            </w:pPr>
            <w:r>
              <w:rPr>
                <w:rFonts w:ascii="黑体" w:eastAsia="黑体" w:hAnsi="黑体" w:hint="eastAsia"/>
                <w:sz w:val="24"/>
                <w:szCs w:val="24"/>
              </w:rPr>
              <w:t>数量</w:t>
            </w:r>
          </w:p>
        </w:tc>
        <w:tc>
          <w:tcPr>
            <w:tcW w:w="3459" w:type="dxa"/>
            <w:vAlign w:val="center"/>
          </w:tcPr>
          <w:p w14:paraId="0D6486B2" w14:textId="77777777" w:rsidR="001A0113" w:rsidRDefault="001A0113">
            <w:pPr>
              <w:spacing w:line="360" w:lineRule="exact"/>
              <w:jc w:val="center"/>
              <w:rPr>
                <w:rFonts w:ascii="黑体" w:eastAsia="黑体" w:hAnsi="黑体"/>
                <w:sz w:val="24"/>
                <w:szCs w:val="24"/>
              </w:rPr>
            </w:pPr>
            <w:r>
              <w:rPr>
                <w:rFonts w:ascii="黑体" w:eastAsia="黑体" w:hAnsi="黑体" w:hint="eastAsia"/>
                <w:sz w:val="24"/>
                <w:szCs w:val="24"/>
              </w:rPr>
              <w:t>岗位职责</w:t>
            </w:r>
          </w:p>
        </w:tc>
        <w:tc>
          <w:tcPr>
            <w:tcW w:w="1669" w:type="dxa"/>
          </w:tcPr>
          <w:p w14:paraId="4DA07B26" w14:textId="2A24F636" w:rsidR="001A0113" w:rsidRDefault="001A0113">
            <w:pPr>
              <w:spacing w:line="360" w:lineRule="exact"/>
              <w:jc w:val="center"/>
              <w:rPr>
                <w:rFonts w:ascii="黑体" w:eastAsia="黑体" w:hAnsi="黑体"/>
                <w:sz w:val="24"/>
                <w:szCs w:val="24"/>
              </w:rPr>
            </w:pPr>
            <w:r>
              <w:rPr>
                <w:rFonts w:ascii="黑体" w:eastAsia="黑体" w:hAnsi="黑体" w:hint="eastAsia"/>
                <w:sz w:val="24"/>
                <w:szCs w:val="24"/>
              </w:rPr>
              <w:t>岗位要求</w:t>
            </w:r>
          </w:p>
        </w:tc>
        <w:tc>
          <w:tcPr>
            <w:tcW w:w="1275" w:type="dxa"/>
            <w:vAlign w:val="center"/>
          </w:tcPr>
          <w:p w14:paraId="64900BE4" w14:textId="4236DBF1" w:rsidR="001A0113" w:rsidRDefault="001A0113">
            <w:pPr>
              <w:spacing w:line="360" w:lineRule="exact"/>
              <w:jc w:val="center"/>
              <w:rPr>
                <w:rFonts w:ascii="黑体" w:eastAsia="黑体" w:hAnsi="黑体"/>
                <w:sz w:val="24"/>
                <w:szCs w:val="24"/>
              </w:rPr>
            </w:pPr>
            <w:r>
              <w:rPr>
                <w:rFonts w:ascii="黑体" w:eastAsia="黑体" w:hAnsi="黑体" w:hint="eastAsia"/>
                <w:sz w:val="24"/>
                <w:szCs w:val="24"/>
              </w:rPr>
              <w:t>服务模式</w:t>
            </w:r>
          </w:p>
        </w:tc>
        <w:tc>
          <w:tcPr>
            <w:tcW w:w="1155" w:type="dxa"/>
            <w:vAlign w:val="center"/>
          </w:tcPr>
          <w:p w14:paraId="052510A2" w14:textId="77777777" w:rsidR="001A0113" w:rsidRDefault="001A0113">
            <w:pPr>
              <w:spacing w:line="360" w:lineRule="exact"/>
              <w:jc w:val="center"/>
              <w:rPr>
                <w:rFonts w:ascii="黑体" w:eastAsia="黑体" w:hAnsi="黑体"/>
                <w:sz w:val="24"/>
                <w:szCs w:val="24"/>
              </w:rPr>
            </w:pPr>
            <w:r>
              <w:rPr>
                <w:rFonts w:ascii="黑体" w:eastAsia="黑体" w:hAnsi="黑体" w:hint="eastAsia"/>
                <w:sz w:val="24"/>
                <w:szCs w:val="24"/>
              </w:rPr>
              <w:t>备注</w:t>
            </w:r>
          </w:p>
        </w:tc>
      </w:tr>
      <w:tr w:rsidR="001A0113" w14:paraId="5C1CCE06" w14:textId="77777777" w:rsidTr="001A0113">
        <w:trPr>
          <w:trHeight w:val="510"/>
          <w:jc w:val="center"/>
        </w:trPr>
        <w:tc>
          <w:tcPr>
            <w:tcW w:w="701" w:type="dxa"/>
            <w:vAlign w:val="center"/>
          </w:tcPr>
          <w:p w14:paraId="4CC43C38" w14:textId="77777777" w:rsidR="001A0113" w:rsidRDefault="001A0113">
            <w:pPr>
              <w:spacing w:line="360" w:lineRule="exact"/>
              <w:jc w:val="center"/>
              <w:rPr>
                <w:rFonts w:ascii="仿宋_GB2312" w:eastAsia="仿宋_GB2312" w:hAnsi="仿宋"/>
                <w:szCs w:val="21"/>
              </w:rPr>
            </w:pPr>
            <w:r>
              <w:rPr>
                <w:rFonts w:ascii="仿宋_GB2312" w:eastAsia="仿宋_GB2312" w:hAnsi="仿宋"/>
                <w:szCs w:val="21"/>
              </w:rPr>
              <w:t>1</w:t>
            </w:r>
          </w:p>
        </w:tc>
        <w:tc>
          <w:tcPr>
            <w:tcW w:w="1628" w:type="dxa"/>
            <w:vAlign w:val="center"/>
          </w:tcPr>
          <w:p w14:paraId="1F47192C" w14:textId="5299B5D5" w:rsidR="001A0113" w:rsidRDefault="001A0113">
            <w:pPr>
              <w:spacing w:line="360" w:lineRule="exact"/>
              <w:jc w:val="center"/>
              <w:rPr>
                <w:rFonts w:ascii="仿宋_GB2312" w:eastAsia="仿宋_GB2312" w:hAnsi="仿宋"/>
                <w:szCs w:val="21"/>
                <w:highlight w:val="yellow"/>
              </w:rPr>
            </w:pPr>
            <w:r>
              <w:rPr>
                <w:rFonts w:ascii="仿宋_GB2312" w:eastAsia="仿宋_GB2312" w:hAnsi="仿宋" w:hint="eastAsia"/>
                <w:szCs w:val="21"/>
              </w:rPr>
              <w:t>设备日常维护及资产管理</w:t>
            </w:r>
          </w:p>
        </w:tc>
        <w:tc>
          <w:tcPr>
            <w:tcW w:w="1007" w:type="dxa"/>
            <w:vAlign w:val="center"/>
          </w:tcPr>
          <w:p w14:paraId="059D64E3" w14:textId="77777777" w:rsidR="001A0113" w:rsidRPr="00BE28FC" w:rsidRDefault="001A0113">
            <w:pPr>
              <w:spacing w:line="360" w:lineRule="exact"/>
              <w:jc w:val="center"/>
              <w:rPr>
                <w:rFonts w:ascii="仿宋_GB2312" w:eastAsia="仿宋_GB2312" w:hAnsi="仿宋"/>
                <w:color w:val="000000" w:themeColor="text1"/>
                <w:szCs w:val="21"/>
              </w:rPr>
            </w:pPr>
            <w:r w:rsidRPr="00BE28FC">
              <w:rPr>
                <w:rFonts w:ascii="仿宋_GB2312" w:eastAsia="仿宋_GB2312" w:hAnsi="仿宋"/>
                <w:color w:val="000000" w:themeColor="text1"/>
                <w:szCs w:val="21"/>
              </w:rPr>
              <w:t>2</w:t>
            </w:r>
          </w:p>
        </w:tc>
        <w:tc>
          <w:tcPr>
            <w:tcW w:w="3459" w:type="dxa"/>
            <w:vAlign w:val="center"/>
          </w:tcPr>
          <w:p w14:paraId="0233F8EA" w14:textId="77777777"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1</w:t>
            </w:r>
            <w:r>
              <w:rPr>
                <w:rFonts w:ascii="仿宋_GB2312" w:eastAsia="仿宋_GB2312" w:hAnsi="仿宋"/>
                <w:szCs w:val="21"/>
              </w:rPr>
              <w:t>.</w:t>
            </w:r>
            <w:r>
              <w:rPr>
                <w:rFonts w:ascii="仿宋_GB2312" w:eastAsia="仿宋_GB2312" w:hAnsi="仿宋" w:hint="eastAsia"/>
                <w:szCs w:val="21"/>
              </w:rPr>
              <w:t>各类场所信息化设施设备的日常维护保障。</w:t>
            </w:r>
          </w:p>
          <w:p w14:paraId="75A5AA4C" w14:textId="77777777" w:rsidR="001A0113" w:rsidRDefault="001A0113">
            <w:pPr>
              <w:spacing w:line="300" w:lineRule="exact"/>
              <w:jc w:val="left"/>
              <w:rPr>
                <w:rFonts w:ascii="仿宋_GB2312" w:eastAsia="仿宋_GB2312" w:hAnsi="仿宋"/>
                <w:szCs w:val="21"/>
              </w:rPr>
            </w:pPr>
            <w:r>
              <w:rPr>
                <w:rFonts w:ascii="仿宋_GB2312" w:eastAsia="仿宋_GB2312" w:hAnsi="仿宋"/>
                <w:szCs w:val="21"/>
              </w:rPr>
              <w:t>2.</w:t>
            </w:r>
            <w:r>
              <w:rPr>
                <w:rFonts w:ascii="仿宋_GB2312" w:eastAsia="仿宋_GB2312" w:hAnsi="仿宋" w:hint="eastAsia"/>
                <w:szCs w:val="21"/>
              </w:rPr>
              <w:t>系统维护、系统安装、设备维护、网络调试等工作。</w:t>
            </w:r>
          </w:p>
          <w:p w14:paraId="6F831879" w14:textId="1FBD58CB" w:rsidR="001A0113" w:rsidRDefault="001A0113" w:rsidP="00BE28FC">
            <w:pPr>
              <w:spacing w:line="300" w:lineRule="exact"/>
              <w:jc w:val="left"/>
              <w:rPr>
                <w:rFonts w:ascii="仿宋_GB2312" w:eastAsia="仿宋_GB2312" w:hAnsi="仿宋"/>
                <w:szCs w:val="21"/>
              </w:rPr>
            </w:pPr>
            <w:r>
              <w:rPr>
                <w:rFonts w:ascii="仿宋_GB2312" w:eastAsia="仿宋_GB2312" w:hAnsi="仿宋"/>
                <w:szCs w:val="21"/>
              </w:rPr>
              <w:t>3</w:t>
            </w:r>
            <w:r>
              <w:rPr>
                <w:rFonts w:ascii="仿宋_GB2312" w:eastAsia="仿宋_GB2312" w:hAnsi="仿宋" w:hint="eastAsia"/>
                <w:szCs w:val="21"/>
              </w:rPr>
              <w:t>.新增信息化资产录入、赋码、打标签等工作；</w:t>
            </w:r>
          </w:p>
          <w:p w14:paraId="134EC555" w14:textId="42F23E38" w:rsidR="001A0113" w:rsidRDefault="001A0113" w:rsidP="00BE28FC">
            <w:pPr>
              <w:spacing w:line="300" w:lineRule="exact"/>
              <w:jc w:val="left"/>
              <w:rPr>
                <w:rFonts w:ascii="仿宋_GB2312" w:eastAsia="仿宋_GB2312" w:hAnsi="仿宋"/>
                <w:szCs w:val="21"/>
              </w:rPr>
            </w:pPr>
            <w:r>
              <w:rPr>
                <w:rFonts w:ascii="仿宋_GB2312" w:eastAsia="仿宋_GB2312" w:hAnsi="仿宋"/>
                <w:szCs w:val="21"/>
              </w:rPr>
              <w:t>4.</w:t>
            </w:r>
            <w:r>
              <w:rPr>
                <w:rFonts w:ascii="仿宋_GB2312" w:eastAsia="仿宋_GB2312" w:hAnsi="仿宋" w:hint="eastAsia"/>
                <w:szCs w:val="21"/>
              </w:rPr>
              <w:t>信息化资产出入库管理；</w:t>
            </w:r>
          </w:p>
          <w:p w14:paraId="4FF50C98" w14:textId="4023B156" w:rsidR="001A0113" w:rsidRDefault="001A0113" w:rsidP="00BE28FC">
            <w:pPr>
              <w:spacing w:line="300" w:lineRule="exact"/>
              <w:jc w:val="left"/>
              <w:rPr>
                <w:rFonts w:ascii="仿宋_GB2312" w:eastAsia="仿宋_GB2312" w:hAnsi="仿宋"/>
                <w:szCs w:val="21"/>
              </w:rPr>
            </w:pPr>
            <w:r>
              <w:rPr>
                <w:rFonts w:ascii="仿宋_GB2312" w:eastAsia="仿宋_GB2312" w:hAnsi="仿宋"/>
                <w:szCs w:val="21"/>
              </w:rPr>
              <w:t>5.</w:t>
            </w:r>
            <w:r>
              <w:rPr>
                <w:rFonts w:ascii="仿宋_GB2312" w:eastAsia="仿宋_GB2312" w:hAnsi="仿宋" w:hint="eastAsia"/>
                <w:szCs w:val="21"/>
              </w:rPr>
              <w:t>信息化资产库存盘点；</w:t>
            </w:r>
          </w:p>
          <w:p w14:paraId="1EE0CF13" w14:textId="0A80D56D" w:rsidR="001A0113" w:rsidRDefault="001A0113" w:rsidP="00BE28FC">
            <w:pPr>
              <w:spacing w:line="300" w:lineRule="exact"/>
              <w:jc w:val="left"/>
              <w:rPr>
                <w:rFonts w:ascii="仿宋_GB2312" w:eastAsia="仿宋_GB2312" w:hAnsi="仿宋"/>
                <w:szCs w:val="21"/>
              </w:rPr>
            </w:pPr>
            <w:r>
              <w:rPr>
                <w:rFonts w:ascii="仿宋_GB2312" w:eastAsia="仿宋_GB2312" w:hAnsi="仿宋"/>
                <w:szCs w:val="21"/>
              </w:rPr>
              <w:t>6.</w:t>
            </w:r>
            <w:r>
              <w:rPr>
                <w:rFonts w:ascii="仿宋_GB2312" w:eastAsia="仿宋_GB2312" w:hAnsi="仿宋" w:hint="eastAsia"/>
                <w:szCs w:val="21"/>
              </w:rPr>
              <w:t>信息化资产移交、报废相关工作</w:t>
            </w:r>
          </w:p>
        </w:tc>
        <w:tc>
          <w:tcPr>
            <w:tcW w:w="1669" w:type="dxa"/>
          </w:tcPr>
          <w:p w14:paraId="676FD9CA" w14:textId="48C25DAE" w:rsidR="001A0113" w:rsidRDefault="001A0113" w:rsidP="001A0113">
            <w:pPr>
              <w:spacing w:line="360" w:lineRule="exact"/>
              <w:jc w:val="left"/>
              <w:rPr>
                <w:rFonts w:ascii="仿宋_GB2312" w:eastAsia="仿宋_GB2312" w:hAnsi="仿宋"/>
                <w:szCs w:val="21"/>
              </w:rPr>
            </w:pPr>
            <w:r>
              <w:rPr>
                <w:rFonts w:ascii="仿宋_GB2312" w:eastAsia="仿宋_GB2312" w:hAnsi="仿宋" w:hint="eastAsia"/>
                <w:szCs w:val="21"/>
              </w:rPr>
              <w:t>1</w:t>
            </w:r>
            <w:r>
              <w:rPr>
                <w:rFonts w:ascii="仿宋_GB2312" w:eastAsia="仿宋_GB2312" w:hAnsi="仿宋"/>
                <w:szCs w:val="21"/>
              </w:rPr>
              <w:t>.</w:t>
            </w:r>
            <w:r w:rsidRPr="00271F4D">
              <w:rPr>
                <w:rFonts w:ascii="仿宋_GB2312" w:eastAsia="仿宋_GB2312" w:hAnsi="仿宋" w:hint="eastAsia"/>
                <w:szCs w:val="21"/>
              </w:rPr>
              <w:t>服从安排、听从指挥，工作认真负责，有良好的沟通能力，团队协作、服从意识强</w:t>
            </w:r>
            <w:r>
              <w:rPr>
                <w:rFonts w:ascii="仿宋_GB2312" w:eastAsia="仿宋_GB2312" w:hAnsi="仿宋" w:hint="eastAsia"/>
                <w:szCs w:val="21"/>
              </w:rPr>
              <w:t>；</w:t>
            </w:r>
          </w:p>
          <w:p w14:paraId="2E3F5504" w14:textId="16EDE9B1" w:rsidR="001A0113" w:rsidRPr="001A0113" w:rsidRDefault="001A0113" w:rsidP="001A0113">
            <w:pPr>
              <w:rPr>
                <w:rFonts w:ascii="仿宋_GB2312" w:eastAsia="仿宋_GB2312" w:hAnsi="仿宋"/>
                <w:szCs w:val="21"/>
              </w:rPr>
            </w:pPr>
            <w:r>
              <w:rPr>
                <w:rFonts w:ascii="仿宋_GB2312" w:eastAsia="仿宋_GB2312" w:hAnsi="仿宋" w:hint="eastAsia"/>
                <w:szCs w:val="21"/>
              </w:rPr>
              <w:t>2</w:t>
            </w:r>
            <w:r>
              <w:rPr>
                <w:rFonts w:ascii="仿宋_GB2312" w:eastAsia="仿宋_GB2312" w:hAnsi="仿宋"/>
                <w:szCs w:val="21"/>
              </w:rPr>
              <w:t>.</w:t>
            </w:r>
            <w:r w:rsidRPr="00795A00">
              <w:rPr>
                <w:rFonts w:ascii="仿宋_GB2312" w:eastAsia="仿宋_GB2312" w:hAnsi="仿宋" w:hint="eastAsia"/>
                <w:szCs w:val="21"/>
              </w:rPr>
              <w:t>45周岁以下，大专及以上学历，熟悉</w:t>
            </w:r>
            <w:r>
              <w:rPr>
                <w:rFonts w:ascii="仿宋_GB2312" w:eastAsia="仿宋_GB2312" w:hAnsi="仿宋" w:hint="eastAsia"/>
                <w:szCs w:val="21"/>
              </w:rPr>
              <w:t>计算机网络、音视频系统；</w:t>
            </w:r>
          </w:p>
          <w:p w14:paraId="6DF422E4" w14:textId="3FE91D61" w:rsidR="00E950C3" w:rsidRDefault="00E950C3" w:rsidP="001A0113">
            <w:pPr>
              <w:rPr>
                <w:rFonts w:ascii="仿宋_GB2312" w:eastAsia="仿宋_GB2312" w:hAnsi="仿宋"/>
                <w:szCs w:val="21"/>
              </w:rPr>
            </w:pPr>
            <w:r>
              <w:rPr>
                <w:rFonts w:ascii="仿宋_GB2312" w:eastAsia="仿宋_GB2312" w:hAnsi="仿宋" w:hint="eastAsia"/>
                <w:szCs w:val="21"/>
              </w:rPr>
              <w:t>3.定</w:t>
            </w:r>
            <w:r>
              <w:rPr>
                <w:rFonts w:ascii="仿宋_GB2312" w:eastAsia="仿宋_GB2312" w:hAnsi="仿宋"/>
                <w:szCs w:val="21"/>
              </w:rPr>
              <w:t>期汇总上报资产管理</w:t>
            </w:r>
            <w:r>
              <w:rPr>
                <w:rFonts w:ascii="仿宋_GB2312" w:eastAsia="仿宋_GB2312" w:hAnsi="仿宋" w:hint="eastAsia"/>
                <w:szCs w:val="21"/>
              </w:rPr>
              <w:t>情况</w:t>
            </w:r>
            <w:r>
              <w:rPr>
                <w:rFonts w:ascii="仿宋_GB2312" w:eastAsia="仿宋_GB2312" w:hAnsi="仿宋"/>
                <w:szCs w:val="21"/>
              </w:rPr>
              <w:t>及问题</w:t>
            </w:r>
            <w:r w:rsidR="008E22C0">
              <w:rPr>
                <w:rFonts w:ascii="仿宋_GB2312" w:eastAsia="仿宋_GB2312" w:hAnsi="仿宋" w:hint="eastAsia"/>
                <w:szCs w:val="21"/>
              </w:rPr>
              <w:t>故障</w:t>
            </w:r>
          </w:p>
          <w:p w14:paraId="741A8A9E" w14:textId="2EF053D6" w:rsidR="00E950C3" w:rsidRDefault="008E22C0" w:rsidP="001A0113">
            <w:pPr>
              <w:rPr>
                <w:rFonts w:ascii="仿宋_GB2312" w:eastAsia="仿宋_GB2312" w:hAnsi="仿宋"/>
                <w:szCs w:val="21"/>
              </w:rPr>
            </w:pPr>
            <w:r>
              <w:rPr>
                <w:rFonts w:ascii="仿宋_GB2312" w:eastAsia="仿宋_GB2312" w:hAnsi="仿宋" w:hint="eastAsia"/>
                <w:szCs w:val="21"/>
              </w:rPr>
              <w:t>4</w:t>
            </w:r>
            <w:r w:rsidR="00E950C3">
              <w:rPr>
                <w:rFonts w:ascii="仿宋_GB2312" w:eastAsia="仿宋_GB2312" w:hAnsi="仿宋" w:hint="eastAsia"/>
                <w:szCs w:val="21"/>
              </w:rPr>
              <w:t>.熟悉</w:t>
            </w:r>
            <w:r>
              <w:rPr>
                <w:rFonts w:ascii="仿宋_GB2312" w:eastAsia="仿宋_GB2312" w:hAnsi="仿宋" w:hint="eastAsia"/>
                <w:szCs w:val="21"/>
              </w:rPr>
              <w:t>信息化设备</w:t>
            </w:r>
            <w:r w:rsidR="00E950C3">
              <w:rPr>
                <w:rFonts w:ascii="仿宋_GB2312" w:eastAsia="仿宋_GB2312" w:hAnsi="仿宋" w:hint="eastAsia"/>
                <w:szCs w:val="21"/>
              </w:rPr>
              <w:t>及</w:t>
            </w:r>
            <w:r w:rsidR="00E950C3">
              <w:rPr>
                <w:rFonts w:ascii="仿宋_GB2312" w:eastAsia="仿宋_GB2312" w:hAnsi="仿宋"/>
                <w:szCs w:val="21"/>
              </w:rPr>
              <w:t>弱</w:t>
            </w:r>
            <w:r w:rsidR="00E950C3">
              <w:rPr>
                <w:rFonts w:ascii="仿宋_GB2312" w:eastAsia="仿宋_GB2312" w:hAnsi="仿宋" w:hint="eastAsia"/>
                <w:szCs w:val="21"/>
              </w:rPr>
              <w:t>电</w:t>
            </w:r>
            <w:r>
              <w:rPr>
                <w:rFonts w:ascii="仿宋_GB2312" w:eastAsia="仿宋_GB2312" w:hAnsi="仿宋" w:hint="eastAsia"/>
                <w:szCs w:val="21"/>
              </w:rPr>
              <w:t>运</w:t>
            </w:r>
            <w:r w:rsidR="00E950C3">
              <w:rPr>
                <w:rFonts w:ascii="仿宋_GB2312" w:eastAsia="仿宋_GB2312" w:hAnsi="仿宋"/>
                <w:szCs w:val="21"/>
              </w:rPr>
              <w:t>用。</w:t>
            </w:r>
          </w:p>
          <w:p w14:paraId="3A72DD4F" w14:textId="1FC5D3EA" w:rsidR="00E950C3" w:rsidRPr="00E950C3" w:rsidRDefault="008E22C0" w:rsidP="001A0113">
            <w:pPr>
              <w:rPr>
                <w:rFonts w:ascii="仿宋_GB2312" w:eastAsia="仿宋_GB2312" w:hAnsi="仿宋"/>
                <w:szCs w:val="21"/>
              </w:rPr>
            </w:pPr>
            <w:r>
              <w:rPr>
                <w:rFonts w:ascii="仿宋_GB2312" w:eastAsia="仿宋_GB2312" w:hAnsi="仿宋"/>
                <w:szCs w:val="21"/>
              </w:rPr>
              <w:t>5</w:t>
            </w:r>
            <w:r w:rsidR="00E950C3">
              <w:rPr>
                <w:rFonts w:ascii="仿宋_GB2312" w:eastAsia="仿宋_GB2312" w:hAnsi="仿宋" w:hint="eastAsia"/>
                <w:szCs w:val="21"/>
              </w:rPr>
              <w:t>.负责</w:t>
            </w:r>
            <w:r w:rsidR="00E950C3">
              <w:rPr>
                <w:rFonts w:ascii="仿宋_GB2312" w:eastAsia="仿宋_GB2312" w:hAnsi="仿宋"/>
                <w:szCs w:val="21"/>
              </w:rPr>
              <w:t>处理解决系统及相关设备使用过程中所产生的一般技术和业务问题。</w:t>
            </w:r>
          </w:p>
          <w:p w14:paraId="75BF6CDD" w14:textId="4EAD4F1F" w:rsidR="001A0113" w:rsidRPr="001A0113" w:rsidRDefault="001A0113" w:rsidP="001A0113">
            <w:pPr>
              <w:rPr>
                <w:rFonts w:ascii="仿宋_GB2312" w:eastAsia="仿宋_GB2312" w:hAnsi="仿宋"/>
                <w:szCs w:val="21"/>
              </w:rPr>
            </w:pPr>
          </w:p>
        </w:tc>
        <w:tc>
          <w:tcPr>
            <w:tcW w:w="1275" w:type="dxa"/>
            <w:vAlign w:val="center"/>
          </w:tcPr>
          <w:p w14:paraId="7EF71A15" w14:textId="4CB274FD" w:rsidR="008E22C0" w:rsidRDefault="008E22C0">
            <w:pPr>
              <w:spacing w:line="360" w:lineRule="exact"/>
              <w:jc w:val="center"/>
              <w:rPr>
                <w:rFonts w:ascii="仿宋_GB2312" w:eastAsia="仿宋_GB2312" w:hAnsi="仿宋"/>
                <w:szCs w:val="21"/>
              </w:rPr>
            </w:pPr>
            <w:r>
              <w:rPr>
                <w:rFonts w:ascii="仿宋_GB2312" w:eastAsia="仿宋_GB2312" w:hAnsi="仿宋" w:hint="eastAsia"/>
                <w:szCs w:val="21"/>
              </w:rPr>
              <w:t>驻场</w:t>
            </w:r>
            <w:r>
              <w:rPr>
                <w:rFonts w:ascii="仿宋_GB2312" w:eastAsia="仿宋_GB2312" w:hAnsi="仿宋"/>
                <w:szCs w:val="21"/>
              </w:rPr>
              <w:t>保障</w:t>
            </w:r>
          </w:p>
          <w:p w14:paraId="3174C9DF" w14:textId="4B07A2A3" w:rsidR="001A0113" w:rsidRDefault="001A0113">
            <w:pPr>
              <w:spacing w:line="360" w:lineRule="exact"/>
              <w:jc w:val="center"/>
              <w:rPr>
                <w:rFonts w:ascii="仿宋_GB2312" w:eastAsia="仿宋_GB2312" w:hAnsi="仿宋"/>
                <w:szCs w:val="21"/>
              </w:rPr>
            </w:pPr>
            <w:r>
              <w:rPr>
                <w:rFonts w:ascii="仿宋_GB2312" w:eastAsia="仿宋_GB2312" w:hAnsi="仿宋" w:hint="eastAsia"/>
                <w:szCs w:val="21"/>
              </w:rPr>
              <w:t>定期巡检及清点</w:t>
            </w:r>
            <w:r w:rsidR="001622E1">
              <w:rPr>
                <w:rFonts w:ascii="仿宋_GB2312" w:eastAsia="仿宋_GB2312" w:hAnsi="仿宋" w:hint="eastAsia"/>
                <w:szCs w:val="21"/>
              </w:rPr>
              <w:t>造册</w:t>
            </w:r>
          </w:p>
        </w:tc>
        <w:tc>
          <w:tcPr>
            <w:tcW w:w="1155" w:type="dxa"/>
            <w:vMerge w:val="restart"/>
            <w:vAlign w:val="center"/>
          </w:tcPr>
          <w:p w14:paraId="687142CE" w14:textId="47AFA035" w:rsidR="001A0113" w:rsidRDefault="001A0113">
            <w:pPr>
              <w:spacing w:line="360" w:lineRule="exact"/>
              <w:jc w:val="center"/>
              <w:rPr>
                <w:rFonts w:ascii="仿宋_GB2312" w:eastAsia="仿宋_GB2312" w:hAnsi="仿宋"/>
                <w:szCs w:val="21"/>
              </w:rPr>
            </w:pPr>
            <w:r>
              <w:rPr>
                <w:rFonts w:ascii="仿宋_GB2312" w:eastAsia="仿宋_GB2312" w:hAnsi="仿宋" w:hint="eastAsia"/>
                <w:szCs w:val="21"/>
              </w:rPr>
              <w:t>1人</w:t>
            </w:r>
            <w:proofErr w:type="gramStart"/>
            <w:r>
              <w:rPr>
                <w:rFonts w:ascii="仿宋_GB2312" w:eastAsia="仿宋_GB2312" w:hAnsi="仿宋"/>
                <w:szCs w:val="21"/>
              </w:rPr>
              <w:t>兼项目</w:t>
            </w:r>
            <w:proofErr w:type="gramEnd"/>
            <w:r>
              <w:rPr>
                <w:rFonts w:ascii="仿宋_GB2312" w:eastAsia="仿宋_GB2312" w:hAnsi="仿宋"/>
                <w:szCs w:val="21"/>
              </w:rPr>
              <w:t>经理</w:t>
            </w:r>
          </w:p>
        </w:tc>
      </w:tr>
      <w:tr w:rsidR="001A0113" w14:paraId="4EAE9562" w14:textId="77777777" w:rsidTr="001A0113">
        <w:trPr>
          <w:trHeight w:val="510"/>
          <w:jc w:val="center"/>
        </w:trPr>
        <w:tc>
          <w:tcPr>
            <w:tcW w:w="701" w:type="dxa"/>
            <w:vAlign w:val="center"/>
          </w:tcPr>
          <w:p w14:paraId="37EADE29" w14:textId="41C8E04D" w:rsidR="001A0113" w:rsidRDefault="001A0113">
            <w:pPr>
              <w:spacing w:line="360" w:lineRule="exact"/>
              <w:jc w:val="center"/>
              <w:rPr>
                <w:rFonts w:ascii="仿宋_GB2312" w:eastAsia="仿宋_GB2312" w:hAnsi="仿宋"/>
                <w:szCs w:val="21"/>
              </w:rPr>
            </w:pPr>
            <w:r>
              <w:rPr>
                <w:rFonts w:ascii="仿宋_GB2312" w:eastAsia="仿宋_GB2312" w:hAnsi="仿宋"/>
                <w:szCs w:val="21"/>
              </w:rPr>
              <w:t>2</w:t>
            </w:r>
          </w:p>
        </w:tc>
        <w:tc>
          <w:tcPr>
            <w:tcW w:w="1628" w:type="dxa"/>
            <w:vAlign w:val="center"/>
          </w:tcPr>
          <w:p w14:paraId="48598B08" w14:textId="77777777" w:rsidR="001A0113" w:rsidRDefault="001A0113">
            <w:pPr>
              <w:spacing w:line="360" w:lineRule="exact"/>
              <w:jc w:val="center"/>
              <w:rPr>
                <w:rFonts w:ascii="仿宋_GB2312" w:eastAsia="仿宋_GB2312" w:hAnsi="仿宋"/>
                <w:szCs w:val="21"/>
                <w:highlight w:val="yellow"/>
              </w:rPr>
            </w:pPr>
            <w:r>
              <w:rPr>
                <w:rFonts w:ascii="仿宋_GB2312" w:eastAsia="仿宋_GB2312" w:hAnsi="仿宋" w:hint="eastAsia"/>
                <w:szCs w:val="21"/>
              </w:rPr>
              <w:t>大项活动技术保障</w:t>
            </w:r>
          </w:p>
        </w:tc>
        <w:tc>
          <w:tcPr>
            <w:tcW w:w="1007" w:type="dxa"/>
            <w:vAlign w:val="center"/>
          </w:tcPr>
          <w:p w14:paraId="2E379E54" w14:textId="77777777" w:rsidR="001A0113" w:rsidRDefault="001A0113">
            <w:pPr>
              <w:spacing w:line="360" w:lineRule="exact"/>
              <w:jc w:val="center"/>
              <w:rPr>
                <w:rFonts w:ascii="仿宋_GB2312" w:eastAsia="仿宋_GB2312" w:hAnsi="仿宋"/>
                <w:szCs w:val="21"/>
              </w:rPr>
            </w:pPr>
            <w:r>
              <w:rPr>
                <w:rFonts w:ascii="仿宋_GB2312" w:eastAsia="仿宋_GB2312" w:hAnsi="仿宋" w:hint="eastAsia"/>
                <w:szCs w:val="21"/>
              </w:rPr>
              <w:t>≥3</w:t>
            </w:r>
          </w:p>
        </w:tc>
        <w:tc>
          <w:tcPr>
            <w:tcW w:w="3459" w:type="dxa"/>
            <w:vAlign w:val="center"/>
          </w:tcPr>
          <w:p w14:paraId="26C1CFFD" w14:textId="74AF2D34"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1.物资请领、准备，提前完成设备的测试，补充需求；</w:t>
            </w:r>
          </w:p>
          <w:p w14:paraId="7454DDB8" w14:textId="18B3382F"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2.在场地搭建临时网络，为帐篷内摄像机提供网络支撑；</w:t>
            </w:r>
          </w:p>
          <w:p w14:paraId="76CAE09D" w14:textId="70D78FC4"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3.在帐篷内部署摄像机并进行调试通联，形成部署方案；</w:t>
            </w:r>
          </w:p>
          <w:p w14:paraId="6017E224" w14:textId="0B241307"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4.根据活动需求，对各帐篷摄像头分类，预设满足不同活动需求的视频切换场景。</w:t>
            </w:r>
          </w:p>
          <w:p w14:paraId="0F4B69B4" w14:textId="5301911A"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5.在各个展开地域署无线</w:t>
            </w:r>
            <w:proofErr w:type="gramStart"/>
            <w:r>
              <w:rPr>
                <w:rFonts w:ascii="仿宋_GB2312" w:eastAsia="仿宋_GB2312" w:hAnsi="仿宋" w:hint="eastAsia"/>
                <w:szCs w:val="21"/>
              </w:rPr>
              <w:t>图传配套</w:t>
            </w:r>
            <w:proofErr w:type="gramEnd"/>
            <w:r>
              <w:rPr>
                <w:rFonts w:ascii="仿宋_GB2312" w:eastAsia="仿宋_GB2312" w:hAnsi="仿宋" w:hint="eastAsia"/>
                <w:szCs w:val="21"/>
              </w:rPr>
              <w:t>设备，并对无线</w:t>
            </w:r>
            <w:proofErr w:type="gramStart"/>
            <w:r>
              <w:rPr>
                <w:rFonts w:ascii="仿宋_GB2312" w:eastAsia="仿宋_GB2312" w:hAnsi="仿宋" w:hint="eastAsia"/>
                <w:szCs w:val="21"/>
              </w:rPr>
              <w:t>图传效</w:t>
            </w:r>
            <w:proofErr w:type="gramEnd"/>
            <w:r>
              <w:rPr>
                <w:rFonts w:ascii="仿宋_GB2312" w:eastAsia="仿宋_GB2312" w:hAnsi="仿宋" w:hint="eastAsia"/>
                <w:szCs w:val="21"/>
              </w:rPr>
              <w:t>果进行测试，满足展开地域的全覆盖；</w:t>
            </w:r>
          </w:p>
          <w:p w14:paraId="5B22E413" w14:textId="08B2534F"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lastRenderedPageBreak/>
              <w:t>6.根据活动需求，搭建无人机部署</w:t>
            </w:r>
            <w:proofErr w:type="gramStart"/>
            <w:r>
              <w:rPr>
                <w:rFonts w:ascii="仿宋_GB2312" w:eastAsia="仿宋_GB2312" w:hAnsi="仿宋" w:hint="eastAsia"/>
                <w:szCs w:val="21"/>
              </w:rPr>
              <w:t>地点至导调</w:t>
            </w:r>
            <w:proofErr w:type="gramEnd"/>
            <w:r>
              <w:rPr>
                <w:rFonts w:ascii="仿宋_GB2312" w:eastAsia="仿宋_GB2312" w:hAnsi="仿宋" w:hint="eastAsia"/>
                <w:szCs w:val="21"/>
              </w:rPr>
              <w:t>中心的传输链路并测试通联；</w:t>
            </w:r>
          </w:p>
          <w:p w14:paraId="649483E4" w14:textId="39684D71"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7.结合室外</w:t>
            </w:r>
            <w:proofErr w:type="gramStart"/>
            <w:r>
              <w:rPr>
                <w:rFonts w:ascii="仿宋_GB2312" w:eastAsia="仿宋_GB2312" w:hAnsi="仿宋" w:hint="eastAsia"/>
                <w:szCs w:val="21"/>
              </w:rPr>
              <w:t>摄像机对导调</w:t>
            </w:r>
            <w:proofErr w:type="gramEnd"/>
            <w:r>
              <w:rPr>
                <w:rFonts w:ascii="仿宋_GB2312" w:eastAsia="仿宋_GB2312" w:hAnsi="仿宋" w:hint="eastAsia"/>
                <w:szCs w:val="21"/>
              </w:rPr>
              <w:t>大厅设备进行通联测试，根据现场情况和进度进行导播场景预设；</w:t>
            </w:r>
          </w:p>
          <w:p w14:paraId="3094BD9C" w14:textId="716FC735"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8.协助信息保障组进行视频导播、音频切换等工作；</w:t>
            </w:r>
          </w:p>
          <w:p w14:paraId="553AE635" w14:textId="01D7BC18"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9.对活动过程中信号中断、设备断电等突发情况进行快速处置；</w:t>
            </w:r>
          </w:p>
          <w:p w14:paraId="4F9E659B" w14:textId="5479EA3D"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10.在活动间隙对设备进行充电、测试等维护；</w:t>
            </w:r>
          </w:p>
          <w:p w14:paraId="0AACC9CC" w14:textId="5CA4E1CC"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11.单轮次活动结束时及时完成展开地域内临时部署网络、摄像机、</w:t>
            </w:r>
            <w:proofErr w:type="gramStart"/>
            <w:r>
              <w:rPr>
                <w:rFonts w:ascii="仿宋_GB2312" w:eastAsia="仿宋_GB2312" w:hAnsi="仿宋" w:hint="eastAsia"/>
                <w:szCs w:val="21"/>
              </w:rPr>
              <w:t>无线图传等</w:t>
            </w:r>
            <w:proofErr w:type="gramEnd"/>
            <w:r>
              <w:rPr>
                <w:rFonts w:ascii="仿宋_GB2312" w:eastAsia="仿宋_GB2312" w:hAnsi="仿宋" w:hint="eastAsia"/>
                <w:szCs w:val="21"/>
              </w:rPr>
              <w:t>设备的撤收清点；</w:t>
            </w:r>
          </w:p>
          <w:p w14:paraId="21C64C76" w14:textId="45562253" w:rsidR="001A0113" w:rsidRDefault="001A0113">
            <w:pPr>
              <w:spacing w:line="300" w:lineRule="exact"/>
              <w:jc w:val="left"/>
              <w:rPr>
                <w:rFonts w:ascii="仿宋_GB2312" w:eastAsia="仿宋_GB2312" w:hAnsi="仿宋"/>
                <w:szCs w:val="21"/>
              </w:rPr>
            </w:pPr>
            <w:r>
              <w:rPr>
                <w:rFonts w:ascii="仿宋_GB2312" w:eastAsia="仿宋_GB2312" w:hAnsi="仿宋" w:hint="eastAsia"/>
                <w:szCs w:val="21"/>
              </w:rPr>
              <w:t>12.阶段活动结束后整理清点设备器材，归还入库；</w:t>
            </w:r>
          </w:p>
          <w:p w14:paraId="4F700AEE" w14:textId="69C545A4" w:rsidR="001A0113" w:rsidRDefault="001A0113">
            <w:pPr>
              <w:spacing w:line="360" w:lineRule="exact"/>
              <w:rPr>
                <w:rFonts w:ascii="仿宋_GB2312" w:eastAsia="仿宋_GB2312" w:hAnsi="仿宋"/>
                <w:szCs w:val="21"/>
                <w:highlight w:val="yellow"/>
              </w:rPr>
            </w:pPr>
            <w:r>
              <w:rPr>
                <w:rFonts w:ascii="仿宋_GB2312" w:eastAsia="仿宋_GB2312" w:hAnsi="仿宋" w:hint="eastAsia"/>
                <w:szCs w:val="21"/>
              </w:rPr>
              <w:t>13.活动资料整理归档。</w:t>
            </w:r>
          </w:p>
        </w:tc>
        <w:tc>
          <w:tcPr>
            <w:tcW w:w="1669" w:type="dxa"/>
          </w:tcPr>
          <w:p w14:paraId="18EE787C" w14:textId="4655E7E9" w:rsidR="001A0113" w:rsidRDefault="001A0113" w:rsidP="001A0113">
            <w:pPr>
              <w:spacing w:line="360" w:lineRule="exact"/>
              <w:jc w:val="left"/>
              <w:rPr>
                <w:rFonts w:ascii="仿宋_GB2312" w:eastAsia="仿宋_GB2312" w:hAnsi="仿宋"/>
                <w:szCs w:val="21"/>
              </w:rPr>
            </w:pPr>
            <w:r>
              <w:rPr>
                <w:rFonts w:ascii="仿宋_GB2312" w:eastAsia="仿宋_GB2312" w:hAnsi="仿宋" w:hint="eastAsia"/>
                <w:szCs w:val="21"/>
              </w:rPr>
              <w:lastRenderedPageBreak/>
              <w:t>1</w:t>
            </w:r>
            <w:r>
              <w:rPr>
                <w:rFonts w:ascii="仿宋_GB2312" w:eastAsia="仿宋_GB2312" w:hAnsi="仿宋"/>
                <w:szCs w:val="21"/>
              </w:rPr>
              <w:t>.</w:t>
            </w:r>
            <w:r w:rsidRPr="00271F4D">
              <w:rPr>
                <w:rFonts w:ascii="仿宋_GB2312" w:eastAsia="仿宋_GB2312" w:hAnsi="仿宋" w:hint="eastAsia"/>
                <w:szCs w:val="21"/>
              </w:rPr>
              <w:t>服从安排、听从指挥，工作认真负责，有良好的沟通能力，团队协作、服从意识强</w:t>
            </w:r>
            <w:r w:rsidR="009E067A">
              <w:rPr>
                <w:rFonts w:ascii="仿宋_GB2312" w:eastAsia="仿宋_GB2312" w:hAnsi="仿宋" w:hint="eastAsia"/>
                <w:szCs w:val="21"/>
              </w:rPr>
              <w:t>；</w:t>
            </w:r>
          </w:p>
          <w:p w14:paraId="12B610FE" w14:textId="01BE827C" w:rsidR="001A0113" w:rsidRPr="001A0113" w:rsidRDefault="001A0113" w:rsidP="001A0113">
            <w:pPr>
              <w:spacing w:line="360" w:lineRule="exact"/>
              <w:jc w:val="left"/>
              <w:rPr>
                <w:rFonts w:ascii="仿宋_GB2312" w:eastAsia="仿宋_GB2312" w:hAnsi="仿宋"/>
                <w:szCs w:val="21"/>
              </w:rPr>
            </w:pPr>
            <w:r>
              <w:rPr>
                <w:rFonts w:ascii="仿宋_GB2312" w:eastAsia="仿宋_GB2312" w:hAnsi="仿宋"/>
                <w:szCs w:val="21"/>
              </w:rPr>
              <w:t>2.</w:t>
            </w:r>
            <w:r w:rsidRPr="001A0113">
              <w:rPr>
                <w:rFonts w:ascii="仿宋_GB2312" w:eastAsia="仿宋_GB2312" w:hAnsi="仿宋" w:hint="eastAsia"/>
                <w:szCs w:val="21"/>
              </w:rPr>
              <w:t>大项活动期间网络音视频环境</w:t>
            </w:r>
            <w:proofErr w:type="gramStart"/>
            <w:r w:rsidRPr="001A0113">
              <w:rPr>
                <w:rFonts w:ascii="仿宋_GB2312" w:eastAsia="仿宋_GB2312" w:hAnsi="仿宋" w:hint="eastAsia"/>
                <w:szCs w:val="21"/>
              </w:rPr>
              <w:t>搭建与撤收</w:t>
            </w:r>
            <w:proofErr w:type="gramEnd"/>
            <w:r w:rsidRPr="001A0113">
              <w:rPr>
                <w:rFonts w:ascii="仿宋_GB2312" w:eastAsia="仿宋_GB2312" w:hAnsi="仿宋" w:hint="eastAsia"/>
                <w:szCs w:val="21"/>
              </w:rPr>
              <w:t>；物资器材保</w:t>
            </w:r>
            <w:r w:rsidRPr="001A0113">
              <w:rPr>
                <w:rFonts w:ascii="仿宋_GB2312" w:eastAsia="仿宋_GB2312" w:hAnsi="仿宋" w:hint="eastAsia"/>
                <w:szCs w:val="21"/>
              </w:rPr>
              <w:lastRenderedPageBreak/>
              <w:t>障，电脑、音视频、打印机等设备安装调试等。</w:t>
            </w:r>
          </w:p>
        </w:tc>
        <w:tc>
          <w:tcPr>
            <w:tcW w:w="1275" w:type="dxa"/>
            <w:vAlign w:val="center"/>
          </w:tcPr>
          <w:p w14:paraId="186031EB" w14:textId="4902FD23" w:rsidR="001A0113" w:rsidRDefault="001A0113">
            <w:pPr>
              <w:spacing w:line="360" w:lineRule="exact"/>
              <w:jc w:val="center"/>
              <w:rPr>
                <w:rFonts w:ascii="仿宋_GB2312" w:eastAsia="仿宋_GB2312" w:hAnsi="仿宋"/>
                <w:szCs w:val="21"/>
              </w:rPr>
            </w:pPr>
            <w:r>
              <w:rPr>
                <w:rFonts w:ascii="仿宋_GB2312" w:eastAsia="仿宋_GB2312" w:hAnsi="仿宋" w:hint="eastAsia"/>
                <w:szCs w:val="21"/>
              </w:rPr>
              <w:lastRenderedPageBreak/>
              <w:t>驻场保障</w:t>
            </w:r>
          </w:p>
        </w:tc>
        <w:tc>
          <w:tcPr>
            <w:tcW w:w="1155" w:type="dxa"/>
            <w:vMerge/>
            <w:vAlign w:val="center"/>
          </w:tcPr>
          <w:p w14:paraId="3D67B599" w14:textId="77777777" w:rsidR="001A0113" w:rsidRDefault="001A0113">
            <w:pPr>
              <w:spacing w:line="240" w:lineRule="exact"/>
              <w:jc w:val="center"/>
              <w:rPr>
                <w:rFonts w:ascii="仿宋_GB2312" w:eastAsia="仿宋_GB2312" w:hAnsi="仿宋"/>
                <w:szCs w:val="21"/>
              </w:rPr>
            </w:pPr>
          </w:p>
        </w:tc>
      </w:tr>
      <w:tr w:rsidR="001A0113" w14:paraId="46D7F597" w14:textId="77777777" w:rsidTr="001A0113">
        <w:trPr>
          <w:trHeight w:val="510"/>
          <w:jc w:val="center"/>
        </w:trPr>
        <w:tc>
          <w:tcPr>
            <w:tcW w:w="2329" w:type="dxa"/>
            <w:gridSpan w:val="2"/>
            <w:vAlign w:val="center"/>
          </w:tcPr>
          <w:p w14:paraId="1AA5B289" w14:textId="77777777" w:rsidR="001A0113" w:rsidRDefault="001A0113">
            <w:pPr>
              <w:spacing w:line="360" w:lineRule="exact"/>
              <w:jc w:val="center"/>
              <w:rPr>
                <w:rFonts w:ascii="仿宋_GB2312" w:eastAsia="仿宋_GB2312" w:hAnsi="仿宋"/>
                <w:szCs w:val="21"/>
              </w:rPr>
            </w:pPr>
            <w:r>
              <w:rPr>
                <w:rFonts w:ascii="仿宋_GB2312" w:eastAsia="仿宋_GB2312" w:hAnsi="仿宋" w:hint="eastAsia"/>
                <w:szCs w:val="21"/>
              </w:rPr>
              <w:t>总  计</w:t>
            </w:r>
          </w:p>
        </w:tc>
        <w:tc>
          <w:tcPr>
            <w:tcW w:w="1007" w:type="dxa"/>
            <w:vAlign w:val="center"/>
          </w:tcPr>
          <w:p w14:paraId="61BEF4C1" w14:textId="4A37E7A5" w:rsidR="001A0113" w:rsidRDefault="001A0113">
            <w:pPr>
              <w:spacing w:line="360" w:lineRule="exact"/>
              <w:jc w:val="center"/>
              <w:rPr>
                <w:rFonts w:ascii="仿宋_GB2312" w:eastAsia="仿宋_GB2312" w:hAnsi="仿宋"/>
                <w:szCs w:val="21"/>
              </w:rPr>
            </w:pPr>
            <w:r>
              <w:rPr>
                <w:rFonts w:ascii="仿宋_GB2312" w:eastAsia="仿宋_GB2312" w:hAnsi="仿宋" w:hint="eastAsia"/>
                <w:szCs w:val="21"/>
              </w:rPr>
              <w:t>≥</w:t>
            </w:r>
            <w:r>
              <w:rPr>
                <w:rFonts w:ascii="仿宋_GB2312" w:eastAsia="仿宋_GB2312" w:hAnsi="仿宋"/>
                <w:szCs w:val="21"/>
              </w:rPr>
              <w:t>5</w:t>
            </w:r>
          </w:p>
        </w:tc>
        <w:tc>
          <w:tcPr>
            <w:tcW w:w="3459" w:type="dxa"/>
            <w:vAlign w:val="center"/>
          </w:tcPr>
          <w:p w14:paraId="75C078C9" w14:textId="77777777" w:rsidR="001A0113" w:rsidRDefault="001A0113">
            <w:pPr>
              <w:spacing w:line="360" w:lineRule="exact"/>
              <w:jc w:val="center"/>
              <w:rPr>
                <w:rFonts w:ascii="仿宋_GB2312" w:eastAsia="仿宋_GB2312" w:hAnsi="仿宋"/>
                <w:szCs w:val="21"/>
              </w:rPr>
            </w:pPr>
          </w:p>
        </w:tc>
        <w:tc>
          <w:tcPr>
            <w:tcW w:w="1669" w:type="dxa"/>
          </w:tcPr>
          <w:p w14:paraId="117CD0D9" w14:textId="77777777" w:rsidR="001A0113" w:rsidRDefault="001A0113">
            <w:pPr>
              <w:spacing w:line="360" w:lineRule="exact"/>
              <w:jc w:val="center"/>
              <w:rPr>
                <w:rFonts w:ascii="仿宋_GB2312" w:eastAsia="仿宋_GB2312" w:hAnsi="仿宋"/>
                <w:szCs w:val="21"/>
              </w:rPr>
            </w:pPr>
          </w:p>
        </w:tc>
        <w:tc>
          <w:tcPr>
            <w:tcW w:w="1275" w:type="dxa"/>
            <w:vAlign w:val="center"/>
          </w:tcPr>
          <w:p w14:paraId="73E6ADB4" w14:textId="6DB69B9D" w:rsidR="001A0113" w:rsidRDefault="001A0113">
            <w:pPr>
              <w:spacing w:line="360" w:lineRule="exact"/>
              <w:jc w:val="center"/>
              <w:rPr>
                <w:rFonts w:ascii="仿宋_GB2312" w:eastAsia="仿宋_GB2312" w:hAnsi="仿宋"/>
                <w:szCs w:val="21"/>
              </w:rPr>
            </w:pPr>
          </w:p>
        </w:tc>
        <w:tc>
          <w:tcPr>
            <w:tcW w:w="1155" w:type="dxa"/>
            <w:vAlign w:val="center"/>
          </w:tcPr>
          <w:p w14:paraId="73A2C7CD" w14:textId="77777777" w:rsidR="001A0113" w:rsidRDefault="001A0113">
            <w:pPr>
              <w:spacing w:line="360" w:lineRule="exact"/>
              <w:jc w:val="center"/>
              <w:rPr>
                <w:rFonts w:ascii="仿宋_GB2312" w:eastAsia="仿宋_GB2312" w:hAnsi="仿宋"/>
                <w:szCs w:val="21"/>
              </w:rPr>
            </w:pPr>
          </w:p>
        </w:tc>
      </w:tr>
    </w:tbl>
    <w:p w14:paraId="65F56DE8" w14:textId="77777777" w:rsidR="00DD30BA" w:rsidRDefault="00DD30BA"/>
    <w:p w14:paraId="2116F9C0" w14:textId="114679F8" w:rsidR="00DD30BA" w:rsidRDefault="00964273" w:rsidP="0045059F">
      <w:pPr>
        <w:widowControl/>
        <w:jc w:val="left"/>
      </w:pPr>
      <w:r>
        <w:br w:type="page"/>
      </w:r>
    </w:p>
    <w:p w14:paraId="097810C5" w14:textId="77777777" w:rsidR="00DD30BA" w:rsidRDefault="00964273">
      <w:pPr>
        <w:widowControl/>
        <w:jc w:val="left"/>
      </w:pPr>
      <w:r>
        <w:rPr>
          <w:rFonts w:ascii="黑体" w:eastAsia="黑体" w:hAnsi="黑体" w:hint="eastAsia"/>
          <w:sz w:val="30"/>
          <w:szCs w:val="30"/>
        </w:rPr>
        <w:lastRenderedPageBreak/>
        <w:t>附件2</w:t>
      </w:r>
    </w:p>
    <w:p w14:paraId="5E281D1F" w14:textId="1DDB2D46" w:rsidR="00DD30BA" w:rsidRDefault="008F7B3F">
      <w:pPr>
        <w:pStyle w:val="af"/>
        <w:spacing w:after="240" w:line="579" w:lineRule="exact"/>
        <w:ind w:firstLine="640"/>
        <w:jc w:val="center"/>
        <w:rPr>
          <w:rFonts w:ascii="方正小标宋简体" w:eastAsia="方正小标宋简体" w:hAnsi="黑体"/>
          <w:sz w:val="32"/>
          <w:szCs w:val="32"/>
        </w:rPr>
      </w:pPr>
      <w:r>
        <w:rPr>
          <w:rFonts w:ascii="方正小标宋简体" w:eastAsia="方正小标宋简体" w:hAnsi="黑体" w:hint="eastAsia"/>
          <w:sz w:val="32"/>
          <w:szCs w:val="32"/>
        </w:rPr>
        <w:t>设备</w:t>
      </w:r>
      <w:r w:rsidR="00964273">
        <w:rPr>
          <w:rFonts w:ascii="方正小标宋简体" w:eastAsia="方正小标宋简体" w:hAnsi="黑体" w:hint="eastAsia"/>
          <w:sz w:val="32"/>
          <w:szCs w:val="32"/>
        </w:rPr>
        <w:t>日常维护保障工作量清单</w:t>
      </w:r>
    </w:p>
    <w:tbl>
      <w:tblPr>
        <w:tblStyle w:val="ad"/>
        <w:tblW w:w="8897" w:type="dxa"/>
        <w:tblLook w:val="04A0" w:firstRow="1" w:lastRow="0" w:firstColumn="1" w:lastColumn="0" w:noHBand="0" w:noVBand="1"/>
      </w:tblPr>
      <w:tblGrid>
        <w:gridCol w:w="817"/>
        <w:gridCol w:w="2835"/>
        <w:gridCol w:w="2693"/>
        <w:gridCol w:w="1134"/>
        <w:gridCol w:w="1418"/>
      </w:tblGrid>
      <w:tr w:rsidR="00DD30BA" w14:paraId="358503B7" w14:textId="77777777" w:rsidTr="008F7B3F">
        <w:tc>
          <w:tcPr>
            <w:tcW w:w="817" w:type="dxa"/>
          </w:tcPr>
          <w:p w14:paraId="43F21A02" w14:textId="77777777" w:rsidR="00DD30BA" w:rsidRDefault="00964273">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序号</w:t>
            </w:r>
          </w:p>
        </w:tc>
        <w:tc>
          <w:tcPr>
            <w:tcW w:w="2835" w:type="dxa"/>
          </w:tcPr>
          <w:p w14:paraId="39DCA035" w14:textId="6F4354AD" w:rsidR="00DD30BA" w:rsidRDefault="008F7B3F">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场地</w:t>
            </w:r>
            <w:r w:rsidR="00964273">
              <w:rPr>
                <w:rFonts w:ascii="黑体" w:eastAsia="黑体" w:hAnsi="黑体" w:hint="eastAsia"/>
                <w:sz w:val="24"/>
                <w:szCs w:val="24"/>
              </w:rPr>
              <w:t>名称</w:t>
            </w:r>
          </w:p>
        </w:tc>
        <w:tc>
          <w:tcPr>
            <w:tcW w:w="0" w:type="auto"/>
          </w:tcPr>
          <w:p w14:paraId="5FFAF728" w14:textId="3F83A78E" w:rsidR="00DD30BA" w:rsidRDefault="008F7B3F">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维护</w:t>
            </w:r>
            <w:r>
              <w:rPr>
                <w:rFonts w:ascii="黑体" w:eastAsia="黑体" w:hAnsi="黑体"/>
                <w:sz w:val="24"/>
                <w:szCs w:val="24"/>
              </w:rPr>
              <w:t>内容</w:t>
            </w:r>
          </w:p>
        </w:tc>
        <w:tc>
          <w:tcPr>
            <w:tcW w:w="1134" w:type="dxa"/>
          </w:tcPr>
          <w:p w14:paraId="39E89492" w14:textId="77777777" w:rsidR="00DD30BA" w:rsidRDefault="00964273">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数量</w:t>
            </w:r>
          </w:p>
        </w:tc>
        <w:tc>
          <w:tcPr>
            <w:tcW w:w="1418" w:type="dxa"/>
          </w:tcPr>
          <w:p w14:paraId="2A98731E" w14:textId="77777777" w:rsidR="00DD30BA" w:rsidRDefault="00964273">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备注</w:t>
            </w:r>
          </w:p>
        </w:tc>
      </w:tr>
      <w:tr w:rsidR="00DD30BA" w14:paraId="587CF7EF" w14:textId="77777777" w:rsidTr="008F7B3F">
        <w:trPr>
          <w:cantSplit/>
        </w:trPr>
        <w:tc>
          <w:tcPr>
            <w:tcW w:w="817" w:type="dxa"/>
          </w:tcPr>
          <w:p w14:paraId="4AEC57B3" w14:textId="77777777" w:rsidR="00DD30BA" w:rsidRPr="00B52BF0" w:rsidRDefault="00964273">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1</w:t>
            </w:r>
          </w:p>
        </w:tc>
        <w:tc>
          <w:tcPr>
            <w:tcW w:w="2835" w:type="dxa"/>
          </w:tcPr>
          <w:p w14:paraId="67ED4E29" w14:textId="2DDC64DB" w:rsidR="00DD30BA" w:rsidRPr="00B52BF0" w:rsidRDefault="008F7B3F" w:rsidP="00EC48D0">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导播</w:t>
            </w:r>
            <w:r>
              <w:rPr>
                <w:rFonts w:ascii="仿宋_GB2312" w:eastAsia="仿宋_GB2312" w:hAnsi="黑体"/>
                <w:sz w:val="24"/>
                <w:szCs w:val="24"/>
              </w:rPr>
              <w:t>大厅</w:t>
            </w:r>
          </w:p>
        </w:tc>
        <w:tc>
          <w:tcPr>
            <w:tcW w:w="0" w:type="auto"/>
          </w:tcPr>
          <w:p w14:paraId="15DC5676" w14:textId="2DD5E2D6" w:rsidR="00DD30BA" w:rsidRPr="00184B19" w:rsidRDefault="008F7B3F" w:rsidP="006269D5">
            <w:pPr>
              <w:spacing w:line="300" w:lineRule="exact"/>
              <w:jc w:val="center"/>
              <w:rPr>
                <w:rFonts w:ascii="仿宋_GB2312" w:eastAsia="仿宋_GB2312" w:hAnsi="仿宋"/>
                <w:szCs w:val="21"/>
              </w:rPr>
            </w:pPr>
            <w:r w:rsidRPr="00184B19">
              <w:rPr>
                <w:rFonts w:ascii="仿宋_GB2312" w:eastAsia="仿宋_GB2312" w:hAnsi="仿宋" w:hint="eastAsia"/>
                <w:szCs w:val="21"/>
              </w:rPr>
              <w:t>每周</w:t>
            </w:r>
            <w:r w:rsidRPr="00184B19">
              <w:rPr>
                <w:rFonts w:ascii="仿宋_GB2312" w:eastAsia="仿宋_GB2312" w:hAnsi="仿宋"/>
                <w:szCs w:val="21"/>
              </w:rPr>
              <w:t>对</w:t>
            </w:r>
            <w:r w:rsidR="0045059F">
              <w:rPr>
                <w:rFonts w:ascii="仿宋_GB2312" w:eastAsia="仿宋_GB2312" w:hAnsi="仿宋" w:hint="eastAsia"/>
                <w:szCs w:val="21"/>
              </w:rPr>
              <w:t>导控</w:t>
            </w:r>
            <w:r w:rsidRPr="00184B19">
              <w:rPr>
                <w:rFonts w:ascii="仿宋_GB2312" w:eastAsia="仿宋_GB2312" w:hAnsi="仿宋"/>
                <w:szCs w:val="21"/>
              </w:rPr>
              <w:t>系统进行维护使用</w:t>
            </w:r>
            <w:r w:rsidRPr="00184B19">
              <w:rPr>
                <w:rFonts w:ascii="仿宋_GB2312" w:eastAsia="仿宋_GB2312" w:hAnsi="仿宋" w:hint="eastAsia"/>
                <w:szCs w:val="21"/>
              </w:rPr>
              <w:t>、</w:t>
            </w:r>
            <w:r w:rsidRPr="00184B19">
              <w:rPr>
                <w:rFonts w:ascii="仿宋_GB2312" w:eastAsia="仿宋_GB2312" w:hAnsi="仿宋"/>
                <w:szCs w:val="21"/>
              </w:rPr>
              <w:t>根据要求</w:t>
            </w:r>
            <w:r w:rsidR="006269D5">
              <w:rPr>
                <w:rFonts w:ascii="仿宋_GB2312" w:eastAsia="仿宋_GB2312" w:hAnsi="仿宋" w:hint="eastAsia"/>
                <w:szCs w:val="21"/>
              </w:rPr>
              <w:t>优化</w:t>
            </w:r>
            <w:r w:rsidRPr="00184B19">
              <w:rPr>
                <w:rFonts w:ascii="仿宋_GB2312" w:eastAsia="仿宋_GB2312" w:hAnsi="仿宋"/>
                <w:szCs w:val="21"/>
              </w:rPr>
              <w:t>网络配置及查看各摄像头存在的问题</w:t>
            </w:r>
            <w:r w:rsidR="00EC48D0">
              <w:rPr>
                <w:rFonts w:ascii="仿宋_GB2312" w:eastAsia="仿宋_GB2312" w:hAnsi="仿宋" w:hint="eastAsia"/>
                <w:szCs w:val="21"/>
              </w:rPr>
              <w:t>等配合</w:t>
            </w:r>
            <w:r w:rsidR="00EC48D0">
              <w:rPr>
                <w:rFonts w:ascii="仿宋_GB2312" w:eastAsia="仿宋_GB2312" w:hAnsi="仿宋"/>
                <w:szCs w:val="21"/>
              </w:rPr>
              <w:t>参观等工作</w:t>
            </w:r>
          </w:p>
        </w:tc>
        <w:tc>
          <w:tcPr>
            <w:tcW w:w="1134" w:type="dxa"/>
          </w:tcPr>
          <w:p w14:paraId="40ED9EFF" w14:textId="08F4617A" w:rsidR="00DD30BA" w:rsidRPr="00B52BF0" w:rsidRDefault="002508E0">
            <w:pPr>
              <w:pStyle w:val="af"/>
              <w:spacing w:line="579" w:lineRule="exact"/>
              <w:ind w:firstLineChars="0" w:firstLine="0"/>
              <w:jc w:val="center"/>
              <w:rPr>
                <w:rFonts w:ascii="仿宋_GB2312" w:eastAsia="仿宋_GB2312" w:hAnsi="黑体"/>
                <w:sz w:val="24"/>
                <w:szCs w:val="24"/>
              </w:rPr>
            </w:pPr>
            <w:r>
              <w:rPr>
                <w:rFonts w:ascii="仿宋_GB2312" w:eastAsia="仿宋_GB2312" w:hAnsi="黑体"/>
                <w:sz w:val="24"/>
                <w:szCs w:val="24"/>
              </w:rPr>
              <w:t>2</w:t>
            </w:r>
            <w:bookmarkStart w:id="0" w:name="_GoBack"/>
            <w:bookmarkEnd w:id="0"/>
          </w:p>
        </w:tc>
        <w:tc>
          <w:tcPr>
            <w:tcW w:w="1418" w:type="dxa"/>
          </w:tcPr>
          <w:p w14:paraId="76F963F7" w14:textId="77777777" w:rsidR="00DD30BA" w:rsidRPr="00B52BF0" w:rsidRDefault="00DD30BA">
            <w:pPr>
              <w:pStyle w:val="af"/>
              <w:spacing w:line="579" w:lineRule="exact"/>
              <w:ind w:firstLineChars="0" w:firstLine="0"/>
              <w:jc w:val="center"/>
              <w:rPr>
                <w:rFonts w:ascii="仿宋_GB2312" w:eastAsia="仿宋_GB2312" w:hAnsi="黑体"/>
                <w:sz w:val="24"/>
                <w:szCs w:val="24"/>
              </w:rPr>
            </w:pPr>
          </w:p>
        </w:tc>
      </w:tr>
      <w:tr w:rsidR="00DD30BA" w14:paraId="3B3CF650" w14:textId="77777777" w:rsidTr="008F7B3F">
        <w:trPr>
          <w:cantSplit/>
        </w:trPr>
        <w:tc>
          <w:tcPr>
            <w:tcW w:w="817" w:type="dxa"/>
          </w:tcPr>
          <w:p w14:paraId="4D4079BE" w14:textId="77777777" w:rsidR="00DD30BA" w:rsidRPr="00B52BF0" w:rsidRDefault="00964273">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2</w:t>
            </w:r>
          </w:p>
        </w:tc>
        <w:tc>
          <w:tcPr>
            <w:tcW w:w="2835" w:type="dxa"/>
          </w:tcPr>
          <w:p w14:paraId="3D8B59C5" w14:textId="423825F1" w:rsidR="00DD30BA" w:rsidRPr="00B52BF0" w:rsidRDefault="00EC48D0">
            <w:pPr>
              <w:pStyle w:val="af"/>
              <w:spacing w:line="579" w:lineRule="exact"/>
              <w:ind w:firstLineChars="0" w:firstLine="0"/>
              <w:jc w:val="center"/>
              <w:rPr>
                <w:rFonts w:ascii="仿宋_GB2312" w:eastAsia="仿宋_GB2312" w:hAnsi="黑体"/>
                <w:sz w:val="24"/>
                <w:szCs w:val="24"/>
              </w:rPr>
            </w:pPr>
            <w:r w:rsidRPr="0045059F">
              <w:rPr>
                <w:rFonts w:ascii="仿宋_GB2312" w:eastAsia="仿宋_GB2312" w:hAnsi="黑体" w:hint="eastAsia"/>
                <w:sz w:val="24"/>
                <w:szCs w:val="24"/>
              </w:rPr>
              <w:t>专业教室</w:t>
            </w:r>
          </w:p>
        </w:tc>
        <w:tc>
          <w:tcPr>
            <w:tcW w:w="0" w:type="auto"/>
          </w:tcPr>
          <w:p w14:paraId="25FFBC0D" w14:textId="6DE55A8F" w:rsidR="00DD30BA" w:rsidRPr="00184B19" w:rsidRDefault="00EC48D0" w:rsidP="00184B19">
            <w:pPr>
              <w:spacing w:line="300" w:lineRule="exact"/>
              <w:jc w:val="left"/>
              <w:rPr>
                <w:rFonts w:ascii="仿宋_GB2312" w:eastAsia="仿宋_GB2312" w:hAnsi="仿宋"/>
                <w:szCs w:val="21"/>
              </w:rPr>
            </w:pPr>
            <w:r>
              <w:rPr>
                <w:rFonts w:ascii="仿宋_GB2312" w:eastAsia="仿宋_GB2312" w:hAnsi="仿宋" w:hint="eastAsia"/>
                <w:szCs w:val="21"/>
              </w:rPr>
              <w:t>每周</w:t>
            </w:r>
            <w:r>
              <w:rPr>
                <w:rFonts w:ascii="仿宋_GB2312" w:eastAsia="仿宋_GB2312" w:hAnsi="仿宋"/>
                <w:szCs w:val="21"/>
              </w:rPr>
              <w:t>对专业</w:t>
            </w:r>
            <w:r>
              <w:rPr>
                <w:rFonts w:ascii="仿宋_GB2312" w:eastAsia="仿宋_GB2312" w:hAnsi="仿宋" w:hint="eastAsia"/>
                <w:szCs w:val="21"/>
              </w:rPr>
              <w:t>教室</w:t>
            </w:r>
            <w:r>
              <w:rPr>
                <w:rFonts w:ascii="仿宋_GB2312" w:eastAsia="仿宋_GB2312" w:hAnsi="仿宋"/>
                <w:szCs w:val="21"/>
              </w:rPr>
              <w:t>进行维护，</w:t>
            </w:r>
            <w:r>
              <w:rPr>
                <w:rFonts w:ascii="仿宋_GB2312" w:eastAsia="仿宋_GB2312" w:hAnsi="仿宋" w:hint="eastAsia"/>
                <w:szCs w:val="21"/>
              </w:rPr>
              <w:t>检查</w:t>
            </w:r>
            <w:r>
              <w:rPr>
                <w:rFonts w:ascii="仿宋_GB2312" w:eastAsia="仿宋_GB2312" w:hAnsi="仿宋"/>
                <w:szCs w:val="21"/>
              </w:rPr>
              <w:t>大屏，维护线路</w:t>
            </w:r>
            <w:r>
              <w:rPr>
                <w:rFonts w:ascii="仿宋_GB2312" w:eastAsia="仿宋_GB2312" w:hAnsi="仿宋" w:hint="eastAsia"/>
                <w:szCs w:val="21"/>
              </w:rPr>
              <w:t>、</w:t>
            </w:r>
            <w:r>
              <w:rPr>
                <w:rFonts w:ascii="仿宋_GB2312" w:eastAsia="仿宋_GB2312" w:hAnsi="仿宋"/>
                <w:szCs w:val="21"/>
              </w:rPr>
              <w:t>配合教研室安排</w:t>
            </w:r>
            <w:r w:rsidR="0045059F">
              <w:rPr>
                <w:rFonts w:ascii="仿宋_GB2312" w:eastAsia="仿宋_GB2312" w:hAnsi="仿宋" w:hint="eastAsia"/>
                <w:szCs w:val="21"/>
              </w:rPr>
              <w:t>保障</w:t>
            </w:r>
            <w:r w:rsidR="0045059F">
              <w:rPr>
                <w:rFonts w:ascii="仿宋_GB2312" w:eastAsia="仿宋_GB2312" w:hAnsi="仿宋"/>
                <w:szCs w:val="21"/>
              </w:rPr>
              <w:t>相关会议。</w:t>
            </w:r>
          </w:p>
        </w:tc>
        <w:tc>
          <w:tcPr>
            <w:tcW w:w="1134" w:type="dxa"/>
          </w:tcPr>
          <w:p w14:paraId="5EDDFE43" w14:textId="1F73C008" w:rsidR="00DD30BA" w:rsidRPr="00B52BF0" w:rsidRDefault="00EC48D0">
            <w:pPr>
              <w:pStyle w:val="af"/>
              <w:spacing w:line="579" w:lineRule="exact"/>
              <w:ind w:firstLineChars="0" w:firstLine="0"/>
              <w:jc w:val="center"/>
              <w:rPr>
                <w:rFonts w:ascii="仿宋_GB2312" w:eastAsia="仿宋_GB2312" w:hAnsi="黑体"/>
                <w:sz w:val="24"/>
                <w:szCs w:val="24"/>
              </w:rPr>
            </w:pPr>
            <w:r>
              <w:rPr>
                <w:rFonts w:ascii="仿宋_GB2312" w:eastAsia="仿宋_GB2312" w:hAnsi="黑体"/>
                <w:sz w:val="24"/>
                <w:szCs w:val="24"/>
              </w:rPr>
              <w:t>7</w:t>
            </w:r>
          </w:p>
        </w:tc>
        <w:tc>
          <w:tcPr>
            <w:tcW w:w="1418" w:type="dxa"/>
          </w:tcPr>
          <w:p w14:paraId="05702B62" w14:textId="77777777" w:rsidR="00DD30BA" w:rsidRPr="00B52BF0" w:rsidRDefault="00DD30BA">
            <w:pPr>
              <w:pStyle w:val="af"/>
              <w:spacing w:line="579" w:lineRule="exact"/>
              <w:ind w:firstLineChars="0" w:firstLine="0"/>
              <w:jc w:val="center"/>
              <w:rPr>
                <w:rFonts w:ascii="仿宋_GB2312" w:eastAsia="仿宋_GB2312" w:hAnsi="黑体"/>
                <w:sz w:val="24"/>
                <w:szCs w:val="24"/>
              </w:rPr>
            </w:pPr>
          </w:p>
        </w:tc>
      </w:tr>
      <w:tr w:rsidR="00DD30BA" w14:paraId="0F22A3F4" w14:textId="77777777" w:rsidTr="008F7B3F">
        <w:trPr>
          <w:cantSplit/>
        </w:trPr>
        <w:tc>
          <w:tcPr>
            <w:tcW w:w="817" w:type="dxa"/>
          </w:tcPr>
          <w:p w14:paraId="2CC23F3E" w14:textId="77777777" w:rsidR="00DD30BA" w:rsidRPr="00B52BF0" w:rsidRDefault="00964273">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3</w:t>
            </w:r>
          </w:p>
        </w:tc>
        <w:tc>
          <w:tcPr>
            <w:tcW w:w="2835" w:type="dxa"/>
          </w:tcPr>
          <w:p w14:paraId="330101BE" w14:textId="4CED6A33" w:rsidR="00DD30BA" w:rsidRPr="00B52BF0" w:rsidRDefault="00EC48D0">
            <w:pPr>
              <w:pStyle w:val="af"/>
              <w:spacing w:line="579" w:lineRule="exact"/>
              <w:ind w:firstLineChars="0" w:firstLine="0"/>
              <w:jc w:val="center"/>
              <w:rPr>
                <w:rFonts w:ascii="仿宋_GB2312" w:eastAsia="仿宋_GB2312" w:hAnsi="黑体"/>
                <w:sz w:val="24"/>
                <w:szCs w:val="24"/>
              </w:rPr>
            </w:pPr>
            <w:r w:rsidRPr="0045059F">
              <w:rPr>
                <w:rFonts w:ascii="仿宋_GB2312" w:eastAsia="仿宋_GB2312" w:hAnsi="黑体" w:hint="eastAsia"/>
                <w:sz w:val="24"/>
                <w:szCs w:val="24"/>
              </w:rPr>
              <w:t>网上作业室</w:t>
            </w:r>
          </w:p>
        </w:tc>
        <w:tc>
          <w:tcPr>
            <w:tcW w:w="0" w:type="auto"/>
          </w:tcPr>
          <w:p w14:paraId="48ACB628" w14:textId="72FFF877" w:rsidR="00DD30BA" w:rsidRPr="00184B19" w:rsidRDefault="0045059F" w:rsidP="00184B19">
            <w:pPr>
              <w:spacing w:line="300" w:lineRule="exact"/>
              <w:jc w:val="left"/>
              <w:rPr>
                <w:rFonts w:ascii="仿宋_GB2312" w:eastAsia="仿宋_GB2312" w:hAnsi="仿宋"/>
                <w:szCs w:val="21"/>
              </w:rPr>
            </w:pPr>
            <w:r>
              <w:rPr>
                <w:rFonts w:ascii="仿宋_GB2312" w:eastAsia="仿宋_GB2312" w:hAnsi="仿宋" w:hint="eastAsia"/>
                <w:szCs w:val="21"/>
              </w:rPr>
              <w:t>每周</w:t>
            </w:r>
            <w:r>
              <w:rPr>
                <w:rFonts w:ascii="仿宋_GB2312" w:eastAsia="仿宋_GB2312" w:hAnsi="仿宋"/>
                <w:szCs w:val="21"/>
              </w:rPr>
              <w:t>对网上作业时进行维护，</w:t>
            </w:r>
            <w:r>
              <w:rPr>
                <w:rFonts w:ascii="仿宋_GB2312" w:eastAsia="仿宋_GB2312" w:hAnsi="仿宋" w:hint="eastAsia"/>
                <w:szCs w:val="21"/>
              </w:rPr>
              <w:t>各</w:t>
            </w:r>
            <w:r>
              <w:rPr>
                <w:rFonts w:ascii="仿宋_GB2312" w:eastAsia="仿宋_GB2312" w:hAnsi="仿宋"/>
                <w:szCs w:val="21"/>
              </w:rPr>
              <w:t>系统运行情况</w:t>
            </w:r>
            <w:r>
              <w:rPr>
                <w:rFonts w:ascii="仿宋_GB2312" w:eastAsia="仿宋_GB2312" w:hAnsi="仿宋" w:hint="eastAsia"/>
                <w:szCs w:val="21"/>
              </w:rPr>
              <w:t>，配合</w:t>
            </w:r>
            <w:r>
              <w:rPr>
                <w:rFonts w:ascii="仿宋_GB2312" w:eastAsia="仿宋_GB2312" w:hAnsi="仿宋"/>
                <w:szCs w:val="21"/>
              </w:rPr>
              <w:t>教研室进行系统更新</w:t>
            </w:r>
            <w:r>
              <w:rPr>
                <w:rFonts w:ascii="仿宋_GB2312" w:eastAsia="仿宋_GB2312" w:hAnsi="仿宋" w:hint="eastAsia"/>
                <w:szCs w:val="21"/>
              </w:rPr>
              <w:t>等</w:t>
            </w:r>
            <w:r>
              <w:rPr>
                <w:rFonts w:ascii="仿宋_GB2312" w:eastAsia="仿宋_GB2312" w:hAnsi="仿宋"/>
                <w:szCs w:val="21"/>
              </w:rPr>
              <w:t>工作</w:t>
            </w:r>
          </w:p>
        </w:tc>
        <w:tc>
          <w:tcPr>
            <w:tcW w:w="1134" w:type="dxa"/>
          </w:tcPr>
          <w:p w14:paraId="24D4F818" w14:textId="3D81BC88" w:rsidR="00DD30BA" w:rsidRPr="00B52BF0" w:rsidRDefault="0045059F">
            <w:pPr>
              <w:pStyle w:val="af"/>
              <w:spacing w:line="579" w:lineRule="exact"/>
              <w:ind w:firstLineChars="0" w:firstLine="0"/>
              <w:jc w:val="center"/>
              <w:rPr>
                <w:rFonts w:ascii="仿宋_GB2312" w:eastAsia="仿宋_GB2312" w:hAnsi="黑体"/>
                <w:sz w:val="24"/>
                <w:szCs w:val="24"/>
              </w:rPr>
            </w:pPr>
            <w:r>
              <w:rPr>
                <w:rFonts w:ascii="仿宋_GB2312" w:eastAsia="仿宋_GB2312" w:hAnsi="黑体"/>
                <w:sz w:val="24"/>
                <w:szCs w:val="24"/>
              </w:rPr>
              <w:t>1</w:t>
            </w:r>
          </w:p>
        </w:tc>
        <w:tc>
          <w:tcPr>
            <w:tcW w:w="1418" w:type="dxa"/>
          </w:tcPr>
          <w:p w14:paraId="193E8936" w14:textId="77777777" w:rsidR="00DD30BA" w:rsidRPr="00B52BF0" w:rsidRDefault="00DD30BA">
            <w:pPr>
              <w:pStyle w:val="af"/>
              <w:spacing w:line="579" w:lineRule="exact"/>
              <w:ind w:firstLineChars="0" w:firstLine="0"/>
              <w:jc w:val="center"/>
              <w:rPr>
                <w:rFonts w:ascii="仿宋_GB2312" w:eastAsia="仿宋_GB2312" w:hAnsi="黑体"/>
                <w:sz w:val="24"/>
                <w:szCs w:val="24"/>
              </w:rPr>
            </w:pPr>
          </w:p>
        </w:tc>
      </w:tr>
      <w:tr w:rsidR="00DD30BA" w14:paraId="20398386" w14:textId="77777777" w:rsidTr="008F7B3F">
        <w:trPr>
          <w:cantSplit/>
        </w:trPr>
        <w:tc>
          <w:tcPr>
            <w:tcW w:w="817" w:type="dxa"/>
          </w:tcPr>
          <w:p w14:paraId="3EF8781F" w14:textId="77777777" w:rsidR="00DD30BA" w:rsidRPr="00B52BF0" w:rsidRDefault="00964273">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4</w:t>
            </w:r>
          </w:p>
        </w:tc>
        <w:tc>
          <w:tcPr>
            <w:tcW w:w="2835" w:type="dxa"/>
          </w:tcPr>
          <w:p w14:paraId="5D2504BE" w14:textId="4826FC58" w:rsidR="00DD30BA" w:rsidRPr="00B52BF0" w:rsidRDefault="0045059F">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 xml:space="preserve">库房 </w:t>
            </w:r>
          </w:p>
        </w:tc>
        <w:tc>
          <w:tcPr>
            <w:tcW w:w="0" w:type="auto"/>
          </w:tcPr>
          <w:p w14:paraId="63058745" w14:textId="77777777" w:rsidR="00DD30BA" w:rsidRDefault="0045059F" w:rsidP="00184B19">
            <w:pPr>
              <w:spacing w:line="300" w:lineRule="exact"/>
              <w:jc w:val="left"/>
              <w:rPr>
                <w:rFonts w:ascii="仿宋_GB2312" w:eastAsia="仿宋_GB2312" w:hAnsi="仿宋"/>
                <w:szCs w:val="21"/>
              </w:rPr>
            </w:pPr>
            <w:r>
              <w:rPr>
                <w:rFonts w:ascii="仿宋_GB2312" w:eastAsia="仿宋_GB2312" w:hAnsi="仿宋" w:hint="eastAsia"/>
                <w:szCs w:val="21"/>
              </w:rPr>
              <w:t>对</w:t>
            </w:r>
            <w:r>
              <w:rPr>
                <w:rFonts w:ascii="仿宋_GB2312" w:eastAsia="仿宋_GB2312" w:hAnsi="仿宋"/>
                <w:szCs w:val="21"/>
              </w:rPr>
              <w:t>库房物资进行清点整理、对部分设备进行日常维护</w:t>
            </w:r>
          </w:p>
          <w:p w14:paraId="7033D1CD" w14:textId="5112FB17" w:rsidR="009804DE" w:rsidRPr="00184B19" w:rsidRDefault="009804DE" w:rsidP="00184B19">
            <w:pPr>
              <w:spacing w:line="300" w:lineRule="exact"/>
              <w:jc w:val="left"/>
              <w:rPr>
                <w:rFonts w:ascii="仿宋_GB2312" w:eastAsia="仿宋_GB2312" w:hAnsi="仿宋"/>
                <w:szCs w:val="21"/>
              </w:rPr>
            </w:pPr>
            <w:r>
              <w:rPr>
                <w:rFonts w:ascii="仿宋_GB2312" w:eastAsia="仿宋_GB2312" w:hAnsi="仿宋" w:hint="eastAsia"/>
                <w:szCs w:val="21"/>
              </w:rPr>
              <w:t>完成</w:t>
            </w:r>
            <w:r>
              <w:rPr>
                <w:rFonts w:ascii="仿宋_GB2312" w:eastAsia="仿宋_GB2312" w:hAnsi="仿宋"/>
                <w:szCs w:val="21"/>
              </w:rPr>
              <w:t>出入库</w:t>
            </w:r>
            <w:proofErr w:type="gramStart"/>
            <w:r>
              <w:rPr>
                <w:rFonts w:ascii="仿宋_GB2312" w:eastAsia="仿宋_GB2312" w:hAnsi="仿宋"/>
                <w:szCs w:val="21"/>
              </w:rPr>
              <w:t>登记及催收工</w:t>
            </w:r>
            <w:proofErr w:type="gramEnd"/>
            <w:r>
              <w:rPr>
                <w:rFonts w:ascii="仿宋_GB2312" w:eastAsia="仿宋_GB2312" w:hAnsi="仿宋"/>
                <w:szCs w:val="21"/>
              </w:rPr>
              <w:t>作</w:t>
            </w:r>
            <w:r>
              <w:rPr>
                <w:rFonts w:ascii="仿宋_GB2312" w:eastAsia="仿宋_GB2312" w:hAnsi="仿宋" w:hint="eastAsia"/>
                <w:szCs w:val="21"/>
              </w:rPr>
              <w:t>等</w:t>
            </w:r>
          </w:p>
        </w:tc>
        <w:tc>
          <w:tcPr>
            <w:tcW w:w="1134" w:type="dxa"/>
          </w:tcPr>
          <w:p w14:paraId="0F048B14" w14:textId="13D8BC5F" w:rsidR="00DD30BA" w:rsidRPr="00B52BF0" w:rsidRDefault="0045059F">
            <w:pPr>
              <w:pStyle w:val="af"/>
              <w:spacing w:line="579" w:lineRule="exact"/>
              <w:ind w:firstLineChars="0" w:firstLine="0"/>
              <w:jc w:val="center"/>
              <w:rPr>
                <w:rFonts w:ascii="仿宋_GB2312" w:eastAsia="仿宋_GB2312" w:hAnsi="黑体"/>
                <w:sz w:val="24"/>
                <w:szCs w:val="24"/>
              </w:rPr>
            </w:pPr>
            <w:r>
              <w:rPr>
                <w:rFonts w:ascii="仿宋_GB2312" w:eastAsia="仿宋_GB2312" w:hAnsi="黑体"/>
                <w:sz w:val="24"/>
                <w:szCs w:val="24"/>
              </w:rPr>
              <w:t>1000</w:t>
            </w:r>
            <w:r w:rsidR="000424C6" w:rsidRPr="00B52BF0">
              <w:rPr>
                <w:rFonts w:ascii="仿宋_GB2312" w:eastAsia="仿宋_GB2312" w:hAnsi="黑体" w:hint="eastAsia"/>
                <w:sz w:val="24"/>
                <w:szCs w:val="24"/>
              </w:rPr>
              <w:t>余</w:t>
            </w:r>
            <w:r>
              <w:rPr>
                <w:rFonts w:ascii="仿宋_GB2312" w:eastAsia="仿宋_GB2312" w:hAnsi="黑体" w:hint="eastAsia"/>
                <w:sz w:val="24"/>
                <w:szCs w:val="24"/>
              </w:rPr>
              <w:t>件</w:t>
            </w:r>
          </w:p>
        </w:tc>
        <w:tc>
          <w:tcPr>
            <w:tcW w:w="1418" w:type="dxa"/>
          </w:tcPr>
          <w:p w14:paraId="3C583D6E" w14:textId="77777777" w:rsidR="00DD30BA" w:rsidRPr="00B52BF0" w:rsidRDefault="00DD30BA">
            <w:pPr>
              <w:pStyle w:val="af"/>
              <w:spacing w:line="579" w:lineRule="exact"/>
              <w:ind w:firstLineChars="0" w:firstLine="0"/>
              <w:jc w:val="center"/>
              <w:rPr>
                <w:rFonts w:ascii="仿宋_GB2312" w:eastAsia="仿宋_GB2312" w:hAnsi="黑体"/>
                <w:sz w:val="24"/>
                <w:szCs w:val="24"/>
              </w:rPr>
            </w:pPr>
          </w:p>
        </w:tc>
      </w:tr>
      <w:tr w:rsidR="0045059F" w14:paraId="61728C43" w14:textId="77777777" w:rsidTr="008F7B3F">
        <w:trPr>
          <w:cantSplit/>
        </w:trPr>
        <w:tc>
          <w:tcPr>
            <w:tcW w:w="817" w:type="dxa"/>
          </w:tcPr>
          <w:p w14:paraId="56134A14" w14:textId="23A3E89C" w:rsidR="0045059F" w:rsidRPr="00B52BF0" w:rsidRDefault="0045059F">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5</w:t>
            </w:r>
          </w:p>
        </w:tc>
        <w:tc>
          <w:tcPr>
            <w:tcW w:w="2835" w:type="dxa"/>
          </w:tcPr>
          <w:p w14:paraId="3D0DCF1C" w14:textId="28CA7D99" w:rsidR="0045059F" w:rsidRDefault="006269D5">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会议</w:t>
            </w:r>
            <w:r>
              <w:rPr>
                <w:rFonts w:ascii="仿宋_GB2312" w:eastAsia="仿宋_GB2312" w:hAnsi="黑体"/>
                <w:sz w:val="24"/>
                <w:szCs w:val="24"/>
              </w:rPr>
              <w:t>大厅</w:t>
            </w:r>
          </w:p>
        </w:tc>
        <w:tc>
          <w:tcPr>
            <w:tcW w:w="0" w:type="auto"/>
          </w:tcPr>
          <w:p w14:paraId="55CF49F3" w14:textId="5ADECAC9" w:rsidR="0045059F" w:rsidRDefault="006269D5" w:rsidP="00184B19">
            <w:pPr>
              <w:spacing w:line="300" w:lineRule="exact"/>
              <w:jc w:val="left"/>
              <w:rPr>
                <w:rFonts w:ascii="仿宋_GB2312" w:eastAsia="仿宋_GB2312" w:hAnsi="仿宋"/>
                <w:szCs w:val="21"/>
              </w:rPr>
            </w:pPr>
            <w:r>
              <w:rPr>
                <w:rFonts w:ascii="仿宋_GB2312" w:eastAsia="仿宋_GB2312" w:hAnsi="仿宋" w:hint="eastAsia"/>
                <w:szCs w:val="21"/>
              </w:rPr>
              <w:t>每</w:t>
            </w:r>
            <w:r>
              <w:rPr>
                <w:rFonts w:ascii="仿宋_GB2312" w:eastAsia="仿宋_GB2312" w:hAnsi="仿宋"/>
                <w:szCs w:val="21"/>
              </w:rPr>
              <w:t>周对</w:t>
            </w:r>
            <w:r>
              <w:rPr>
                <w:rFonts w:ascii="仿宋_GB2312" w:eastAsia="仿宋_GB2312" w:hAnsi="仿宋" w:hint="eastAsia"/>
                <w:szCs w:val="21"/>
              </w:rPr>
              <w:t>大屏</w:t>
            </w:r>
            <w:r>
              <w:rPr>
                <w:rFonts w:ascii="仿宋_GB2312" w:eastAsia="仿宋_GB2312" w:hAnsi="仿宋"/>
                <w:szCs w:val="21"/>
              </w:rPr>
              <w:t>进行</w:t>
            </w:r>
            <w:r>
              <w:rPr>
                <w:rFonts w:ascii="仿宋_GB2312" w:eastAsia="仿宋_GB2312" w:hAnsi="仿宋" w:hint="eastAsia"/>
                <w:szCs w:val="21"/>
              </w:rPr>
              <w:t>维护、根据</w:t>
            </w:r>
            <w:r>
              <w:rPr>
                <w:rFonts w:ascii="仿宋_GB2312" w:eastAsia="仿宋_GB2312" w:hAnsi="仿宋"/>
                <w:szCs w:val="21"/>
              </w:rPr>
              <w:t>教研室</w:t>
            </w:r>
            <w:r>
              <w:rPr>
                <w:rFonts w:ascii="仿宋_GB2312" w:eastAsia="仿宋_GB2312" w:hAnsi="仿宋" w:hint="eastAsia"/>
                <w:szCs w:val="21"/>
              </w:rPr>
              <w:t>安排</w:t>
            </w:r>
            <w:r>
              <w:rPr>
                <w:rFonts w:ascii="仿宋_GB2312" w:eastAsia="仿宋_GB2312" w:hAnsi="仿宋"/>
                <w:szCs w:val="21"/>
              </w:rPr>
              <w:t>完成相关工作。</w:t>
            </w:r>
          </w:p>
        </w:tc>
        <w:tc>
          <w:tcPr>
            <w:tcW w:w="1134" w:type="dxa"/>
          </w:tcPr>
          <w:p w14:paraId="0C54D4E2" w14:textId="4A1B6CBA" w:rsidR="0045059F" w:rsidRPr="006269D5" w:rsidRDefault="006269D5">
            <w:pPr>
              <w:pStyle w:val="af"/>
              <w:spacing w:line="579" w:lineRule="exact"/>
              <w:ind w:firstLineChars="0" w:firstLine="0"/>
              <w:jc w:val="center"/>
              <w:rPr>
                <w:rFonts w:ascii="仿宋_GB2312" w:eastAsia="仿宋_GB2312" w:hAnsi="黑体"/>
                <w:sz w:val="24"/>
                <w:szCs w:val="24"/>
              </w:rPr>
            </w:pPr>
            <w:r>
              <w:rPr>
                <w:rFonts w:ascii="仿宋_GB2312" w:eastAsia="仿宋_GB2312" w:hAnsi="黑体"/>
                <w:sz w:val="24"/>
                <w:szCs w:val="24"/>
              </w:rPr>
              <w:t>1</w:t>
            </w:r>
          </w:p>
        </w:tc>
        <w:tc>
          <w:tcPr>
            <w:tcW w:w="1418" w:type="dxa"/>
          </w:tcPr>
          <w:p w14:paraId="2D77A144" w14:textId="77777777" w:rsidR="0045059F" w:rsidRPr="00B52BF0" w:rsidRDefault="0045059F">
            <w:pPr>
              <w:pStyle w:val="af"/>
              <w:spacing w:line="579" w:lineRule="exact"/>
              <w:ind w:firstLineChars="0" w:firstLine="0"/>
              <w:jc w:val="center"/>
              <w:rPr>
                <w:rFonts w:ascii="仿宋_GB2312" w:eastAsia="仿宋_GB2312" w:hAnsi="黑体"/>
                <w:sz w:val="24"/>
                <w:szCs w:val="24"/>
              </w:rPr>
            </w:pPr>
          </w:p>
        </w:tc>
      </w:tr>
    </w:tbl>
    <w:p w14:paraId="4C4DD467" w14:textId="77777777" w:rsidR="00DD30BA" w:rsidRDefault="00DD30BA"/>
    <w:p w14:paraId="509EDD15" w14:textId="450C7ED7" w:rsidR="008F7B3F" w:rsidRDefault="008F7B3F" w:rsidP="008F7B3F">
      <w:pPr>
        <w:widowControl/>
        <w:jc w:val="left"/>
      </w:pPr>
      <w:r>
        <w:rPr>
          <w:rFonts w:ascii="黑体" w:eastAsia="黑体" w:hAnsi="黑体" w:hint="eastAsia"/>
          <w:sz w:val="30"/>
          <w:szCs w:val="30"/>
        </w:rPr>
        <w:t>附件3</w:t>
      </w:r>
    </w:p>
    <w:p w14:paraId="79944D8F" w14:textId="3FABD85F" w:rsidR="008F7B3F" w:rsidRDefault="008F7B3F" w:rsidP="008F7B3F">
      <w:pPr>
        <w:pStyle w:val="af"/>
        <w:spacing w:after="240" w:line="579" w:lineRule="exact"/>
        <w:ind w:firstLine="640"/>
        <w:jc w:val="center"/>
        <w:rPr>
          <w:rFonts w:ascii="方正小标宋简体" w:eastAsia="方正小标宋简体" w:hAnsi="黑体"/>
          <w:sz w:val="32"/>
          <w:szCs w:val="32"/>
        </w:rPr>
      </w:pPr>
      <w:r>
        <w:rPr>
          <w:rFonts w:ascii="方正小标宋简体" w:eastAsia="方正小标宋简体" w:hAnsi="黑体" w:hint="eastAsia"/>
          <w:sz w:val="32"/>
          <w:szCs w:val="32"/>
        </w:rPr>
        <w:t>资产清单</w:t>
      </w:r>
    </w:p>
    <w:tbl>
      <w:tblPr>
        <w:tblStyle w:val="ad"/>
        <w:tblW w:w="8897" w:type="dxa"/>
        <w:tblLook w:val="04A0" w:firstRow="1" w:lastRow="0" w:firstColumn="1" w:lastColumn="0" w:noHBand="0" w:noVBand="1"/>
      </w:tblPr>
      <w:tblGrid>
        <w:gridCol w:w="817"/>
        <w:gridCol w:w="2835"/>
        <w:gridCol w:w="2693"/>
        <w:gridCol w:w="1134"/>
        <w:gridCol w:w="1418"/>
      </w:tblGrid>
      <w:tr w:rsidR="008F7B3F" w14:paraId="67D928FC" w14:textId="77777777" w:rsidTr="00584060">
        <w:tc>
          <w:tcPr>
            <w:tcW w:w="817" w:type="dxa"/>
          </w:tcPr>
          <w:p w14:paraId="49706C79" w14:textId="77777777" w:rsidR="008F7B3F" w:rsidRDefault="008F7B3F" w:rsidP="00584060">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序号</w:t>
            </w:r>
          </w:p>
        </w:tc>
        <w:tc>
          <w:tcPr>
            <w:tcW w:w="2835" w:type="dxa"/>
          </w:tcPr>
          <w:p w14:paraId="78FE2BCE" w14:textId="77777777" w:rsidR="008F7B3F" w:rsidRDefault="008F7B3F" w:rsidP="00584060">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设备名称</w:t>
            </w:r>
          </w:p>
        </w:tc>
        <w:tc>
          <w:tcPr>
            <w:tcW w:w="2693" w:type="dxa"/>
          </w:tcPr>
          <w:p w14:paraId="49E37379" w14:textId="77777777" w:rsidR="008F7B3F" w:rsidRDefault="008F7B3F" w:rsidP="00584060">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设备型号</w:t>
            </w:r>
          </w:p>
        </w:tc>
        <w:tc>
          <w:tcPr>
            <w:tcW w:w="1134" w:type="dxa"/>
          </w:tcPr>
          <w:p w14:paraId="35D1C9B1" w14:textId="77777777" w:rsidR="008F7B3F" w:rsidRDefault="008F7B3F" w:rsidP="00584060">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数量</w:t>
            </w:r>
          </w:p>
        </w:tc>
        <w:tc>
          <w:tcPr>
            <w:tcW w:w="1418" w:type="dxa"/>
          </w:tcPr>
          <w:p w14:paraId="4C3351E2" w14:textId="77777777" w:rsidR="008F7B3F" w:rsidRDefault="008F7B3F" w:rsidP="00584060">
            <w:pPr>
              <w:pStyle w:val="af"/>
              <w:spacing w:line="579" w:lineRule="exact"/>
              <w:ind w:firstLineChars="0" w:firstLine="0"/>
              <w:jc w:val="center"/>
              <w:rPr>
                <w:rFonts w:ascii="黑体" w:eastAsia="黑体" w:hAnsi="黑体"/>
                <w:sz w:val="24"/>
                <w:szCs w:val="24"/>
              </w:rPr>
            </w:pPr>
            <w:r>
              <w:rPr>
                <w:rFonts w:ascii="黑体" w:eastAsia="黑体" w:hAnsi="黑体" w:hint="eastAsia"/>
                <w:sz w:val="24"/>
                <w:szCs w:val="24"/>
              </w:rPr>
              <w:t>备注</w:t>
            </w:r>
          </w:p>
        </w:tc>
      </w:tr>
      <w:tr w:rsidR="008F7B3F" w14:paraId="71A3DBFD" w14:textId="77777777" w:rsidTr="00584060">
        <w:tc>
          <w:tcPr>
            <w:tcW w:w="817" w:type="dxa"/>
          </w:tcPr>
          <w:p w14:paraId="11063C3E"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1</w:t>
            </w:r>
          </w:p>
        </w:tc>
        <w:tc>
          <w:tcPr>
            <w:tcW w:w="2835" w:type="dxa"/>
          </w:tcPr>
          <w:p w14:paraId="3741D131"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电脑及笔记本</w:t>
            </w:r>
          </w:p>
        </w:tc>
        <w:tc>
          <w:tcPr>
            <w:tcW w:w="2693" w:type="dxa"/>
          </w:tcPr>
          <w:p w14:paraId="73032741"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联想</w:t>
            </w:r>
            <w:r w:rsidRPr="00B52BF0">
              <w:rPr>
                <w:rFonts w:ascii="仿宋_GB2312" w:eastAsia="仿宋_GB2312" w:hAnsi="黑体"/>
                <w:sz w:val="24"/>
                <w:szCs w:val="24"/>
              </w:rPr>
              <w:t>、华为</w:t>
            </w:r>
          </w:p>
        </w:tc>
        <w:tc>
          <w:tcPr>
            <w:tcW w:w="1134" w:type="dxa"/>
          </w:tcPr>
          <w:p w14:paraId="5B05DC6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130余台</w:t>
            </w:r>
          </w:p>
        </w:tc>
        <w:tc>
          <w:tcPr>
            <w:tcW w:w="1418" w:type="dxa"/>
          </w:tcPr>
          <w:p w14:paraId="0AE44125"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6E4F09B7" w14:textId="77777777" w:rsidTr="00584060">
        <w:tc>
          <w:tcPr>
            <w:tcW w:w="817" w:type="dxa"/>
          </w:tcPr>
          <w:p w14:paraId="363B77EA"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2</w:t>
            </w:r>
          </w:p>
        </w:tc>
        <w:tc>
          <w:tcPr>
            <w:tcW w:w="2835" w:type="dxa"/>
          </w:tcPr>
          <w:p w14:paraId="2274215A"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交换机</w:t>
            </w:r>
          </w:p>
        </w:tc>
        <w:tc>
          <w:tcPr>
            <w:tcW w:w="2693" w:type="dxa"/>
          </w:tcPr>
          <w:p w14:paraId="5C304F4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华为</w:t>
            </w:r>
            <w:r w:rsidRPr="00B52BF0">
              <w:rPr>
                <w:rFonts w:ascii="仿宋_GB2312" w:eastAsia="仿宋_GB2312" w:hAnsi="黑体"/>
                <w:sz w:val="24"/>
                <w:szCs w:val="24"/>
              </w:rPr>
              <w:t>、海康威视</w:t>
            </w:r>
          </w:p>
        </w:tc>
        <w:tc>
          <w:tcPr>
            <w:tcW w:w="1134" w:type="dxa"/>
          </w:tcPr>
          <w:p w14:paraId="445DA7D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70</w:t>
            </w:r>
            <w:r w:rsidRPr="00B52BF0">
              <w:rPr>
                <w:rFonts w:ascii="仿宋_GB2312" w:eastAsia="仿宋_GB2312" w:hAnsi="黑体" w:hint="eastAsia"/>
                <w:sz w:val="24"/>
                <w:szCs w:val="24"/>
              </w:rPr>
              <w:t>余台</w:t>
            </w:r>
          </w:p>
        </w:tc>
        <w:tc>
          <w:tcPr>
            <w:tcW w:w="1418" w:type="dxa"/>
          </w:tcPr>
          <w:p w14:paraId="57FBB4AC"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33449E36" w14:textId="77777777" w:rsidTr="00584060">
        <w:tc>
          <w:tcPr>
            <w:tcW w:w="817" w:type="dxa"/>
          </w:tcPr>
          <w:p w14:paraId="6934AC8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3</w:t>
            </w:r>
          </w:p>
        </w:tc>
        <w:tc>
          <w:tcPr>
            <w:tcW w:w="2835" w:type="dxa"/>
          </w:tcPr>
          <w:p w14:paraId="24CB0152"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导播</w:t>
            </w:r>
            <w:r w:rsidRPr="00B52BF0">
              <w:rPr>
                <w:rFonts w:ascii="仿宋_GB2312" w:eastAsia="仿宋_GB2312" w:hAnsi="黑体"/>
                <w:sz w:val="24"/>
                <w:szCs w:val="24"/>
              </w:rPr>
              <w:t>系统</w:t>
            </w:r>
            <w:r w:rsidRPr="00B52BF0">
              <w:rPr>
                <w:rFonts w:ascii="仿宋_GB2312" w:eastAsia="仿宋_GB2312" w:hAnsi="黑体" w:hint="eastAsia"/>
                <w:sz w:val="24"/>
                <w:szCs w:val="24"/>
              </w:rPr>
              <w:t>设备</w:t>
            </w:r>
          </w:p>
        </w:tc>
        <w:tc>
          <w:tcPr>
            <w:tcW w:w="2693" w:type="dxa"/>
          </w:tcPr>
          <w:p w14:paraId="1AFE779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海康</w:t>
            </w:r>
            <w:r w:rsidRPr="00B52BF0">
              <w:rPr>
                <w:rFonts w:ascii="仿宋_GB2312" w:eastAsia="仿宋_GB2312" w:hAnsi="黑体"/>
                <w:sz w:val="24"/>
                <w:szCs w:val="24"/>
              </w:rPr>
              <w:t>威视</w:t>
            </w:r>
            <w:r w:rsidRPr="00B52BF0">
              <w:rPr>
                <w:rFonts w:ascii="仿宋_GB2312" w:eastAsia="仿宋_GB2312" w:hAnsi="黑体" w:hint="eastAsia"/>
                <w:sz w:val="24"/>
                <w:szCs w:val="24"/>
              </w:rPr>
              <w:t>、</w:t>
            </w:r>
            <w:r w:rsidRPr="00B52BF0">
              <w:rPr>
                <w:rFonts w:ascii="仿宋_GB2312" w:eastAsia="仿宋_GB2312" w:hAnsi="黑体"/>
                <w:sz w:val="24"/>
                <w:szCs w:val="24"/>
              </w:rPr>
              <w:t>华为</w:t>
            </w:r>
          </w:p>
        </w:tc>
        <w:tc>
          <w:tcPr>
            <w:tcW w:w="1134" w:type="dxa"/>
          </w:tcPr>
          <w:p w14:paraId="2F3DA1CF"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100</w:t>
            </w:r>
            <w:r w:rsidRPr="00B52BF0">
              <w:rPr>
                <w:rFonts w:ascii="仿宋_GB2312" w:eastAsia="仿宋_GB2312" w:hAnsi="黑体" w:hint="eastAsia"/>
                <w:sz w:val="24"/>
                <w:szCs w:val="24"/>
              </w:rPr>
              <w:t>余件</w:t>
            </w:r>
          </w:p>
        </w:tc>
        <w:tc>
          <w:tcPr>
            <w:tcW w:w="1418" w:type="dxa"/>
          </w:tcPr>
          <w:p w14:paraId="6A755B8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5E8A15C3" w14:textId="77777777" w:rsidTr="00584060">
        <w:tc>
          <w:tcPr>
            <w:tcW w:w="817" w:type="dxa"/>
          </w:tcPr>
          <w:p w14:paraId="6A764D7D"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4</w:t>
            </w:r>
          </w:p>
        </w:tc>
        <w:tc>
          <w:tcPr>
            <w:tcW w:w="2835" w:type="dxa"/>
          </w:tcPr>
          <w:p w14:paraId="5787A66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摄像头</w:t>
            </w:r>
          </w:p>
        </w:tc>
        <w:tc>
          <w:tcPr>
            <w:tcW w:w="2693" w:type="dxa"/>
          </w:tcPr>
          <w:p w14:paraId="0A069548"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海康</w:t>
            </w:r>
          </w:p>
        </w:tc>
        <w:tc>
          <w:tcPr>
            <w:tcW w:w="1134" w:type="dxa"/>
          </w:tcPr>
          <w:p w14:paraId="3999ADEB"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130</w:t>
            </w:r>
            <w:r w:rsidRPr="00B52BF0">
              <w:rPr>
                <w:rFonts w:ascii="仿宋_GB2312" w:eastAsia="仿宋_GB2312" w:hAnsi="黑体" w:hint="eastAsia"/>
                <w:sz w:val="24"/>
                <w:szCs w:val="24"/>
              </w:rPr>
              <w:t>余</w:t>
            </w:r>
            <w:r w:rsidRPr="00B52BF0">
              <w:rPr>
                <w:rFonts w:ascii="仿宋_GB2312" w:eastAsia="仿宋_GB2312" w:hAnsi="黑体"/>
                <w:sz w:val="24"/>
                <w:szCs w:val="24"/>
              </w:rPr>
              <w:t>台</w:t>
            </w:r>
          </w:p>
        </w:tc>
        <w:tc>
          <w:tcPr>
            <w:tcW w:w="1418" w:type="dxa"/>
          </w:tcPr>
          <w:p w14:paraId="57B1E424"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7725A744" w14:textId="77777777" w:rsidTr="00584060">
        <w:tc>
          <w:tcPr>
            <w:tcW w:w="817" w:type="dxa"/>
          </w:tcPr>
          <w:p w14:paraId="7271CE2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5</w:t>
            </w:r>
          </w:p>
        </w:tc>
        <w:tc>
          <w:tcPr>
            <w:tcW w:w="2835" w:type="dxa"/>
          </w:tcPr>
          <w:p w14:paraId="12FD9E3C"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摄像机</w:t>
            </w:r>
            <w:r w:rsidRPr="00B52BF0">
              <w:rPr>
                <w:rFonts w:ascii="仿宋_GB2312" w:eastAsia="仿宋_GB2312" w:hAnsi="黑体"/>
                <w:sz w:val="24"/>
                <w:szCs w:val="24"/>
              </w:rPr>
              <w:t>、云台</w:t>
            </w:r>
          </w:p>
        </w:tc>
        <w:tc>
          <w:tcPr>
            <w:tcW w:w="2693" w:type="dxa"/>
          </w:tcPr>
          <w:p w14:paraId="26AC19F9"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索尼</w:t>
            </w:r>
            <w:r w:rsidRPr="00B52BF0">
              <w:rPr>
                <w:rFonts w:ascii="仿宋_GB2312" w:eastAsia="仿宋_GB2312" w:hAnsi="黑体"/>
                <w:sz w:val="24"/>
                <w:szCs w:val="24"/>
              </w:rPr>
              <w:t>、</w:t>
            </w:r>
            <w:r w:rsidRPr="00B52BF0">
              <w:rPr>
                <w:rFonts w:ascii="仿宋_GB2312" w:eastAsia="仿宋_GB2312" w:hAnsi="黑体" w:hint="eastAsia"/>
                <w:sz w:val="24"/>
                <w:szCs w:val="24"/>
              </w:rPr>
              <w:t>尼康</w:t>
            </w:r>
          </w:p>
        </w:tc>
        <w:tc>
          <w:tcPr>
            <w:tcW w:w="1134" w:type="dxa"/>
          </w:tcPr>
          <w:p w14:paraId="336D2572"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30</w:t>
            </w:r>
            <w:r w:rsidRPr="00B52BF0">
              <w:rPr>
                <w:rFonts w:ascii="仿宋_GB2312" w:eastAsia="仿宋_GB2312" w:hAnsi="黑体" w:hint="eastAsia"/>
                <w:sz w:val="24"/>
                <w:szCs w:val="24"/>
              </w:rPr>
              <w:t>余套</w:t>
            </w:r>
          </w:p>
        </w:tc>
        <w:tc>
          <w:tcPr>
            <w:tcW w:w="1418" w:type="dxa"/>
          </w:tcPr>
          <w:p w14:paraId="7D4264E5"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5D54EA5B" w14:textId="77777777" w:rsidTr="00584060">
        <w:tc>
          <w:tcPr>
            <w:tcW w:w="817" w:type="dxa"/>
          </w:tcPr>
          <w:p w14:paraId="7A8EC22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6</w:t>
            </w:r>
          </w:p>
        </w:tc>
        <w:tc>
          <w:tcPr>
            <w:tcW w:w="2835" w:type="dxa"/>
          </w:tcPr>
          <w:p w14:paraId="51BA5184"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音频</w:t>
            </w:r>
            <w:r w:rsidRPr="00B52BF0">
              <w:rPr>
                <w:rFonts w:ascii="仿宋_GB2312" w:eastAsia="仿宋_GB2312" w:hAnsi="黑体"/>
                <w:sz w:val="24"/>
                <w:szCs w:val="24"/>
              </w:rPr>
              <w:t>处理</w:t>
            </w:r>
            <w:r w:rsidRPr="00B52BF0">
              <w:rPr>
                <w:rFonts w:ascii="仿宋_GB2312" w:eastAsia="仿宋_GB2312" w:hAnsi="黑体" w:hint="eastAsia"/>
                <w:sz w:val="24"/>
                <w:szCs w:val="24"/>
              </w:rPr>
              <w:t>器</w:t>
            </w:r>
          </w:p>
        </w:tc>
        <w:tc>
          <w:tcPr>
            <w:tcW w:w="2693" w:type="dxa"/>
          </w:tcPr>
          <w:p w14:paraId="73D61396"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DS-0808A</w:t>
            </w:r>
            <w:r w:rsidRPr="00B52BF0">
              <w:rPr>
                <w:rFonts w:ascii="仿宋_GB2312" w:eastAsia="仿宋_GB2312" w:hAnsi="黑体" w:hint="eastAsia"/>
                <w:sz w:val="24"/>
                <w:szCs w:val="24"/>
              </w:rPr>
              <w:t>等</w:t>
            </w:r>
          </w:p>
        </w:tc>
        <w:tc>
          <w:tcPr>
            <w:tcW w:w="1134" w:type="dxa"/>
          </w:tcPr>
          <w:p w14:paraId="76BA4B2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10</w:t>
            </w:r>
            <w:r w:rsidRPr="00B52BF0">
              <w:rPr>
                <w:rFonts w:ascii="仿宋_GB2312" w:eastAsia="仿宋_GB2312" w:hAnsi="黑体" w:hint="eastAsia"/>
                <w:sz w:val="24"/>
                <w:szCs w:val="24"/>
              </w:rPr>
              <w:t>余台</w:t>
            </w:r>
          </w:p>
        </w:tc>
        <w:tc>
          <w:tcPr>
            <w:tcW w:w="1418" w:type="dxa"/>
          </w:tcPr>
          <w:p w14:paraId="63E18269"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4C8C4E39" w14:textId="77777777" w:rsidTr="00584060">
        <w:tc>
          <w:tcPr>
            <w:tcW w:w="817" w:type="dxa"/>
          </w:tcPr>
          <w:p w14:paraId="1DAF9AB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lastRenderedPageBreak/>
              <w:t>7</w:t>
            </w:r>
          </w:p>
        </w:tc>
        <w:tc>
          <w:tcPr>
            <w:tcW w:w="2835" w:type="dxa"/>
          </w:tcPr>
          <w:p w14:paraId="74CE7F3E"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麦克风及</w:t>
            </w:r>
            <w:r w:rsidRPr="00B52BF0">
              <w:rPr>
                <w:rFonts w:ascii="仿宋_GB2312" w:eastAsia="仿宋_GB2312" w:hAnsi="黑体"/>
                <w:sz w:val="24"/>
                <w:szCs w:val="24"/>
              </w:rPr>
              <w:t>话筒</w:t>
            </w:r>
          </w:p>
        </w:tc>
        <w:tc>
          <w:tcPr>
            <w:tcW w:w="2693" w:type="dxa"/>
          </w:tcPr>
          <w:p w14:paraId="30F472E6"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TES-5600CSML</w:t>
            </w:r>
            <w:r w:rsidRPr="00B52BF0">
              <w:rPr>
                <w:rFonts w:ascii="仿宋_GB2312" w:eastAsia="仿宋_GB2312" w:hAnsi="黑体" w:hint="eastAsia"/>
                <w:sz w:val="24"/>
                <w:szCs w:val="24"/>
              </w:rPr>
              <w:t>等</w:t>
            </w:r>
          </w:p>
        </w:tc>
        <w:tc>
          <w:tcPr>
            <w:tcW w:w="1134" w:type="dxa"/>
          </w:tcPr>
          <w:p w14:paraId="2CE8A152"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10</w:t>
            </w:r>
            <w:r w:rsidRPr="00B52BF0">
              <w:rPr>
                <w:rFonts w:ascii="仿宋_GB2312" w:eastAsia="仿宋_GB2312" w:hAnsi="黑体" w:hint="eastAsia"/>
                <w:sz w:val="24"/>
                <w:szCs w:val="24"/>
              </w:rPr>
              <w:t>套</w:t>
            </w:r>
          </w:p>
        </w:tc>
        <w:tc>
          <w:tcPr>
            <w:tcW w:w="1418" w:type="dxa"/>
          </w:tcPr>
          <w:p w14:paraId="7381905E"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19333081" w14:textId="77777777" w:rsidTr="00584060">
        <w:tc>
          <w:tcPr>
            <w:tcW w:w="817" w:type="dxa"/>
          </w:tcPr>
          <w:p w14:paraId="3DA1C616"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8</w:t>
            </w:r>
          </w:p>
        </w:tc>
        <w:tc>
          <w:tcPr>
            <w:tcW w:w="2835" w:type="dxa"/>
          </w:tcPr>
          <w:p w14:paraId="02390A9E"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大屏</w:t>
            </w:r>
            <w:r w:rsidRPr="00B52BF0">
              <w:rPr>
                <w:rFonts w:ascii="仿宋_GB2312" w:eastAsia="仿宋_GB2312" w:hAnsi="黑体"/>
                <w:sz w:val="24"/>
                <w:szCs w:val="24"/>
              </w:rPr>
              <w:t>及投影仪</w:t>
            </w:r>
            <w:r w:rsidRPr="00B52BF0">
              <w:rPr>
                <w:rFonts w:ascii="仿宋_GB2312" w:eastAsia="仿宋_GB2312" w:hAnsi="黑体" w:hint="eastAsia"/>
                <w:sz w:val="24"/>
                <w:szCs w:val="24"/>
              </w:rPr>
              <w:t>系统</w:t>
            </w:r>
          </w:p>
        </w:tc>
        <w:tc>
          <w:tcPr>
            <w:tcW w:w="2693" w:type="dxa"/>
          </w:tcPr>
          <w:p w14:paraId="615913F5"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国标</w:t>
            </w:r>
          </w:p>
        </w:tc>
        <w:tc>
          <w:tcPr>
            <w:tcW w:w="1134" w:type="dxa"/>
          </w:tcPr>
          <w:p w14:paraId="315F7F9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12</w:t>
            </w:r>
            <w:r w:rsidRPr="00B52BF0">
              <w:rPr>
                <w:rFonts w:ascii="仿宋_GB2312" w:eastAsia="仿宋_GB2312" w:hAnsi="黑体" w:hint="eastAsia"/>
                <w:sz w:val="24"/>
                <w:szCs w:val="24"/>
              </w:rPr>
              <w:t>套</w:t>
            </w:r>
          </w:p>
        </w:tc>
        <w:tc>
          <w:tcPr>
            <w:tcW w:w="1418" w:type="dxa"/>
          </w:tcPr>
          <w:p w14:paraId="37AD94D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2B7837D7" w14:textId="77777777" w:rsidTr="00584060">
        <w:tc>
          <w:tcPr>
            <w:tcW w:w="817" w:type="dxa"/>
          </w:tcPr>
          <w:p w14:paraId="5BD8942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9</w:t>
            </w:r>
          </w:p>
        </w:tc>
        <w:tc>
          <w:tcPr>
            <w:tcW w:w="2835" w:type="dxa"/>
          </w:tcPr>
          <w:p w14:paraId="1EB7E34D"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无线AP</w:t>
            </w:r>
          </w:p>
        </w:tc>
        <w:tc>
          <w:tcPr>
            <w:tcW w:w="2693" w:type="dxa"/>
          </w:tcPr>
          <w:p w14:paraId="0F97B99F"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华为</w:t>
            </w:r>
          </w:p>
        </w:tc>
        <w:tc>
          <w:tcPr>
            <w:tcW w:w="1134" w:type="dxa"/>
          </w:tcPr>
          <w:p w14:paraId="4AB8C886"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sz w:val="24"/>
                <w:szCs w:val="24"/>
              </w:rPr>
              <w:t>40</w:t>
            </w:r>
            <w:r w:rsidRPr="00B52BF0">
              <w:rPr>
                <w:rFonts w:ascii="仿宋_GB2312" w:eastAsia="仿宋_GB2312" w:hAnsi="黑体" w:hint="eastAsia"/>
                <w:sz w:val="24"/>
                <w:szCs w:val="24"/>
              </w:rPr>
              <w:t>余套</w:t>
            </w:r>
          </w:p>
        </w:tc>
        <w:tc>
          <w:tcPr>
            <w:tcW w:w="1418" w:type="dxa"/>
          </w:tcPr>
          <w:p w14:paraId="2DF1ACA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3AC4D5A2" w14:textId="77777777" w:rsidTr="00584060">
        <w:tc>
          <w:tcPr>
            <w:tcW w:w="817" w:type="dxa"/>
          </w:tcPr>
          <w:p w14:paraId="3E02F20C"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10</w:t>
            </w:r>
          </w:p>
        </w:tc>
        <w:tc>
          <w:tcPr>
            <w:tcW w:w="2835" w:type="dxa"/>
          </w:tcPr>
          <w:p w14:paraId="120C8004"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基地</w:t>
            </w:r>
            <w:r w:rsidRPr="00B52BF0">
              <w:rPr>
                <w:rFonts w:ascii="仿宋_GB2312" w:eastAsia="仿宋_GB2312" w:hAnsi="黑体"/>
                <w:sz w:val="24"/>
                <w:szCs w:val="24"/>
              </w:rPr>
              <w:t>训练保障光缆</w:t>
            </w:r>
          </w:p>
        </w:tc>
        <w:tc>
          <w:tcPr>
            <w:tcW w:w="2693" w:type="dxa"/>
          </w:tcPr>
          <w:p w14:paraId="0497E223"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国标</w:t>
            </w:r>
          </w:p>
        </w:tc>
        <w:tc>
          <w:tcPr>
            <w:tcW w:w="1134" w:type="dxa"/>
          </w:tcPr>
          <w:p w14:paraId="51CB1388"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20余</w:t>
            </w:r>
            <w:r w:rsidRPr="00B52BF0">
              <w:rPr>
                <w:rFonts w:ascii="仿宋_GB2312" w:eastAsia="仿宋_GB2312" w:hAnsi="黑体"/>
                <w:sz w:val="24"/>
                <w:szCs w:val="24"/>
              </w:rPr>
              <w:t>km</w:t>
            </w:r>
          </w:p>
        </w:tc>
        <w:tc>
          <w:tcPr>
            <w:tcW w:w="1418" w:type="dxa"/>
          </w:tcPr>
          <w:p w14:paraId="76B938CC"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79060255" w14:textId="77777777" w:rsidTr="00584060">
        <w:tc>
          <w:tcPr>
            <w:tcW w:w="817" w:type="dxa"/>
          </w:tcPr>
          <w:p w14:paraId="2C447481"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11</w:t>
            </w:r>
          </w:p>
        </w:tc>
        <w:tc>
          <w:tcPr>
            <w:tcW w:w="2835" w:type="dxa"/>
          </w:tcPr>
          <w:p w14:paraId="59364BBC"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耗材</w:t>
            </w:r>
          </w:p>
        </w:tc>
        <w:tc>
          <w:tcPr>
            <w:tcW w:w="2693" w:type="dxa"/>
          </w:tcPr>
          <w:p w14:paraId="13044118"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国标</w:t>
            </w:r>
          </w:p>
        </w:tc>
        <w:tc>
          <w:tcPr>
            <w:tcW w:w="1134" w:type="dxa"/>
          </w:tcPr>
          <w:p w14:paraId="2541E85F"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500余</w:t>
            </w:r>
            <w:r w:rsidRPr="00B52BF0">
              <w:rPr>
                <w:rFonts w:ascii="仿宋_GB2312" w:eastAsia="仿宋_GB2312" w:hAnsi="黑体"/>
                <w:sz w:val="24"/>
                <w:szCs w:val="24"/>
              </w:rPr>
              <w:t>件</w:t>
            </w:r>
          </w:p>
        </w:tc>
        <w:tc>
          <w:tcPr>
            <w:tcW w:w="1418" w:type="dxa"/>
          </w:tcPr>
          <w:p w14:paraId="6C7C5642"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285E6A7B" w14:textId="77777777" w:rsidTr="00584060">
        <w:tc>
          <w:tcPr>
            <w:tcW w:w="817" w:type="dxa"/>
          </w:tcPr>
          <w:p w14:paraId="7694677E"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12</w:t>
            </w:r>
          </w:p>
        </w:tc>
        <w:tc>
          <w:tcPr>
            <w:tcW w:w="2835" w:type="dxa"/>
          </w:tcPr>
          <w:p w14:paraId="36534D47"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各类设备附属</w:t>
            </w:r>
            <w:r w:rsidRPr="00B52BF0">
              <w:rPr>
                <w:rFonts w:ascii="仿宋_GB2312" w:eastAsia="仿宋_GB2312" w:hAnsi="黑体"/>
                <w:sz w:val="24"/>
                <w:szCs w:val="24"/>
              </w:rPr>
              <w:t>器材</w:t>
            </w:r>
          </w:p>
        </w:tc>
        <w:tc>
          <w:tcPr>
            <w:tcW w:w="2693" w:type="dxa"/>
          </w:tcPr>
          <w:p w14:paraId="34C8640D"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国标</w:t>
            </w:r>
          </w:p>
        </w:tc>
        <w:tc>
          <w:tcPr>
            <w:tcW w:w="1134" w:type="dxa"/>
          </w:tcPr>
          <w:p w14:paraId="06B3169A"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sidRPr="00B52BF0">
              <w:rPr>
                <w:rFonts w:ascii="仿宋_GB2312" w:eastAsia="仿宋_GB2312" w:hAnsi="黑体" w:hint="eastAsia"/>
                <w:sz w:val="24"/>
                <w:szCs w:val="24"/>
              </w:rPr>
              <w:t>100余</w:t>
            </w:r>
            <w:r w:rsidRPr="00B52BF0">
              <w:rPr>
                <w:rFonts w:ascii="仿宋_GB2312" w:eastAsia="仿宋_GB2312" w:hAnsi="黑体"/>
                <w:sz w:val="24"/>
                <w:szCs w:val="24"/>
              </w:rPr>
              <w:t>件</w:t>
            </w:r>
          </w:p>
        </w:tc>
        <w:tc>
          <w:tcPr>
            <w:tcW w:w="1418" w:type="dxa"/>
          </w:tcPr>
          <w:p w14:paraId="1F76B730"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r w:rsidR="008F7B3F" w14:paraId="5A350495" w14:textId="77777777" w:rsidTr="00584060">
        <w:tc>
          <w:tcPr>
            <w:tcW w:w="817" w:type="dxa"/>
          </w:tcPr>
          <w:p w14:paraId="10C8ED6A" w14:textId="38021A6D"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13</w:t>
            </w:r>
          </w:p>
        </w:tc>
        <w:tc>
          <w:tcPr>
            <w:tcW w:w="2835" w:type="dxa"/>
          </w:tcPr>
          <w:p w14:paraId="0748B4E8" w14:textId="4B97EA22"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液晶</w:t>
            </w:r>
            <w:r>
              <w:rPr>
                <w:rFonts w:ascii="仿宋_GB2312" w:eastAsia="仿宋_GB2312" w:hAnsi="黑体"/>
                <w:sz w:val="24"/>
                <w:szCs w:val="24"/>
              </w:rPr>
              <w:t>显示屏</w:t>
            </w:r>
          </w:p>
        </w:tc>
        <w:tc>
          <w:tcPr>
            <w:tcW w:w="2693" w:type="dxa"/>
          </w:tcPr>
          <w:p w14:paraId="0B50E101" w14:textId="691B173F"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三星</w:t>
            </w:r>
          </w:p>
        </w:tc>
        <w:tc>
          <w:tcPr>
            <w:tcW w:w="1134" w:type="dxa"/>
          </w:tcPr>
          <w:p w14:paraId="38D4AA19" w14:textId="33937565" w:rsidR="008F7B3F" w:rsidRPr="00B52BF0" w:rsidRDefault="008F7B3F" w:rsidP="00584060">
            <w:pPr>
              <w:pStyle w:val="af"/>
              <w:spacing w:line="579" w:lineRule="exact"/>
              <w:ind w:firstLineChars="0" w:firstLine="0"/>
              <w:jc w:val="center"/>
              <w:rPr>
                <w:rFonts w:ascii="仿宋_GB2312" w:eastAsia="仿宋_GB2312" w:hAnsi="黑体"/>
                <w:sz w:val="24"/>
                <w:szCs w:val="24"/>
              </w:rPr>
            </w:pPr>
            <w:r>
              <w:rPr>
                <w:rFonts w:ascii="仿宋_GB2312" w:eastAsia="仿宋_GB2312" w:hAnsi="黑体" w:hint="eastAsia"/>
                <w:sz w:val="24"/>
                <w:szCs w:val="24"/>
              </w:rPr>
              <w:t>38件</w:t>
            </w:r>
          </w:p>
        </w:tc>
        <w:tc>
          <w:tcPr>
            <w:tcW w:w="1418" w:type="dxa"/>
          </w:tcPr>
          <w:p w14:paraId="518E468A" w14:textId="77777777" w:rsidR="008F7B3F" w:rsidRPr="00B52BF0" w:rsidRDefault="008F7B3F" w:rsidP="00584060">
            <w:pPr>
              <w:pStyle w:val="af"/>
              <w:spacing w:line="579" w:lineRule="exact"/>
              <w:ind w:firstLineChars="0" w:firstLine="0"/>
              <w:jc w:val="center"/>
              <w:rPr>
                <w:rFonts w:ascii="仿宋_GB2312" w:eastAsia="仿宋_GB2312" w:hAnsi="黑体"/>
                <w:sz w:val="24"/>
                <w:szCs w:val="24"/>
              </w:rPr>
            </w:pPr>
          </w:p>
        </w:tc>
      </w:tr>
    </w:tbl>
    <w:p w14:paraId="4927B372" w14:textId="77777777" w:rsidR="008F7B3F" w:rsidRDefault="008F7B3F" w:rsidP="008F7B3F"/>
    <w:p w14:paraId="60DA636F" w14:textId="77777777" w:rsidR="00DD30BA" w:rsidRDefault="00DD30BA">
      <w:pPr>
        <w:widowControl/>
        <w:jc w:val="left"/>
      </w:pPr>
    </w:p>
    <w:sectPr w:rsidR="00DD30BA">
      <w:footerReference w:type="default" r:id="rId7"/>
      <w:pgSz w:w="11906" w:h="16838"/>
      <w:pgMar w:top="1701" w:right="1700" w:bottom="1440" w:left="1843"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E86FE" w14:textId="77777777" w:rsidR="00EA1403" w:rsidRDefault="00EA1403">
      <w:r>
        <w:separator/>
      </w:r>
    </w:p>
  </w:endnote>
  <w:endnote w:type="continuationSeparator" w:id="0">
    <w:p w14:paraId="4A07F559" w14:textId="77777777" w:rsidR="00EA1403" w:rsidRDefault="00EA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522277"/>
    </w:sdtPr>
    <w:sdtEndPr>
      <w:rPr>
        <w:rFonts w:ascii="Batang" w:eastAsia="Batang" w:hAnsi="Batang"/>
        <w:sz w:val="28"/>
        <w:szCs w:val="28"/>
      </w:rPr>
    </w:sdtEndPr>
    <w:sdtContent>
      <w:p w14:paraId="7EC846D1" w14:textId="78D33911" w:rsidR="00DD30BA" w:rsidRDefault="00964273">
        <w:pPr>
          <w:pStyle w:val="a7"/>
          <w:jc w:val="right"/>
          <w:rPr>
            <w:rFonts w:ascii="Batang" w:eastAsia="Batang" w:hAnsi="Batang"/>
            <w:sz w:val="28"/>
            <w:szCs w:val="28"/>
          </w:rPr>
        </w:pPr>
        <w:r>
          <w:rPr>
            <w:rFonts w:asciiTheme="minorEastAsia" w:hAnsiTheme="minorEastAsia" w:hint="eastAsia"/>
            <w:sz w:val="28"/>
            <w:szCs w:val="28"/>
          </w:rPr>
          <w:t>—</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80EAC" w:rsidRPr="00080EAC">
          <w:rPr>
            <w:rFonts w:asciiTheme="minorEastAsia" w:hAnsiTheme="minorEastAsia"/>
            <w:noProof/>
            <w:sz w:val="28"/>
            <w:szCs w:val="28"/>
            <w:lang w:val="zh-CN"/>
          </w:rPr>
          <w:t>12</w:t>
        </w:r>
        <w:r>
          <w:rPr>
            <w:rFonts w:asciiTheme="minorEastAsia" w:hAnsiTheme="minorEastAsia"/>
            <w:sz w:val="28"/>
            <w:szCs w:val="28"/>
          </w:rPr>
          <w:fldChar w:fldCharType="end"/>
        </w:r>
        <w:r>
          <w:rPr>
            <w:rFonts w:asciiTheme="minorEastAsia" w:hAnsiTheme="minorEastAsia" w:hint="eastAsia"/>
            <w:sz w:val="28"/>
            <w:szCs w:val="28"/>
          </w:rPr>
          <w:t>—</w:t>
        </w:r>
      </w:p>
    </w:sdtContent>
  </w:sdt>
  <w:p w14:paraId="6451C8BE" w14:textId="77777777" w:rsidR="00DD30BA" w:rsidRDefault="00DD30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4B142" w14:textId="77777777" w:rsidR="00EA1403" w:rsidRDefault="00EA1403">
      <w:r>
        <w:separator/>
      </w:r>
    </w:p>
  </w:footnote>
  <w:footnote w:type="continuationSeparator" w:id="0">
    <w:p w14:paraId="40CFBE6A" w14:textId="77777777" w:rsidR="00EA1403" w:rsidRDefault="00EA1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7200"/>
    <w:rsid w:val="00007931"/>
    <w:rsid w:val="000109FF"/>
    <w:rsid w:val="0002355B"/>
    <w:rsid w:val="00026720"/>
    <w:rsid w:val="00032BB3"/>
    <w:rsid w:val="000424C6"/>
    <w:rsid w:val="00042824"/>
    <w:rsid w:val="00043567"/>
    <w:rsid w:val="000475A0"/>
    <w:rsid w:val="0007379F"/>
    <w:rsid w:val="00080EAC"/>
    <w:rsid w:val="00092C1E"/>
    <w:rsid w:val="000A4116"/>
    <w:rsid w:val="000A6F71"/>
    <w:rsid w:val="000A7E50"/>
    <w:rsid w:val="000B402D"/>
    <w:rsid w:val="000C2A30"/>
    <w:rsid w:val="000D080A"/>
    <w:rsid w:val="000E1999"/>
    <w:rsid w:val="000F7D2E"/>
    <w:rsid w:val="001025CD"/>
    <w:rsid w:val="001074A8"/>
    <w:rsid w:val="00115082"/>
    <w:rsid w:val="001165E9"/>
    <w:rsid w:val="00127A82"/>
    <w:rsid w:val="00130919"/>
    <w:rsid w:val="0014122E"/>
    <w:rsid w:val="00147FC7"/>
    <w:rsid w:val="00154FAB"/>
    <w:rsid w:val="00162135"/>
    <w:rsid w:val="001622E1"/>
    <w:rsid w:val="001650FD"/>
    <w:rsid w:val="001759BA"/>
    <w:rsid w:val="00182CC5"/>
    <w:rsid w:val="00184B19"/>
    <w:rsid w:val="00194140"/>
    <w:rsid w:val="00197548"/>
    <w:rsid w:val="001A0113"/>
    <w:rsid w:val="001A5580"/>
    <w:rsid w:val="001A77FE"/>
    <w:rsid w:val="001C0C42"/>
    <w:rsid w:val="001C2B69"/>
    <w:rsid w:val="001D6479"/>
    <w:rsid w:val="001E54D6"/>
    <w:rsid w:val="001F572E"/>
    <w:rsid w:val="002014ED"/>
    <w:rsid w:val="00204CD2"/>
    <w:rsid w:val="00207200"/>
    <w:rsid w:val="0021775E"/>
    <w:rsid w:val="002227DA"/>
    <w:rsid w:val="002321C3"/>
    <w:rsid w:val="002401B4"/>
    <w:rsid w:val="002508E0"/>
    <w:rsid w:val="00262BA9"/>
    <w:rsid w:val="002632F8"/>
    <w:rsid w:val="00263AC5"/>
    <w:rsid w:val="00271F4D"/>
    <w:rsid w:val="00280191"/>
    <w:rsid w:val="00285535"/>
    <w:rsid w:val="00286D39"/>
    <w:rsid w:val="002969DC"/>
    <w:rsid w:val="002A007C"/>
    <w:rsid w:val="002C433B"/>
    <w:rsid w:val="002C616B"/>
    <w:rsid w:val="002D4E0F"/>
    <w:rsid w:val="002D5580"/>
    <w:rsid w:val="002D5681"/>
    <w:rsid w:val="002E1E6C"/>
    <w:rsid w:val="002E3CD6"/>
    <w:rsid w:val="002E54B9"/>
    <w:rsid w:val="002F3F65"/>
    <w:rsid w:val="003139EF"/>
    <w:rsid w:val="0032441B"/>
    <w:rsid w:val="00334040"/>
    <w:rsid w:val="003355BC"/>
    <w:rsid w:val="00361861"/>
    <w:rsid w:val="003625D7"/>
    <w:rsid w:val="00363217"/>
    <w:rsid w:val="00373296"/>
    <w:rsid w:val="00384D1F"/>
    <w:rsid w:val="003932C1"/>
    <w:rsid w:val="003A4DAB"/>
    <w:rsid w:val="003A6470"/>
    <w:rsid w:val="003A727F"/>
    <w:rsid w:val="003B160B"/>
    <w:rsid w:val="003B2115"/>
    <w:rsid w:val="003C547B"/>
    <w:rsid w:val="003C6454"/>
    <w:rsid w:val="003D4DCB"/>
    <w:rsid w:val="003E2CA2"/>
    <w:rsid w:val="003E68DC"/>
    <w:rsid w:val="003F5DFB"/>
    <w:rsid w:val="003F6980"/>
    <w:rsid w:val="004040EB"/>
    <w:rsid w:val="00420137"/>
    <w:rsid w:val="004431B2"/>
    <w:rsid w:val="0045059F"/>
    <w:rsid w:val="004545DB"/>
    <w:rsid w:val="00454F56"/>
    <w:rsid w:val="004567B9"/>
    <w:rsid w:val="0045799B"/>
    <w:rsid w:val="00462F07"/>
    <w:rsid w:val="00465152"/>
    <w:rsid w:val="00476C29"/>
    <w:rsid w:val="0048094B"/>
    <w:rsid w:val="00484BB5"/>
    <w:rsid w:val="00485DAC"/>
    <w:rsid w:val="004952D7"/>
    <w:rsid w:val="004973AD"/>
    <w:rsid w:val="004A2238"/>
    <w:rsid w:val="004A44FC"/>
    <w:rsid w:val="004A4C1A"/>
    <w:rsid w:val="004A5087"/>
    <w:rsid w:val="004B2E08"/>
    <w:rsid w:val="004C07FD"/>
    <w:rsid w:val="004D0FE2"/>
    <w:rsid w:val="004D6D13"/>
    <w:rsid w:val="004E6D87"/>
    <w:rsid w:val="004F6E3E"/>
    <w:rsid w:val="005007EF"/>
    <w:rsid w:val="00525AC1"/>
    <w:rsid w:val="00531D74"/>
    <w:rsid w:val="00535F30"/>
    <w:rsid w:val="00542F0F"/>
    <w:rsid w:val="00544F10"/>
    <w:rsid w:val="00556119"/>
    <w:rsid w:val="00572A3D"/>
    <w:rsid w:val="0058004F"/>
    <w:rsid w:val="00592759"/>
    <w:rsid w:val="0059387B"/>
    <w:rsid w:val="00593DA6"/>
    <w:rsid w:val="005951D5"/>
    <w:rsid w:val="00597132"/>
    <w:rsid w:val="00597217"/>
    <w:rsid w:val="005A262E"/>
    <w:rsid w:val="005A404F"/>
    <w:rsid w:val="005A7699"/>
    <w:rsid w:val="005B0712"/>
    <w:rsid w:val="005B1FAF"/>
    <w:rsid w:val="005C1FC1"/>
    <w:rsid w:val="005D018B"/>
    <w:rsid w:val="005D37D8"/>
    <w:rsid w:val="005E03F7"/>
    <w:rsid w:val="005E1CD8"/>
    <w:rsid w:val="005F7634"/>
    <w:rsid w:val="00603686"/>
    <w:rsid w:val="00616603"/>
    <w:rsid w:val="00623482"/>
    <w:rsid w:val="00625B6D"/>
    <w:rsid w:val="00626647"/>
    <w:rsid w:val="006269D5"/>
    <w:rsid w:val="00631F9F"/>
    <w:rsid w:val="00632965"/>
    <w:rsid w:val="00640CF4"/>
    <w:rsid w:val="00646566"/>
    <w:rsid w:val="0064755C"/>
    <w:rsid w:val="006554DC"/>
    <w:rsid w:val="0066672F"/>
    <w:rsid w:val="006671D9"/>
    <w:rsid w:val="00672ABD"/>
    <w:rsid w:val="0069790D"/>
    <w:rsid w:val="006A1471"/>
    <w:rsid w:val="006A2EDA"/>
    <w:rsid w:val="006A665D"/>
    <w:rsid w:val="006B1E8F"/>
    <w:rsid w:val="006B31E9"/>
    <w:rsid w:val="006B6836"/>
    <w:rsid w:val="006C32D7"/>
    <w:rsid w:val="006D6FEE"/>
    <w:rsid w:val="006E68AC"/>
    <w:rsid w:val="007034AB"/>
    <w:rsid w:val="007070DF"/>
    <w:rsid w:val="00711410"/>
    <w:rsid w:val="00714530"/>
    <w:rsid w:val="007247F4"/>
    <w:rsid w:val="00727B9C"/>
    <w:rsid w:val="00733A63"/>
    <w:rsid w:val="00734914"/>
    <w:rsid w:val="00734D9D"/>
    <w:rsid w:val="00751014"/>
    <w:rsid w:val="007533A4"/>
    <w:rsid w:val="0076551F"/>
    <w:rsid w:val="00773110"/>
    <w:rsid w:val="0078025E"/>
    <w:rsid w:val="007857C9"/>
    <w:rsid w:val="0079078C"/>
    <w:rsid w:val="00795A00"/>
    <w:rsid w:val="00795B4E"/>
    <w:rsid w:val="0079733C"/>
    <w:rsid w:val="007A100A"/>
    <w:rsid w:val="007A1AF6"/>
    <w:rsid w:val="007B6F33"/>
    <w:rsid w:val="007C50CA"/>
    <w:rsid w:val="007D08F4"/>
    <w:rsid w:val="007D3614"/>
    <w:rsid w:val="007E2C10"/>
    <w:rsid w:val="007E4671"/>
    <w:rsid w:val="007E5670"/>
    <w:rsid w:val="007E6443"/>
    <w:rsid w:val="007E6695"/>
    <w:rsid w:val="007E6FFC"/>
    <w:rsid w:val="007F67FB"/>
    <w:rsid w:val="00801F71"/>
    <w:rsid w:val="00802CD6"/>
    <w:rsid w:val="00804CF8"/>
    <w:rsid w:val="008226FD"/>
    <w:rsid w:val="008247FD"/>
    <w:rsid w:val="0082558C"/>
    <w:rsid w:val="00831F12"/>
    <w:rsid w:val="00841923"/>
    <w:rsid w:val="00852B1D"/>
    <w:rsid w:val="008543B2"/>
    <w:rsid w:val="00862A7C"/>
    <w:rsid w:val="00874797"/>
    <w:rsid w:val="00883411"/>
    <w:rsid w:val="008838AB"/>
    <w:rsid w:val="00890223"/>
    <w:rsid w:val="00890797"/>
    <w:rsid w:val="008A3C94"/>
    <w:rsid w:val="008B202D"/>
    <w:rsid w:val="008C415A"/>
    <w:rsid w:val="008C7A5E"/>
    <w:rsid w:val="008D17E6"/>
    <w:rsid w:val="008D1E3E"/>
    <w:rsid w:val="008E22C0"/>
    <w:rsid w:val="008E4E12"/>
    <w:rsid w:val="008E7C22"/>
    <w:rsid w:val="008F5577"/>
    <w:rsid w:val="008F6DE2"/>
    <w:rsid w:val="008F7B3F"/>
    <w:rsid w:val="0090401E"/>
    <w:rsid w:val="00925F69"/>
    <w:rsid w:val="0093331B"/>
    <w:rsid w:val="009337AC"/>
    <w:rsid w:val="00964273"/>
    <w:rsid w:val="00970A60"/>
    <w:rsid w:val="0097515F"/>
    <w:rsid w:val="00975CC7"/>
    <w:rsid w:val="009804DE"/>
    <w:rsid w:val="0098238B"/>
    <w:rsid w:val="00983756"/>
    <w:rsid w:val="00983E8B"/>
    <w:rsid w:val="00986714"/>
    <w:rsid w:val="00986C8C"/>
    <w:rsid w:val="009A2EF5"/>
    <w:rsid w:val="009B492F"/>
    <w:rsid w:val="009D544D"/>
    <w:rsid w:val="009E067A"/>
    <w:rsid w:val="009F233D"/>
    <w:rsid w:val="00A12FE5"/>
    <w:rsid w:val="00A13725"/>
    <w:rsid w:val="00A3367B"/>
    <w:rsid w:val="00A33D6C"/>
    <w:rsid w:val="00A420C3"/>
    <w:rsid w:val="00A43A15"/>
    <w:rsid w:val="00A62E7D"/>
    <w:rsid w:val="00A672D9"/>
    <w:rsid w:val="00A74B84"/>
    <w:rsid w:val="00A80035"/>
    <w:rsid w:val="00A86A00"/>
    <w:rsid w:val="00A86CC9"/>
    <w:rsid w:val="00A904AE"/>
    <w:rsid w:val="00AA0AC9"/>
    <w:rsid w:val="00AA1BA7"/>
    <w:rsid w:val="00AB4960"/>
    <w:rsid w:val="00AC08EE"/>
    <w:rsid w:val="00AC0ECC"/>
    <w:rsid w:val="00AD0EAC"/>
    <w:rsid w:val="00AD129B"/>
    <w:rsid w:val="00AE5406"/>
    <w:rsid w:val="00B029E6"/>
    <w:rsid w:val="00B0315C"/>
    <w:rsid w:val="00B312DF"/>
    <w:rsid w:val="00B40F4C"/>
    <w:rsid w:val="00B41993"/>
    <w:rsid w:val="00B47C87"/>
    <w:rsid w:val="00B51D38"/>
    <w:rsid w:val="00B52BF0"/>
    <w:rsid w:val="00B547F9"/>
    <w:rsid w:val="00B71E7B"/>
    <w:rsid w:val="00B77F16"/>
    <w:rsid w:val="00B81C16"/>
    <w:rsid w:val="00B9007B"/>
    <w:rsid w:val="00BB1473"/>
    <w:rsid w:val="00BB21E1"/>
    <w:rsid w:val="00BB2536"/>
    <w:rsid w:val="00BB6D23"/>
    <w:rsid w:val="00BC180B"/>
    <w:rsid w:val="00BC44C2"/>
    <w:rsid w:val="00BC609A"/>
    <w:rsid w:val="00BD0692"/>
    <w:rsid w:val="00BD5948"/>
    <w:rsid w:val="00BE0A86"/>
    <w:rsid w:val="00BE17E6"/>
    <w:rsid w:val="00BE28FC"/>
    <w:rsid w:val="00BF0750"/>
    <w:rsid w:val="00C067BB"/>
    <w:rsid w:val="00C11004"/>
    <w:rsid w:val="00C17522"/>
    <w:rsid w:val="00C25CFD"/>
    <w:rsid w:val="00C2681B"/>
    <w:rsid w:val="00C44380"/>
    <w:rsid w:val="00C456C2"/>
    <w:rsid w:val="00C47DED"/>
    <w:rsid w:val="00C543ED"/>
    <w:rsid w:val="00C5458D"/>
    <w:rsid w:val="00C66273"/>
    <w:rsid w:val="00C67D3E"/>
    <w:rsid w:val="00C77C2E"/>
    <w:rsid w:val="00C801AC"/>
    <w:rsid w:val="00CB0958"/>
    <w:rsid w:val="00CC1856"/>
    <w:rsid w:val="00CC3C35"/>
    <w:rsid w:val="00CC49BF"/>
    <w:rsid w:val="00CC5E9D"/>
    <w:rsid w:val="00CC74AF"/>
    <w:rsid w:val="00CD1A3A"/>
    <w:rsid w:val="00CD524D"/>
    <w:rsid w:val="00CF7010"/>
    <w:rsid w:val="00D00D36"/>
    <w:rsid w:val="00D12BDE"/>
    <w:rsid w:val="00D1696E"/>
    <w:rsid w:val="00D17DA5"/>
    <w:rsid w:val="00D30B82"/>
    <w:rsid w:val="00D33E81"/>
    <w:rsid w:val="00D3757D"/>
    <w:rsid w:val="00D37954"/>
    <w:rsid w:val="00D46E86"/>
    <w:rsid w:val="00D54E60"/>
    <w:rsid w:val="00D606D6"/>
    <w:rsid w:val="00D86A10"/>
    <w:rsid w:val="00DB3845"/>
    <w:rsid w:val="00DB77EC"/>
    <w:rsid w:val="00DC0285"/>
    <w:rsid w:val="00DD1D30"/>
    <w:rsid w:val="00DD30BA"/>
    <w:rsid w:val="00DE1EED"/>
    <w:rsid w:val="00DE2728"/>
    <w:rsid w:val="00DE3E45"/>
    <w:rsid w:val="00DE4291"/>
    <w:rsid w:val="00DE6C2D"/>
    <w:rsid w:val="00DF1B39"/>
    <w:rsid w:val="00DF4AF9"/>
    <w:rsid w:val="00E07F9E"/>
    <w:rsid w:val="00E10F5C"/>
    <w:rsid w:val="00E1275F"/>
    <w:rsid w:val="00E27C89"/>
    <w:rsid w:val="00E4785B"/>
    <w:rsid w:val="00E53A34"/>
    <w:rsid w:val="00E64D7C"/>
    <w:rsid w:val="00E70DC3"/>
    <w:rsid w:val="00E87554"/>
    <w:rsid w:val="00E92C62"/>
    <w:rsid w:val="00E950C3"/>
    <w:rsid w:val="00E96E8C"/>
    <w:rsid w:val="00EA0926"/>
    <w:rsid w:val="00EA1402"/>
    <w:rsid w:val="00EA1403"/>
    <w:rsid w:val="00EA2261"/>
    <w:rsid w:val="00EA4562"/>
    <w:rsid w:val="00EA6407"/>
    <w:rsid w:val="00EB0B99"/>
    <w:rsid w:val="00EC06BD"/>
    <w:rsid w:val="00EC0D91"/>
    <w:rsid w:val="00EC48D0"/>
    <w:rsid w:val="00EE4625"/>
    <w:rsid w:val="00EE6C38"/>
    <w:rsid w:val="00F02FE8"/>
    <w:rsid w:val="00F112D0"/>
    <w:rsid w:val="00F169CA"/>
    <w:rsid w:val="00F23EB0"/>
    <w:rsid w:val="00F3036B"/>
    <w:rsid w:val="00F37782"/>
    <w:rsid w:val="00F52BF9"/>
    <w:rsid w:val="00F55BAC"/>
    <w:rsid w:val="00F64B9B"/>
    <w:rsid w:val="00F71B40"/>
    <w:rsid w:val="00F80171"/>
    <w:rsid w:val="00F80635"/>
    <w:rsid w:val="00F82D4C"/>
    <w:rsid w:val="00F85B69"/>
    <w:rsid w:val="00F92161"/>
    <w:rsid w:val="00FA7DC6"/>
    <w:rsid w:val="00FB36E3"/>
    <w:rsid w:val="00FB726E"/>
    <w:rsid w:val="00FC1340"/>
    <w:rsid w:val="00FE3140"/>
    <w:rsid w:val="00FE44AF"/>
    <w:rsid w:val="00FE69FA"/>
    <w:rsid w:val="00FF0A3C"/>
    <w:rsid w:val="00FF22D4"/>
    <w:rsid w:val="00FF60C0"/>
    <w:rsid w:val="00FF6C19"/>
    <w:rsid w:val="107C5102"/>
    <w:rsid w:val="56811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8165F"/>
  <w15:docId w15:val="{453C8F21-CB59-471D-B134-14C7395A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paragraph" w:styleId="af">
    <w:name w:val="List Paragraph"/>
    <w:basedOn w:val="a"/>
    <w:uiPriority w:val="34"/>
    <w:qFormat/>
    <w:pPr>
      <w:ind w:firstLineChars="200" w:firstLine="420"/>
    </w:p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rPr>
      <w:sz w:val="18"/>
      <w:szCs w:val="18"/>
    </w:rPr>
  </w:style>
  <w:style w:type="character" w:customStyle="1" w:styleId="a4">
    <w:name w:val="批注文字 字符"/>
    <w:basedOn w:val="a0"/>
    <w:link w:val="a3"/>
    <w:uiPriority w:val="99"/>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12</Pages>
  <Words>735</Words>
  <Characters>4190</Characters>
  <Application>Microsoft Office Word</Application>
  <DocSecurity>0</DocSecurity>
  <Lines>34</Lines>
  <Paragraphs>9</Paragraphs>
  <ScaleCrop>false</ScaleCrop>
  <Company>YD</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dc:creator>
  <cp:lastModifiedBy>jdhxl</cp:lastModifiedBy>
  <cp:revision>270</cp:revision>
  <cp:lastPrinted>2022-09-06T01:08:00Z</cp:lastPrinted>
  <dcterms:created xsi:type="dcterms:W3CDTF">2022-08-24T08:03:00Z</dcterms:created>
  <dcterms:modified xsi:type="dcterms:W3CDTF">2023-04-17T02:15:00Z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