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left"/>
        <w:rPr>
          <w:rFonts w:hint="default" w:ascii="黑体" w:hAnsi="黑体" w:eastAsia="黑体" w:cs="黑体"/>
          <w:sz w:val="28"/>
          <w:szCs w:val="28"/>
          <w:lang w:val="en-US" w:eastAsia="zh-CN"/>
        </w:rPr>
      </w:pPr>
      <w:r>
        <w:rPr>
          <w:rFonts w:hint="eastAsia" w:ascii="黑体" w:hAnsi="黑体" w:eastAsia="黑体" w:cs="黑体"/>
          <w:sz w:val="28"/>
          <w:szCs w:val="28"/>
        </w:rPr>
        <w:t>附件1</w:t>
      </w:r>
      <w:r>
        <w:rPr>
          <w:rFonts w:hint="eastAsia" w:ascii="黑体" w:hAnsi="黑体" w:eastAsia="黑体" w:cs="黑体"/>
          <w:sz w:val="28"/>
          <w:szCs w:val="28"/>
          <w:lang w:val="en-US" w:eastAsia="zh-CN"/>
        </w:rPr>
        <w:t>-1</w:t>
      </w:r>
    </w:p>
    <w:p>
      <w:pPr>
        <w:spacing w:line="620" w:lineRule="exact"/>
        <w:jc w:val="center"/>
        <w:rPr>
          <w:rFonts w:eastAsia="方正小标宋简体"/>
        </w:rPr>
      </w:pPr>
      <w:r>
        <w:rPr>
          <w:rFonts w:eastAsia="方正小标宋简体"/>
        </w:rPr>
        <w:t>技术参数确认表</w:t>
      </w:r>
    </w:p>
    <w:p>
      <w:pPr>
        <w:adjustRightInd w:val="0"/>
        <w:snapToGrid w:val="0"/>
        <w:spacing w:line="360" w:lineRule="auto"/>
        <w:ind w:firstLine="570"/>
        <w:rPr>
          <w:rFonts w:ascii="Times New Roman" w:hAnsi="Times New Roman" w:eastAsia="仿宋_GB2312" w:cs="Times New Roman"/>
          <w:sz w:val="28"/>
          <w:szCs w:val="28"/>
        </w:rPr>
      </w:pPr>
      <w:r>
        <w:rPr>
          <w:rFonts w:ascii="Times New Roman" w:hAnsi="Times New Roman" w:eastAsia="仿宋_GB2312" w:cs="Times New Roman"/>
          <w:sz w:val="28"/>
          <w:szCs w:val="28"/>
        </w:rPr>
        <w:t>设备名称</w:t>
      </w:r>
      <w:r>
        <w:rPr>
          <w:rFonts w:hint="eastAsia" w:ascii="Times New Roman" w:hAnsi="Times New Roman" w:eastAsia="仿宋_GB2312" w:cs="Times New Roman"/>
          <w:sz w:val="28"/>
          <w:szCs w:val="28"/>
        </w:rPr>
        <w:t>：</w:t>
      </w:r>
      <w:r>
        <w:rPr>
          <w:rFonts w:hint="eastAsia" w:cs="Times New Roman"/>
          <w:sz w:val="28"/>
          <w:szCs w:val="28"/>
          <w:lang w:val="en-US" w:eastAsia="zh-CN"/>
        </w:rPr>
        <w:t>受</w:t>
      </w:r>
      <w:r>
        <w:rPr>
          <w:rFonts w:hint="eastAsia" w:ascii="Times New Roman" w:hAnsi="Times New Roman" w:eastAsia="仿宋_GB2312" w:cs="Times New Roman"/>
          <w:sz w:val="28"/>
          <w:szCs w:val="28"/>
        </w:rPr>
        <w:t>伤救治效果评估虚拟仿真平台</w:t>
      </w:r>
    </w:p>
    <w:p>
      <w:pPr>
        <w:adjustRightInd w:val="0"/>
        <w:snapToGrid w:val="0"/>
        <w:spacing w:line="360" w:lineRule="auto"/>
        <w:ind w:firstLine="570"/>
        <w:rPr>
          <w:rFonts w:eastAsia="黑体"/>
          <w:kern w:val="0"/>
          <w:sz w:val="28"/>
          <w:szCs w:val="28"/>
        </w:rPr>
      </w:pPr>
      <w:r>
        <w:rPr>
          <w:rFonts w:eastAsia="黑体"/>
          <w:kern w:val="0"/>
          <w:sz w:val="28"/>
          <w:szCs w:val="28"/>
        </w:rPr>
        <w:t>一、设备</w:t>
      </w:r>
      <w:r>
        <w:rPr>
          <w:rFonts w:hint="eastAsia" w:eastAsia="黑体"/>
          <w:kern w:val="0"/>
          <w:sz w:val="28"/>
          <w:szCs w:val="28"/>
        </w:rPr>
        <w:t>使用</w:t>
      </w:r>
      <w:r>
        <w:rPr>
          <w:rFonts w:eastAsia="黑体"/>
          <w:kern w:val="0"/>
          <w:sz w:val="28"/>
          <w:szCs w:val="28"/>
        </w:rPr>
        <w:t>需求</w:t>
      </w:r>
    </w:p>
    <w:p>
      <w:pPr>
        <w:adjustRightInd w:val="0"/>
        <w:snapToGrid w:val="0"/>
        <w:spacing w:line="360" w:lineRule="auto"/>
        <w:ind w:firstLine="57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根据课题研究需求，研制某一特定场景下现场</w:t>
      </w:r>
      <w:r>
        <w:rPr>
          <w:rFonts w:hint="eastAsia" w:cs="Times New Roman"/>
          <w:sz w:val="28"/>
          <w:szCs w:val="28"/>
          <w:lang w:val="en-US" w:eastAsia="zh-CN"/>
        </w:rPr>
        <w:t>受</w:t>
      </w:r>
      <w:r>
        <w:rPr>
          <w:rFonts w:hint="eastAsia" w:ascii="Times New Roman" w:hAnsi="Times New Roman" w:eastAsia="仿宋_GB2312" w:cs="Times New Roman"/>
          <w:sz w:val="28"/>
          <w:szCs w:val="28"/>
        </w:rPr>
        <w:t>伤救治效果评估虚拟仿真软件，该平台通过</w:t>
      </w:r>
      <w:r>
        <w:rPr>
          <w:rFonts w:hint="eastAsia" w:cs="Times New Roman"/>
          <w:sz w:val="28"/>
          <w:szCs w:val="28"/>
          <w:lang w:val="en-US" w:eastAsia="zh-CN"/>
        </w:rPr>
        <w:t>两</w:t>
      </w:r>
      <w:r>
        <w:rPr>
          <w:rFonts w:hint="eastAsia" w:ascii="Times New Roman" w:hAnsi="Times New Roman" w:eastAsia="仿宋_GB2312" w:cs="Times New Roman"/>
          <w:sz w:val="28"/>
          <w:szCs w:val="28"/>
        </w:rPr>
        <w:t>方在不同地理环境、人员数量、分布与装备、</w:t>
      </w:r>
      <w:r>
        <w:rPr>
          <w:rFonts w:hint="eastAsia" w:cs="Times New Roman"/>
          <w:sz w:val="28"/>
          <w:szCs w:val="28"/>
          <w:lang w:val="en-US" w:eastAsia="zh-CN"/>
        </w:rPr>
        <w:t>不同</w:t>
      </w:r>
      <w:r>
        <w:rPr>
          <w:rFonts w:hint="eastAsia" w:ascii="Times New Roman" w:hAnsi="Times New Roman" w:eastAsia="仿宋_GB2312" w:cs="Times New Roman"/>
          <w:sz w:val="28"/>
          <w:szCs w:val="28"/>
        </w:rPr>
        <w:t>策略等因素下</w:t>
      </w:r>
      <w:r>
        <w:rPr>
          <w:rFonts w:hint="eastAsia" w:cs="Times New Roman"/>
          <w:sz w:val="28"/>
          <w:szCs w:val="28"/>
          <w:lang w:val="en-US" w:eastAsia="zh-CN"/>
        </w:rPr>
        <w:t>产生受伤人员</w:t>
      </w:r>
      <w:r>
        <w:rPr>
          <w:rFonts w:hint="eastAsia" w:ascii="Times New Roman" w:hAnsi="Times New Roman" w:eastAsia="仿宋_GB2312" w:cs="Times New Roman"/>
          <w:sz w:val="28"/>
          <w:szCs w:val="28"/>
        </w:rPr>
        <w:t>，并</w:t>
      </w:r>
      <w:r>
        <w:rPr>
          <w:rFonts w:ascii="Times New Roman" w:hAnsi="Times New Roman" w:eastAsia="仿宋_GB2312" w:cs="Times New Roman"/>
          <w:kern w:val="0"/>
          <w:sz w:val="28"/>
          <w:szCs w:val="28"/>
        </w:rPr>
        <w:t>对典型救治技术、救治药品器材、救治组织决策</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救治技术流程决策等不同条件做出模拟计算，评估救治结果</w:t>
      </w:r>
      <w:r>
        <w:rPr>
          <w:rFonts w:hint="eastAsia" w:ascii="Times New Roman" w:hAnsi="Times New Roman" w:eastAsia="仿宋_GB2312" w:cs="Times New Roman"/>
          <w:kern w:val="0"/>
          <w:sz w:val="28"/>
          <w:szCs w:val="28"/>
        </w:rPr>
        <w:t>。</w:t>
      </w:r>
      <w:r>
        <w:rPr>
          <w:rFonts w:hint="eastAsia" w:ascii="Times New Roman" w:hAnsi="Times New Roman" w:eastAsia="仿宋_GB2312" w:cs="Times New Roman"/>
          <w:sz w:val="28"/>
          <w:szCs w:val="28"/>
        </w:rPr>
        <w:t>其功能包括：①结合地理和自然环境等因素，建立</w:t>
      </w:r>
      <w:r>
        <w:rPr>
          <w:rFonts w:hint="eastAsia" w:cs="Times New Roman"/>
          <w:sz w:val="28"/>
          <w:szCs w:val="28"/>
          <w:lang w:val="en-US" w:eastAsia="zh-CN"/>
        </w:rPr>
        <w:t>受</w:t>
      </w:r>
      <w:r>
        <w:rPr>
          <w:rFonts w:hint="eastAsia" w:ascii="Times New Roman" w:hAnsi="Times New Roman" w:eastAsia="仿宋_GB2312" w:cs="Times New Roman"/>
          <w:sz w:val="28"/>
          <w:szCs w:val="28"/>
        </w:rPr>
        <w:t>伤救治、效果评估等数学模型，能够根据仿真平台技术参数清单、单个技术参数权重、技术参数对救治结局的影响方式等推演和评估</w:t>
      </w:r>
      <w:r>
        <w:rPr>
          <w:rFonts w:hint="eastAsia" w:cs="Times New Roman"/>
          <w:sz w:val="28"/>
          <w:szCs w:val="28"/>
          <w:lang w:val="en-US" w:eastAsia="zh-CN"/>
        </w:rPr>
        <w:t>受</w:t>
      </w:r>
      <w:r>
        <w:rPr>
          <w:rFonts w:hint="eastAsia" w:ascii="Times New Roman" w:hAnsi="Times New Roman" w:eastAsia="仿宋_GB2312" w:cs="Times New Roman"/>
          <w:sz w:val="28"/>
          <w:szCs w:val="28"/>
        </w:rPr>
        <w:t>伤救治效果；②通过数媒渲染等技术，使救治虚拟仿真的效果具有可视化呈现过程，能够从视觉效果上真实地</w:t>
      </w:r>
      <w:r>
        <w:rPr>
          <w:rFonts w:hint="eastAsia" w:cs="Times New Roman"/>
          <w:sz w:val="28"/>
          <w:szCs w:val="28"/>
          <w:lang w:val="en-US" w:eastAsia="zh-CN"/>
        </w:rPr>
        <w:t>模拟</w:t>
      </w:r>
      <w:r>
        <w:rPr>
          <w:rFonts w:hint="eastAsia" w:ascii="Times New Roman" w:hAnsi="Times New Roman" w:eastAsia="仿宋_GB2312" w:cs="Times New Roman"/>
          <w:sz w:val="28"/>
          <w:szCs w:val="28"/>
        </w:rPr>
        <w:t>救治过程及结果，并与数值仿真保持一致性；③按照甲方建立的技术清单和权重编写软件。软件拟基于</w:t>
      </w:r>
      <w:r>
        <w:rPr>
          <w:rFonts w:ascii="Times New Roman" w:hAnsi="Times New Roman" w:eastAsia="仿宋_GB2312" w:cs="Times New Roman"/>
          <w:sz w:val="28"/>
          <w:szCs w:val="28"/>
        </w:rPr>
        <w:t>Visual Studio 2019进行开发，分为应用层、接口层、业务逻辑层、数据层和实体层；</w:t>
      </w:r>
      <w:r>
        <w:rPr>
          <w:rFonts w:hint="eastAsia" w:ascii="宋体" w:hAnsi="宋体" w:eastAsia="宋体" w:cs="宋体"/>
          <w:sz w:val="28"/>
          <w:szCs w:val="28"/>
        </w:rPr>
        <w:t>④</w:t>
      </w:r>
      <w:r>
        <w:rPr>
          <w:rFonts w:ascii="Times New Roman" w:hAnsi="Times New Roman" w:eastAsia="仿宋_GB2312" w:cs="Times New Roman"/>
          <w:sz w:val="28"/>
          <w:szCs w:val="28"/>
        </w:rPr>
        <w:t>软件研发留有缺口，可根据后期软件验证发现的差异度对软件技术参数的权重进行必要的修正。</w:t>
      </w:r>
    </w:p>
    <w:p>
      <w:pPr>
        <w:adjustRightInd w:val="0"/>
        <w:snapToGrid w:val="0"/>
        <w:spacing w:line="360" w:lineRule="auto"/>
        <w:ind w:firstLine="570"/>
        <w:rPr>
          <w:kern w:val="0"/>
          <w:sz w:val="28"/>
          <w:szCs w:val="28"/>
        </w:rPr>
      </w:pPr>
      <w:r>
        <w:rPr>
          <w:rFonts w:hint="eastAsia" w:ascii="黑体" w:hAnsi="黑体" w:eastAsia="黑体" w:cs="仿宋_GB2312"/>
          <w:sz w:val="28"/>
          <w:szCs w:val="28"/>
        </w:rPr>
        <w:t>二、主要技术参数</w:t>
      </w:r>
    </w:p>
    <w:p>
      <w:pPr>
        <w:pStyle w:val="11"/>
        <w:numPr>
          <w:ilvl w:val="0"/>
          <w:numId w:val="1"/>
        </w:numPr>
        <w:adjustRightInd w:val="0"/>
        <w:snapToGrid w:val="0"/>
        <w:spacing w:line="360" w:lineRule="auto"/>
        <w:ind w:left="0" w:firstLine="426" w:firstLineChars="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以某一固定区域</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约10km</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10km大小</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的可视化3D 地图为基础，构建救治效果仿真平台</w:t>
      </w:r>
      <w:r>
        <w:rPr>
          <w:rFonts w:hint="eastAsia" w:ascii="Times New Roman" w:hAnsi="Times New Roman" w:eastAsia="仿宋_GB2312" w:cs="Times New Roman"/>
          <w:kern w:val="0"/>
          <w:sz w:val="28"/>
          <w:szCs w:val="28"/>
        </w:rPr>
        <w:t>区域</w:t>
      </w:r>
      <w:r>
        <w:rPr>
          <w:rFonts w:ascii="Times New Roman" w:hAnsi="Times New Roman" w:eastAsia="仿宋_GB2312" w:cs="Times New Roman"/>
          <w:kern w:val="0"/>
          <w:sz w:val="28"/>
          <w:szCs w:val="28"/>
        </w:rPr>
        <w:t>。</w:t>
      </w:r>
    </w:p>
    <w:p>
      <w:pPr>
        <w:pStyle w:val="11"/>
        <w:numPr>
          <w:ilvl w:val="0"/>
          <w:numId w:val="1"/>
        </w:numPr>
        <w:adjustRightInd w:val="0"/>
        <w:snapToGrid w:val="0"/>
        <w:spacing w:line="360" w:lineRule="auto"/>
        <w:ind w:left="0" w:firstLine="426" w:firstLineChars="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地理环境、自然环境、人物建模逼真，单场景模型总面数≥900000个</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贴图分辨率≥1024</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1024；显示率≥每秒30</w:t>
      </w:r>
      <w:r>
        <w:rPr>
          <w:rFonts w:hint="eastAsia" w:ascii="Times New Roman" w:hAnsi="Times New Roman" w:eastAsia="仿宋_GB2312" w:cs="Times New Roman"/>
          <w:kern w:val="0"/>
          <w:sz w:val="28"/>
          <w:szCs w:val="28"/>
        </w:rPr>
        <w:t>帧；</w:t>
      </w:r>
      <w:r>
        <w:rPr>
          <w:rFonts w:ascii="Times New Roman" w:hAnsi="Times New Roman" w:eastAsia="仿宋_GB2312" w:cs="Times New Roman"/>
          <w:kern w:val="0"/>
          <w:sz w:val="28"/>
          <w:szCs w:val="28"/>
        </w:rPr>
        <w:t>刷新率≥30Hz；正常分辨率≥1920</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1080</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画面运行流畅，延迟不超过30ms，系统响应及时。</w:t>
      </w:r>
    </w:p>
    <w:p>
      <w:pPr>
        <w:pStyle w:val="11"/>
        <w:numPr>
          <w:ilvl w:val="0"/>
          <w:numId w:val="1"/>
        </w:numPr>
        <w:adjustRightInd w:val="0"/>
        <w:snapToGrid w:val="0"/>
        <w:spacing w:line="360" w:lineRule="auto"/>
        <w:ind w:left="0" w:firstLine="426" w:firstLineChars="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具备符合某一固定区域地理环境、自然环境、人物分布特点</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可实现动态变化和人为选择不同因素的变化。</w:t>
      </w:r>
    </w:p>
    <w:p>
      <w:pPr>
        <w:pStyle w:val="11"/>
        <w:numPr>
          <w:ilvl w:val="0"/>
          <w:numId w:val="1"/>
        </w:numPr>
        <w:adjustRightInd w:val="0"/>
        <w:snapToGrid w:val="0"/>
        <w:spacing w:line="360" w:lineRule="auto"/>
        <w:ind w:left="0" w:firstLine="426" w:firstLineChars="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动态显示双方人员数量、</w:t>
      </w:r>
      <w:r>
        <w:rPr>
          <w:rFonts w:hint="eastAsia" w:cs="Times New Roman"/>
          <w:kern w:val="0"/>
          <w:sz w:val="28"/>
          <w:szCs w:val="28"/>
          <w:lang w:val="en-US" w:eastAsia="zh-CN"/>
        </w:rPr>
        <w:t>装备</w:t>
      </w:r>
      <w:r>
        <w:rPr>
          <w:rFonts w:ascii="Times New Roman" w:hAnsi="Times New Roman" w:eastAsia="仿宋_GB2312" w:cs="Times New Roman"/>
          <w:kern w:val="0"/>
          <w:sz w:val="28"/>
          <w:szCs w:val="28"/>
        </w:rPr>
        <w:t>、不同自然环境条件等情况下可视化以模拟动画的方式呈现</w:t>
      </w:r>
      <w:r>
        <w:rPr>
          <w:rFonts w:hint="eastAsia" w:cs="Times New Roman"/>
          <w:kern w:val="0"/>
          <w:sz w:val="28"/>
          <w:szCs w:val="28"/>
          <w:lang w:val="en-US" w:eastAsia="zh-CN"/>
        </w:rPr>
        <w:t>现场情况、</w:t>
      </w:r>
      <w:r>
        <w:rPr>
          <w:rFonts w:ascii="Times New Roman" w:hAnsi="Times New Roman" w:eastAsia="仿宋_GB2312" w:cs="Times New Roman"/>
          <w:kern w:val="0"/>
          <w:sz w:val="28"/>
          <w:szCs w:val="28"/>
        </w:rPr>
        <w:t>伤员发生、伤员伤情特征。</w:t>
      </w:r>
    </w:p>
    <w:p>
      <w:pPr>
        <w:pStyle w:val="11"/>
        <w:numPr>
          <w:ilvl w:val="0"/>
          <w:numId w:val="1"/>
        </w:numPr>
        <w:adjustRightInd w:val="0"/>
        <w:snapToGrid w:val="0"/>
        <w:spacing w:line="360" w:lineRule="auto"/>
        <w:ind w:left="0" w:firstLine="426" w:firstLineChars="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模拟某一固定区域的特定情况下伤员发生特点、伤情谱分析及救治流程等。其中，伤情谱覆盖面超过90%。</w:t>
      </w:r>
    </w:p>
    <w:p>
      <w:pPr>
        <w:pStyle w:val="11"/>
        <w:numPr>
          <w:ilvl w:val="0"/>
          <w:numId w:val="1"/>
        </w:numPr>
        <w:adjustRightInd w:val="0"/>
        <w:snapToGrid w:val="0"/>
        <w:spacing w:line="360" w:lineRule="auto"/>
        <w:ind w:left="0" w:firstLine="426" w:firstLineChars="0"/>
        <w:rPr>
          <w:rFonts w:hint="eastAsia"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根据</w:t>
      </w:r>
      <w:r>
        <w:rPr>
          <w:rFonts w:hint="eastAsia" w:ascii="Times New Roman" w:hAnsi="Times New Roman" w:eastAsia="仿宋_GB2312" w:cs="Times New Roman"/>
          <w:kern w:val="0"/>
          <w:sz w:val="28"/>
          <w:szCs w:val="28"/>
        </w:rPr>
        <w:t>某一特定区域</w:t>
      </w:r>
      <w:r>
        <w:rPr>
          <w:rFonts w:ascii="Times New Roman" w:hAnsi="Times New Roman" w:eastAsia="仿宋_GB2312" w:cs="Times New Roman"/>
          <w:kern w:val="0"/>
          <w:sz w:val="28"/>
          <w:szCs w:val="28"/>
        </w:rPr>
        <w:t>地理环境、自然环境、双方实力对比、</w:t>
      </w:r>
      <w:r>
        <w:rPr>
          <w:rFonts w:hint="eastAsia" w:cs="Times New Roman"/>
          <w:kern w:val="0"/>
          <w:sz w:val="28"/>
          <w:szCs w:val="28"/>
          <w:lang w:val="en-US" w:eastAsia="zh-CN"/>
        </w:rPr>
        <w:t>不同</w:t>
      </w:r>
      <w:r>
        <w:rPr>
          <w:rFonts w:ascii="Times New Roman" w:hAnsi="Times New Roman" w:eastAsia="仿宋_GB2312" w:cs="Times New Roman"/>
          <w:kern w:val="0"/>
          <w:sz w:val="28"/>
          <w:szCs w:val="28"/>
        </w:rPr>
        <w:t>决策、救治技术、救治药品器材、救治组织对</w:t>
      </w:r>
      <w:r>
        <w:rPr>
          <w:rFonts w:hint="eastAsia" w:cs="Times New Roman"/>
          <w:kern w:val="0"/>
          <w:sz w:val="28"/>
          <w:szCs w:val="28"/>
          <w:lang w:val="en-US" w:eastAsia="zh-CN"/>
        </w:rPr>
        <w:t>受伤</w:t>
      </w:r>
      <w:r>
        <w:rPr>
          <w:rFonts w:ascii="Times New Roman" w:hAnsi="Times New Roman" w:eastAsia="仿宋_GB2312" w:cs="Times New Roman"/>
          <w:kern w:val="0"/>
          <w:sz w:val="28"/>
          <w:szCs w:val="28"/>
        </w:rPr>
        <w:t>救治结果影响的规则，对典型救治技术、救治器材、复苏制剂等不同条件做出模拟计算，模拟评估救治结果，并以文字、动画等多元化呈现。</w:t>
      </w:r>
    </w:p>
    <w:p>
      <w:pPr>
        <w:pStyle w:val="11"/>
        <w:numPr>
          <w:ilvl w:val="0"/>
          <w:numId w:val="1"/>
        </w:numPr>
        <w:adjustRightInd w:val="0"/>
        <w:snapToGrid w:val="0"/>
        <w:spacing w:line="360" w:lineRule="auto"/>
        <w:ind w:left="0" w:firstLine="426" w:firstLineChars="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设置</w:t>
      </w:r>
      <w:r>
        <w:rPr>
          <w:rFonts w:hint="eastAsia" w:ascii="Times New Roman" w:hAnsi="Times New Roman" w:eastAsia="仿宋_GB2312" w:cs="Times New Roman"/>
          <w:kern w:val="0"/>
          <w:sz w:val="28"/>
          <w:szCs w:val="28"/>
        </w:rPr>
        <w:t>某一特定区域</w:t>
      </w:r>
      <w:r>
        <w:rPr>
          <w:rFonts w:ascii="Times New Roman" w:hAnsi="Times New Roman" w:eastAsia="仿宋_GB2312" w:cs="Times New Roman"/>
          <w:kern w:val="0"/>
          <w:sz w:val="28"/>
          <w:szCs w:val="28"/>
        </w:rPr>
        <w:t>地理环境、自然环境、双方实力对比、</w:t>
      </w:r>
      <w:r>
        <w:rPr>
          <w:rFonts w:hint="eastAsia" w:cs="Times New Roman"/>
          <w:kern w:val="0"/>
          <w:sz w:val="28"/>
          <w:szCs w:val="28"/>
          <w:lang w:val="en-US" w:eastAsia="zh-CN"/>
        </w:rPr>
        <w:t>不同</w:t>
      </w:r>
      <w:r>
        <w:rPr>
          <w:rFonts w:ascii="Times New Roman" w:hAnsi="Times New Roman" w:eastAsia="仿宋_GB2312" w:cs="Times New Roman"/>
          <w:kern w:val="0"/>
          <w:sz w:val="28"/>
          <w:szCs w:val="28"/>
        </w:rPr>
        <w:t>决策、救治技术、救治药品器材、救治组织对</w:t>
      </w:r>
      <w:r>
        <w:rPr>
          <w:rFonts w:hint="eastAsia" w:cs="Times New Roman"/>
          <w:kern w:val="0"/>
          <w:sz w:val="28"/>
          <w:szCs w:val="28"/>
          <w:lang w:val="en-US" w:eastAsia="zh-CN"/>
        </w:rPr>
        <w:t>受伤</w:t>
      </w:r>
      <w:r>
        <w:rPr>
          <w:rFonts w:ascii="Times New Roman" w:hAnsi="Times New Roman" w:eastAsia="仿宋_GB2312" w:cs="Times New Roman"/>
          <w:kern w:val="0"/>
          <w:sz w:val="28"/>
          <w:szCs w:val="28"/>
        </w:rPr>
        <w:t>救治结果影响的规则，对典型救治技术、救治器材、复苏制剂等的不同条件时，均可将完整的</w:t>
      </w:r>
      <w:r>
        <w:rPr>
          <w:rFonts w:hint="eastAsia" w:cs="Times New Roman"/>
          <w:kern w:val="0"/>
          <w:sz w:val="28"/>
          <w:szCs w:val="28"/>
          <w:lang w:val="en-US" w:eastAsia="zh-CN"/>
        </w:rPr>
        <w:t>现场</w:t>
      </w:r>
      <w:r>
        <w:rPr>
          <w:rFonts w:ascii="Times New Roman" w:hAnsi="Times New Roman" w:eastAsia="仿宋_GB2312" w:cs="Times New Roman"/>
          <w:kern w:val="0"/>
          <w:sz w:val="28"/>
          <w:szCs w:val="28"/>
        </w:rPr>
        <w:t>和救治过程流畅展示出来，无动画或图片明显延迟或卡顿，延迟不超过30ms，系统响应及时。</w:t>
      </w:r>
    </w:p>
    <w:p>
      <w:pPr>
        <w:pStyle w:val="11"/>
        <w:numPr>
          <w:ilvl w:val="0"/>
          <w:numId w:val="1"/>
        </w:numPr>
        <w:adjustRightInd w:val="0"/>
        <w:snapToGrid w:val="0"/>
        <w:spacing w:line="360" w:lineRule="auto"/>
        <w:ind w:left="0" w:firstLine="426" w:firstLineChars="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模拟救治组织决策点不少于10个</w:t>
      </w:r>
      <w:r>
        <w:rPr>
          <w:rFonts w:hint="eastAsia" w:ascii="Times New Roman" w:hAnsi="Times New Roman" w:eastAsia="仿宋_GB2312" w:cs="Times New Roman"/>
          <w:kern w:val="0"/>
          <w:sz w:val="28"/>
          <w:szCs w:val="28"/>
        </w:rPr>
        <w:t>，</w:t>
      </w:r>
      <w:r>
        <w:rPr>
          <w:rFonts w:hint="eastAsia" w:cs="Times New Roman"/>
          <w:kern w:val="0"/>
          <w:sz w:val="28"/>
          <w:szCs w:val="28"/>
          <w:lang w:val="en-US" w:eastAsia="zh-CN"/>
        </w:rPr>
        <w:t>受伤</w:t>
      </w:r>
      <w:r>
        <w:rPr>
          <w:rFonts w:ascii="Times New Roman" w:hAnsi="Times New Roman" w:eastAsia="仿宋_GB2312" w:cs="Times New Roman"/>
          <w:kern w:val="0"/>
          <w:sz w:val="28"/>
          <w:szCs w:val="28"/>
        </w:rPr>
        <w:t>救治技术流程决策不少于20个，</w:t>
      </w:r>
      <w:r>
        <w:rPr>
          <w:rFonts w:hint="eastAsia" w:cs="Times New Roman"/>
          <w:kern w:val="0"/>
          <w:sz w:val="28"/>
          <w:szCs w:val="28"/>
          <w:lang w:val="en-US" w:eastAsia="zh-CN"/>
        </w:rPr>
        <w:t>受伤</w:t>
      </w:r>
      <w:r>
        <w:rPr>
          <w:rFonts w:ascii="Times New Roman" w:hAnsi="Times New Roman" w:eastAsia="仿宋_GB2312" w:cs="Times New Roman"/>
          <w:kern w:val="0"/>
          <w:sz w:val="28"/>
          <w:szCs w:val="28"/>
        </w:rPr>
        <w:t>救治器材和药品规则点不少于30个。</w:t>
      </w:r>
    </w:p>
    <w:p>
      <w:pPr>
        <w:pStyle w:val="11"/>
        <w:numPr>
          <w:ilvl w:val="0"/>
          <w:numId w:val="1"/>
        </w:numPr>
        <w:adjustRightInd w:val="0"/>
        <w:snapToGrid w:val="0"/>
        <w:spacing w:line="360" w:lineRule="auto"/>
        <w:ind w:left="0" w:firstLine="426" w:firstLineChars="0"/>
        <w:rPr>
          <w:rFonts w:hint="eastAsia" w:ascii="Times New Roman" w:hAnsi="Times New Roman" w:eastAsia="仿宋_GB2312" w:cs="Times New Roman"/>
          <w:kern w:val="0"/>
          <w:sz w:val="28"/>
          <w:szCs w:val="28"/>
        </w:rPr>
      </w:pPr>
      <w:r>
        <w:rPr>
          <w:rFonts w:ascii="Times New Roman" w:hAnsi="Times New Roman" w:eastAsia="仿宋_GB2312" w:cs="Times New Roman"/>
          <w:kern w:val="0"/>
          <w:sz w:val="28"/>
          <w:szCs w:val="28"/>
        </w:rPr>
        <w:t>实现伤员救治动态评估。</w:t>
      </w:r>
    </w:p>
    <w:p>
      <w:pPr>
        <w:pStyle w:val="11"/>
        <w:numPr>
          <w:ilvl w:val="0"/>
          <w:numId w:val="1"/>
        </w:numPr>
        <w:adjustRightInd w:val="0"/>
        <w:snapToGrid w:val="0"/>
        <w:spacing w:line="360" w:lineRule="auto"/>
        <w:ind w:left="0" w:firstLine="426" w:firstLineChars="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★验收时需要提供具有CMA或CNAS资质的第三方检测证明。</w:t>
      </w:r>
    </w:p>
    <w:p>
      <w:pPr>
        <w:pStyle w:val="11"/>
        <w:numPr>
          <w:ilvl w:val="0"/>
          <w:numId w:val="1"/>
        </w:numPr>
        <w:adjustRightInd w:val="0"/>
        <w:snapToGrid w:val="0"/>
        <w:spacing w:line="360" w:lineRule="auto"/>
        <w:ind w:left="0" w:firstLine="426" w:firstLineChars="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协助甲方申报软件著作权1项。</w:t>
      </w:r>
    </w:p>
    <w:p>
      <w:pPr>
        <w:pStyle w:val="11"/>
        <w:numPr>
          <w:ilvl w:val="0"/>
          <w:numId w:val="1"/>
        </w:numPr>
        <w:adjustRightInd w:val="0"/>
        <w:snapToGrid w:val="0"/>
        <w:spacing w:line="360" w:lineRule="auto"/>
        <w:ind w:left="0" w:firstLine="426" w:firstLineChars="0"/>
        <w:rPr>
          <w:rFonts w:hint="eastAsia"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具有保密资质，并签署保密协议。</w:t>
      </w:r>
    </w:p>
    <w:p>
      <w:pPr>
        <w:spacing w:line="579" w:lineRule="exact"/>
        <w:ind w:firstLine="570"/>
        <w:rPr>
          <w:rFonts w:ascii="Times New Roman" w:hAnsi="Times New Roman" w:eastAsia="黑体" w:cs="Times New Roman"/>
          <w:kern w:val="0"/>
          <w:sz w:val="28"/>
          <w:szCs w:val="28"/>
        </w:rPr>
      </w:pPr>
      <w:r>
        <w:rPr>
          <w:rFonts w:ascii="Times New Roman" w:hAnsi="Times New Roman" w:eastAsia="黑体" w:cs="Times New Roman"/>
          <w:kern w:val="0"/>
          <w:sz w:val="28"/>
          <w:szCs w:val="28"/>
        </w:rPr>
        <w:t>三、配置需求</w:t>
      </w:r>
    </w:p>
    <w:p>
      <w:pPr>
        <w:pStyle w:val="11"/>
        <w:numPr>
          <w:ilvl w:val="0"/>
          <w:numId w:val="2"/>
        </w:numPr>
        <w:adjustRightInd w:val="0"/>
        <w:snapToGrid w:val="0"/>
        <w:spacing w:line="360" w:lineRule="auto"/>
        <w:ind w:firstLineChars="0"/>
        <w:rPr>
          <w:rFonts w:hint="eastAsia"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国产电脑为基础研发。</w:t>
      </w:r>
    </w:p>
    <w:p>
      <w:pPr>
        <w:pStyle w:val="11"/>
        <w:numPr>
          <w:ilvl w:val="0"/>
          <w:numId w:val="2"/>
        </w:numPr>
        <w:adjustRightInd w:val="0"/>
        <w:snapToGrid w:val="0"/>
        <w:spacing w:line="360" w:lineRule="auto"/>
        <w:ind w:firstLineChars="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定制研发的软件系统一套，满足上述技术需求。</w:t>
      </w:r>
    </w:p>
    <w:p>
      <w:pPr>
        <w:pStyle w:val="11"/>
        <w:numPr>
          <w:ilvl w:val="0"/>
          <w:numId w:val="2"/>
        </w:numPr>
        <w:adjustRightInd w:val="0"/>
        <w:snapToGrid w:val="0"/>
        <w:spacing w:line="360" w:lineRule="auto"/>
        <w:ind w:firstLineChars="0"/>
        <w:rPr>
          <w:rFonts w:hint="eastAsia"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软件安装系统1套，可实现在不同的手提电脑和台式电脑上方便安装。</w:t>
      </w:r>
    </w:p>
    <w:p>
      <w:pPr>
        <w:pStyle w:val="11"/>
        <w:numPr>
          <w:ilvl w:val="0"/>
          <w:numId w:val="2"/>
        </w:numPr>
        <w:adjustRightInd w:val="0"/>
        <w:snapToGrid w:val="0"/>
        <w:spacing w:line="360" w:lineRule="auto"/>
        <w:ind w:firstLineChars="0"/>
        <w:rPr>
          <w:rFonts w:hint="eastAsia" w:ascii="Times New Roman" w:hAnsi="Times New Roman" w:eastAsia="仿宋_GB2312" w:cs="Times New Roman"/>
          <w:kern w:val="0"/>
          <w:sz w:val="28"/>
          <w:szCs w:val="28"/>
        </w:rPr>
      </w:pPr>
      <w:r>
        <w:rPr>
          <w:rFonts w:ascii="Times New Roman" w:hAnsi="Times New Roman" w:eastAsia="仿宋_GB2312" w:cs="Times New Roman"/>
          <w:kern w:val="0"/>
          <w:sz w:val="28"/>
          <w:szCs w:val="28"/>
        </w:rPr>
        <w:t>提供源代码</w:t>
      </w:r>
      <w:r>
        <w:rPr>
          <w:rFonts w:hint="eastAsia" w:ascii="Times New Roman" w:hAnsi="Times New Roman" w:eastAsia="仿宋_GB2312" w:cs="Times New Roman"/>
          <w:kern w:val="0"/>
          <w:sz w:val="28"/>
          <w:szCs w:val="28"/>
        </w:rPr>
        <w:t>1套。</w:t>
      </w:r>
    </w:p>
    <w:p>
      <w:pPr>
        <w:pStyle w:val="11"/>
        <w:numPr>
          <w:ilvl w:val="0"/>
          <w:numId w:val="2"/>
        </w:numPr>
        <w:adjustRightInd w:val="0"/>
        <w:snapToGrid w:val="0"/>
        <w:spacing w:line="360" w:lineRule="auto"/>
        <w:ind w:firstLineChars="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配使用说明书</w:t>
      </w:r>
      <w:r>
        <w:rPr>
          <w:rFonts w:hint="eastAsia" w:ascii="Times New Roman" w:hAnsi="Times New Roman" w:eastAsia="仿宋_GB2312" w:cs="Times New Roman"/>
          <w:kern w:val="0"/>
          <w:sz w:val="28"/>
          <w:szCs w:val="28"/>
        </w:rPr>
        <w:t>1套</w:t>
      </w:r>
      <w:r>
        <w:rPr>
          <w:rFonts w:hint="eastAsia" w:cs="Times New Roman"/>
          <w:kern w:val="0"/>
          <w:sz w:val="28"/>
          <w:szCs w:val="28"/>
          <w:lang w:eastAsia="zh-CN"/>
        </w:rPr>
        <w:t>。</w:t>
      </w:r>
    </w:p>
    <w:p>
      <w:pPr>
        <w:spacing w:line="579" w:lineRule="exact"/>
        <w:ind w:firstLine="560" w:firstLineChars="200"/>
        <w:rPr>
          <w:rFonts w:ascii="Times New Roman" w:hAnsi="Times New Roman" w:eastAsia="黑体" w:cs="Times New Roman"/>
          <w:kern w:val="0"/>
          <w:sz w:val="28"/>
          <w:szCs w:val="28"/>
        </w:rPr>
      </w:pPr>
      <w:r>
        <w:rPr>
          <w:rFonts w:ascii="Times New Roman" w:hAnsi="Times New Roman" w:eastAsia="黑体" w:cs="Times New Roman"/>
          <w:kern w:val="0"/>
          <w:sz w:val="28"/>
          <w:szCs w:val="28"/>
        </w:rPr>
        <w:t>四、售后服务需求</w:t>
      </w:r>
    </w:p>
    <w:p>
      <w:pPr>
        <w:spacing w:line="579" w:lineRule="exact"/>
        <w:ind w:firstLine="57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w:t>
      </w:r>
      <w:r>
        <w:rPr>
          <w:rFonts w:ascii="Times New Roman" w:hAnsi="Times New Roman" w:eastAsia="仿宋_GB2312" w:cs="Times New Roman"/>
          <w:kern w:val="0"/>
          <w:sz w:val="28"/>
          <w:szCs w:val="28"/>
        </w:rPr>
        <w:t>提供设备免费安装</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调试</w:t>
      </w:r>
      <w:r>
        <w:rPr>
          <w:rFonts w:hint="eastAsia" w:ascii="Times New Roman" w:hAnsi="Times New Roman" w:eastAsia="仿宋_GB2312" w:cs="Times New Roman"/>
          <w:kern w:val="0"/>
          <w:sz w:val="28"/>
          <w:szCs w:val="28"/>
        </w:rPr>
        <w:t>和培训</w:t>
      </w:r>
      <w:r>
        <w:rPr>
          <w:rFonts w:ascii="Times New Roman" w:hAnsi="Times New Roman" w:eastAsia="仿宋_GB2312" w:cs="Times New Roman"/>
          <w:kern w:val="0"/>
          <w:sz w:val="28"/>
          <w:szCs w:val="28"/>
        </w:rPr>
        <w:t>。</w:t>
      </w:r>
    </w:p>
    <w:p>
      <w:pPr>
        <w:spacing w:line="579" w:lineRule="exact"/>
        <w:ind w:firstLine="57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2、系统维护期至少2</w:t>
      </w:r>
      <w:r>
        <w:rPr>
          <w:rFonts w:ascii="Times New Roman" w:hAnsi="Times New Roman" w:eastAsia="仿宋_GB2312" w:cs="Times New Roman"/>
          <w:kern w:val="0"/>
          <w:sz w:val="28"/>
          <w:szCs w:val="28"/>
        </w:rPr>
        <w:t>年。</w:t>
      </w:r>
    </w:p>
    <w:p>
      <w:pPr>
        <w:spacing w:line="579" w:lineRule="exact"/>
        <w:ind w:firstLine="57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w:t>
      </w:r>
      <w:r>
        <w:rPr>
          <w:rFonts w:ascii="Times New Roman" w:hAnsi="Times New Roman" w:eastAsia="仿宋_GB2312" w:cs="Times New Roman"/>
          <w:kern w:val="0"/>
          <w:sz w:val="28"/>
          <w:szCs w:val="28"/>
        </w:rPr>
        <w:t>供货期≤</w:t>
      </w:r>
      <w:r>
        <w:rPr>
          <w:rFonts w:hint="eastAsia" w:ascii="Times New Roman" w:hAnsi="Times New Roman" w:eastAsia="仿宋_GB2312" w:cs="Times New Roman"/>
          <w:kern w:val="0"/>
          <w:sz w:val="28"/>
          <w:szCs w:val="28"/>
        </w:rPr>
        <w:t>5</w:t>
      </w:r>
      <w:r>
        <w:rPr>
          <w:rFonts w:ascii="Times New Roman" w:hAnsi="Times New Roman" w:eastAsia="仿宋_GB2312" w:cs="Times New Roman"/>
          <w:kern w:val="0"/>
          <w:sz w:val="28"/>
          <w:szCs w:val="28"/>
        </w:rPr>
        <w:t>个月。</w:t>
      </w:r>
    </w:p>
    <w:p>
      <w:pPr>
        <w:spacing w:line="579" w:lineRule="exact"/>
        <w:ind w:firstLine="570"/>
        <w:rPr>
          <w:rFonts w:hint="eastAsia"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4、系统</w:t>
      </w:r>
      <w:r>
        <w:rPr>
          <w:rFonts w:ascii="Times New Roman" w:hAnsi="Times New Roman" w:eastAsia="仿宋_GB2312" w:cs="Times New Roman"/>
          <w:kern w:val="0"/>
          <w:sz w:val="28"/>
          <w:szCs w:val="28"/>
        </w:rPr>
        <w:t>故障响应时间≤24小时。</w:t>
      </w:r>
    </w:p>
    <w:p>
      <w:pPr>
        <w:rPr>
          <w:rFonts w:hint="eastAsia" w:ascii="黑体" w:hAnsi="黑体" w:eastAsia="黑体" w:cs="黑体"/>
          <w:sz w:val="28"/>
          <w:szCs w:val="28"/>
        </w:rPr>
      </w:pPr>
      <w:r>
        <w:rPr>
          <w:rFonts w:hint="eastAsia" w:ascii="黑体" w:hAnsi="黑体" w:eastAsia="黑体" w:cs="黑体"/>
          <w:sz w:val="28"/>
          <w:szCs w:val="28"/>
        </w:rPr>
        <w:br w:type="page"/>
      </w:r>
    </w:p>
    <w:p>
      <w:pPr>
        <w:spacing w:line="620" w:lineRule="exact"/>
        <w:jc w:val="left"/>
        <w:rPr>
          <w:rFonts w:hint="default" w:ascii="黑体" w:hAnsi="黑体" w:eastAsia="黑体" w:cs="黑体"/>
          <w:sz w:val="28"/>
          <w:szCs w:val="28"/>
          <w:lang w:val="en-US" w:eastAsia="zh-CN"/>
        </w:rPr>
      </w:pPr>
      <w:r>
        <w:rPr>
          <w:rFonts w:hint="eastAsia" w:ascii="黑体" w:hAnsi="黑体" w:eastAsia="黑体" w:cs="黑体"/>
          <w:sz w:val="28"/>
          <w:szCs w:val="28"/>
        </w:rPr>
        <w:t>附件1</w:t>
      </w:r>
      <w:r>
        <w:rPr>
          <w:rFonts w:hint="eastAsia" w:ascii="黑体" w:hAnsi="黑体" w:eastAsia="黑体" w:cs="黑体"/>
          <w:sz w:val="28"/>
          <w:szCs w:val="28"/>
          <w:lang w:val="en-US" w:eastAsia="zh-CN"/>
        </w:rPr>
        <w:t>-2</w:t>
      </w:r>
    </w:p>
    <w:p>
      <w:pPr>
        <w:spacing w:line="620" w:lineRule="exact"/>
        <w:jc w:val="center"/>
        <w:rPr>
          <w:rFonts w:eastAsia="方正小标宋简体"/>
        </w:rPr>
      </w:pPr>
      <w:r>
        <w:rPr>
          <w:rFonts w:eastAsia="方正小标宋简体"/>
        </w:rPr>
        <w:t>技术参数确认表</w:t>
      </w:r>
    </w:p>
    <w:p>
      <w:pPr>
        <w:adjustRightInd w:val="0"/>
        <w:snapToGrid w:val="0"/>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rPr>
        <w:t>设备名称</w:t>
      </w:r>
      <w:r>
        <w:rPr>
          <w:rFonts w:hint="eastAsia" w:ascii="Times New Roman" w:hAnsi="Times New Roman" w:eastAsia="仿宋_GB2312" w:cs="Times New Roman"/>
          <w:sz w:val="28"/>
          <w:szCs w:val="28"/>
        </w:rPr>
        <w:t>：特定场景下</w:t>
      </w:r>
      <w:r>
        <w:rPr>
          <w:rFonts w:hint="eastAsia" w:cs="Times New Roman"/>
          <w:sz w:val="28"/>
          <w:szCs w:val="28"/>
          <w:lang w:val="en-US" w:eastAsia="zh-CN"/>
        </w:rPr>
        <w:t>受</w:t>
      </w:r>
      <w:r>
        <w:rPr>
          <w:rFonts w:hint="eastAsia" w:ascii="Times New Roman" w:hAnsi="Times New Roman" w:eastAsia="仿宋_GB2312" w:cs="Times New Roman"/>
          <w:sz w:val="28"/>
          <w:szCs w:val="28"/>
        </w:rPr>
        <w:t>伤救治组织和救治技术模拟</w:t>
      </w:r>
      <w:r>
        <w:rPr>
          <w:rFonts w:hint="eastAsia" w:cs="Times New Roman"/>
          <w:sz w:val="28"/>
          <w:szCs w:val="28"/>
          <w:lang w:val="en-US" w:eastAsia="zh-CN"/>
        </w:rPr>
        <w:t>练习</w:t>
      </w:r>
      <w:r>
        <w:rPr>
          <w:rFonts w:hint="eastAsia" w:ascii="Times New Roman" w:hAnsi="Times New Roman" w:eastAsia="仿宋_GB2312" w:cs="Times New Roman"/>
          <w:sz w:val="28"/>
          <w:szCs w:val="28"/>
        </w:rPr>
        <w:t>软件研制</w:t>
      </w:r>
    </w:p>
    <w:p>
      <w:pPr>
        <w:adjustRightInd w:val="0"/>
        <w:snapToGrid w:val="0"/>
        <w:spacing w:line="360" w:lineRule="auto"/>
        <w:ind w:firstLine="570"/>
        <w:rPr>
          <w:rFonts w:eastAsia="黑体"/>
          <w:kern w:val="0"/>
          <w:sz w:val="28"/>
          <w:szCs w:val="28"/>
        </w:rPr>
      </w:pPr>
      <w:r>
        <w:rPr>
          <w:rFonts w:eastAsia="黑体"/>
          <w:kern w:val="0"/>
          <w:sz w:val="28"/>
          <w:szCs w:val="28"/>
        </w:rPr>
        <w:t>一、设备</w:t>
      </w:r>
      <w:r>
        <w:rPr>
          <w:rFonts w:hint="eastAsia" w:eastAsia="黑体"/>
          <w:kern w:val="0"/>
          <w:sz w:val="28"/>
          <w:szCs w:val="28"/>
        </w:rPr>
        <w:t>使用</w:t>
      </w:r>
      <w:r>
        <w:rPr>
          <w:rFonts w:eastAsia="黑体"/>
          <w:kern w:val="0"/>
          <w:sz w:val="28"/>
          <w:szCs w:val="28"/>
        </w:rPr>
        <w:t>需求</w:t>
      </w:r>
    </w:p>
    <w:p>
      <w:pPr>
        <w:spacing w:line="360" w:lineRule="auto"/>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根据课题研究需求，研制特定场景下受伤救治组织和救治技术模拟练习软件，可实现对某特定场景下</w:t>
      </w:r>
      <w:r>
        <w:rPr>
          <w:rFonts w:hint="eastAsia" w:cs="Times New Roman"/>
          <w:sz w:val="28"/>
          <w:szCs w:val="28"/>
          <w:lang w:val="en-US" w:eastAsia="zh-CN"/>
        </w:rPr>
        <w:t>受</w:t>
      </w:r>
      <w:r>
        <w:rPr>
          <w:rFonts w:hint="eastAsia" w:ascii="Times New Roman" w:hAnsi="Times New Roman" w:eastAsia="仿宋_GB2312" w:cs="Times New Roman"/>
          <w:sz w:val="28"/>
          <w:szCs w:val="28"/>
        </w:rPr>
        <w:t>伤救治组织流程、物资计划、救治决策、技术选择等进行在模拟场景下的</w:t>
      </w:r>
      <w:r>
        <w:rPr>
          <w:rFonts w:hint="eastAsia" w:cs="Times New Roman"/>
          <w:sz w:val="28"/>
          <w:szCs w:val="28"/>
          <w:lang w:val="en-US" w:eastAsia="zh-CN"/>
        </w:rPr>
        <w:t>练习</w:t>
      </w:r>
      <w:r>
        <w:rPr>
          <w:rFonts w:hint="eastAsia" w:ascii="Times New Roman" w:hAnsi="Times New Roman" w:eastAsia="仿宋_GB2312" w:cs="Times New Roman"/>
          <w:sz w:val="28"/>
          <w:szCs w:val="28"/>
        </w:rPr>
        <w:t>。</w:t>
      </w:r>
    </w:p>
    <w:p>
      <w:pPr>
        <w:adjustRightInd w:val="0"/>
        <w:snapToGrid w:val="0"/>
        <w:spacing w:line="360" w:lineRule="auto"/>
        <w:ind w:firstLine="570"/>
        <w:rPr>
          <w:rFonts w:eastAsia="黑体"/>
          <w:kern w:val="0"/>
          <w:sz w:val="28"/>
          <w:szCs w:val="28"/>
        </w:rPr>
      </w:pPr>
      <w:r>
        <w:rPr>
          <w:rFonts w:hint="eastAsia" w:eastAsia="黑体"/>
          <w:kern w:val="0"/>
          <w:sz w:val="28"/>
          <w:szCs w:val="28"/>
        </w:rPr>
        <w:t>二、主要技术参数</w:t>
      </w:r>
    </w:p>
    <w:p>
      <w:pPr>
        <w:pStyle w:val="11"/>
        <w:numPr>
          <w:ilvl w:val="0"/>
          <w:numId w:val="3"/>
        </w:numPr>
        <w:spacing w:line="360" w:lineRule="auto"/>
        <w:ind w:left="0" w:firstLine="426" w:firstLineChars="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以需求方现有硬件设备为基础研发，保证适配性（注：竞标方可实地考察或电话咨询现有硬件设备情况。）。</w:t>
      </w:r>
    </w:p>
    <w:p>
      <w:pPr>
        <w:pStyle w:val="11"/>
        <w:numPr>
          <w:ilvl w:val="0"/>
          <w:numId w:val="3"/>
        </w:numPr>
        <w:spacing w:line="360" w:lineRule="auto"/>
        <w:ind w:left="0" w:firstLine="426" w:firstLineChars="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满足</w:t>
      </w:r>
      <w:r>
        <w:rPr>
          <w:rFonts w:hint="eastAsia" w:ascii="Times New Roman" w:hAnsi="Times New Roman" w:eastAsia="仿宋_GB2312" w:cs="Times New Roman"/>
          <w:sz w:val="28"/>
          <w:szCs w:val="28"/>
        </w:rPr>
        <w:t>10人同时训练，</w:t>
      </w:r>
      <w:r>
        <w:rPr>
          <w:rFonts w:ascii="Times New Roman" w:hAnsi="Times New Roman" w:eastAsia="仿宋_GB2312" w:cs="Times New Roman"/>
          <w:sz w:val="28"/>
          <w:szCs w:val="28"/>
        </w:rPr>
        <w:t>实现</w:t>
      </w:r>
      <w:r>
        <w:rPr>
          <w:rFonts w:hint="eastAsia" w:ascii="Times New Roman" w:hAnsi="Times New Roman" w:eastAsia="仿宋_GB2312" w:cs="Times New Roman"/>
          <w:sz w:val="28"/>
          <w:szCs w:val="28"/>
        </w:rPr>
        <w:t>10人</w:t>
      </w:r>
      <w:r>
        <w:rPr>
          <w:rFonts w:ascii="Times New Roman" w:hAnsi="Times New Roman" w:eastAsia="仿宋_GB2312" w:cs="Times New Roman"/>
          <w:sz w:val="28"/>
          <w:szCs w:val="28"/>
        </w:rPr>
        <w:t>大空间在虚拟和现实世界的同步和协同。</w:t>
      </w:r>
    </w:p>
    <w:p>
      <w:pPr>
        <w:pStyle w:val="11"/>
        <w:numPr>
          <w:ilvl w:val="0"/>
          <w:numId w:val="3"/>
        </w:numPr>
        <w:spacing w:line="360" w:lineRule="auto"/>
        <w:ind w:left="0" w:firstLine="426" w:firstLineChars="0"/>
        <w:rPr>
          <w:rFonts w:hint="eastAsia" w:ascii="Times New Roman" w:hAnsi="Times New Roman" w:eastAsia="仿宋_GB2312" w:cs="Times New Roman"/>
          <w:sz w:val="28"/>
          <w:szCs w:val="28"/>
        </w:rPr>
      </w:pPr>
      <w:r>
        <w:rPr>
          <w:rFonts w:ascii="Times New Roman" w:hAnsi="Times New Roman" w:eastAsia="仿宋_GB2312" w:cs="Times New Roman"/>
          <w:sz w:val="28"/>
          <w:szCs w:val="28"/>
        </w:rPr>
        <w:t>实现硬件和软件同步，延迟不超过5ms，画面帧率和垂直同步，实现在使用过程中不眩晕。左眼渲染的画面和右眼渲染的画面必须对舞台做双摄像机位同时渲染，每个画面都需要达到90帧。</w:t>
      </w:r>
    </w:p>
    <w:p>
      <w:pPr>
        <w:pStyle w:val="11"/>
        <w:numPr>
          <w:ilvl w:val="0"/>
          <w:numId w:val="3"/>
        </w:numPr>
        <w:spacing w:line="360" w:lineRule="auto"/>
        <w:ind w:left="0" w:firstLine="426" w:firstLineChars="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单场景模型总面数≥800000个；贴图分辨率≥1024</w:t>
      </w:r>
      <w:r>
        <w:rPr>
          <w:rFonts w:hint="eastAsia" w:ascii="仿宋_GB2312" w:hAnsi="Times New Roman" w:eastAsia="仿宋_GB2312" w:cs="Times New Roman"/>
          <w:kern w:val="0"/>
          <w:sz w:val="28"/>
          <w:szCs w:val="28"/>
        </w:rPr>
        <w:t>×</w:t>
      </w:r>
      <w:r>
        <w:rPr>
          <w:rFonts w:hint="eastAsia" w:ascii="Times New Roman" w:hAnsi="Times New Roman" w:eastAsia="仿宋_GB2312" w:cs="Times New Roman"/>
          <w:sz w:val="28"/>
          <w:szCs w:val="28"/>
        </w:rPr>
        <w:t>1024；显示帧率≥每秒30帧；刷新率≥30Hz；正常分辨率≥ 1920</w:t>
      </w:r>
      <w:r>
        <w:rPr>
          <w:rFonts w:hint="eastAsia" w:ascii="仿宋_GB2312" w:hAnsi="Times New Roman" w:eastAsia="仿宋_GB2312" w:cs="Times New Roman"/>
          <w:kern w:val="0"/>
          <w:sz w:val="28"/>
          <w:szCs w:val="28"/>
        </w:rPr>
        <w:t>×</w:t>
      </w:r>
      <w:r>
        <w:rPr>
          <w:rFonts w:hint="eastAsia" w:ascii="Times New Roman" w:hAnsi="Times New Roman" w:eastAsia="仿宋_GB2312" w:cs="Times New Roman"/>
          <w:sz w:val="28"/>
          <w:szCs w:val="28"/>
        </w:rPr>
        <w:t>1080；画面运行流畅，延迟不超过30ms，系统响应及时。</w:t>
      </w:r>
    </w:p>
    <w:p>
      <w:pPr>
        <w:pStyle w:val="11"/>
        <w:numPr>
          <w:ilvl w:val="0"/>
          <w:numId w:val="3"/>
        </w:numPr>
        <w:spacing w:line="360" w:lineRule="auto"/>
        <w:ind w:left="0" w:firstLine="426" w:firstLineChars="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★软件包含</w:t>
      </w:r>
      <w:r>
        <w:rPr>
          <w:rFonts w:ascii="Times New Roman" w:hAnsi="Times New Roman" w:eastAsia="仿宋_GB2312" w:cs="Times New Roman"/>
          <w:sz w:val="28"/>
          <w:szCs w:val="28"/>
        </w:rPr>
        <w:t>3D模拟地理环境、自然环境、模拟场景、物资和人员组织决策流程、伤员救治技术流程和操作等整合成一个整体软件，实现在</w:t>
      </w:r>
      <w:r>
        <w:rPr>
          <w:rFonts w:hint="eastAsia" w:ascii="Times New Roman" w:hAnsi="Times New Roman" w:eastAsia="仿宋_GB2312" w:cs="Times New Roman"/>
          <w:sz w:val="28"/>
          <w:szCs w:val="28"/>
        </w:rPr>
        <w:t>特定几种（</w:t>
      </w:r>
      <w:r>
        <w:rPr>
          <w:rFonts w:hint="eastAsia" w:ascii="仿宋_GB2312" w:hAnsi="Times New Roman" w:eastAsia="仿宋_GB2312" w:cs="Times New Roman"/>
          <w:sz w:val="28"/>
          <w:szCs w:val="28"/>
        </w:rPr>
        <w:t>≤</w:t>
      </w:r>
      <w:r>
        <w:rPr>
          <w:rFonts w:hint="eastAsia" w:ascii="Times New Roman" w:hAnsi="Times New Roman" w:eastAsia="仿宋_GB2312" w:cs="Times New Roman"/>
          <w:sz w:val="28"/>
          <w:szCs w:val="28"/>
        </w:rPr>
        <w:t>6种）</w:t>
      </w:r>
      <w:r>
        <w:rPr>
          <w:rFonts w:hint="eastAsia" w:cs="Times New Roman"/>
          <w:sz w:val="28"/>
          <w:szCs w:val="28"/>
          <w:lang w:val="en-US" w:eastAsia="zh-CN"/>
        </w:rPr>
        <w:t>不同</w:t>
      </w:r>
      <w:r>
        <w:rPr>
          <w:rFonts w:hint="eastAsia" w:ascii="Times New Roman" w:hAnsi="Times New Roman" w:eastAsia="仿宋_GB2312" w:cs="Times New Roman"/>
          <w:sz w:val="28"/>
          <w:szCs w:val="28"/>
        </w:rPr>
        <w:t>场景下</w:t>
      </w:r>
      <w:r>
        <w:rPr>
          <w:rFonts w:ascii="Times New Roman" w:hAnsi="Times New Roman" w:eastAsia="仿宋_GB2312" w:cs="Times New Roman"/>
          <w:sz w:val="28"/>
          <w:szCs w:val="28"/>
        </w:rPr>
        <w:t>进行虚实结合的、多人协作的救治决策、救治组织和救治技术</w:t>
      </w:r>
      <w:r>
        <w:rPr>
          <w:rFonts w:hint="eastAsia" w:cs="Times New Roman"/>
          <w:sz w:val="28"/>
          <w:szCs w:val="28"/>
          <w:lang w:val="en-US" w:eastAsia="zh-CN"/>
        </w:rPr>
        <w:t>练习</w:t>
      </w:r>
      <w:r>
        <w:rPr>
          <w:rFonts w:ascii="Times New Roman" w:hAnsi="Times New Roman" w:eastAsia="仿宋_GB2312" w:cs="Times New Roman"/>
          <w:sz w:val="28"/>
          <w:szCs w:val="28"/>
        </w:rPr>
        <w:t>。</w:t>
      </w:r>
    </w:p>
    <w:p>
      <w:pPr>
        <w:pStyle w:val="11"/>
        <w:numPr>
          <w:ilvl w:val="0"/>
          <w:numId w:val="3"/>
        </w:numPr>
        <w:spacing w:line="360" w:lineRule="auto"/>
        <w:ind w:left="0" w:firstLine="426" w:firstLineChars="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地理环境要以某一固定区域（约10km×10km大小）的可视化3D地图为基础，构建可视化地理环境，包括</w:t>
      </w:r>
      <w:r>
        <w:rPr>
          <w:rFonts w:ascii="Times New Roman" w:hAnsi="Times New Roman" w:eastAsia="仿宋_GB2312" w:cs="Times New Roman"/>
          <w:sz w:val="28"/>
          <w:szCs w:val="28"/>
        </w:rPr>
        <w:t>地形层、地表层、植被层、建筑层和环境层等要素，仿真模拟程度高。</w:t>
      </w:r>
    </w:p>
    <w:p>
      <w:pPr>
        <w:pStyle w:val="11"/>
        <w:numPr>
          <w:ilvl w:val="0"/>
          <w:numId w:val="3"/>
        </w:numPr>
        <w:spacing w:line="360" w:lineRule="auto"/>
        <w:ind w:left="0" w:firstLine="426" w:firstLineChars="0"/>
        <w:rPr>
          <w:rFonts w:hint="eastAsia" w:ascii="Times New Roman" w:hAnsi="Times New Roman" w:eastAsia="仿宋_GB2312" w:cs="Times New Roman"/>
          <w:sz w:val="28"/>
          <w:szCs w:val="28"/>
        </w:rPr>
      </w:pPr>
      <w:r>
        <w:rPr>
          <w:rFonts w:hint="eastAsia" w:cs="Times New Roman"/>
          <w:sz w:val="28"/>
          <w:szCs w:val="28"/>
          <w:lang w:val="en-US" w:eastAsia="zh-CN"/>
        </w:rPr>
        <w:t>不同</w:t>
      </w:r>
      <w:r>
        <w:rPr>
          <w:rFonts w:hint="eastAsia" w:ascii="Times New Roman" w:hAnsi="Times New Roman" w:eastAsia="仿宋_GB2312" w:cs="Times New Roman"/>
          <w:sz w:val="28"/>
          <w:szCs w:val="28"/>
        </w:rPr>
        <w:t>场景以真人或动画模拟方式呈现，全流程展现，接近真实，可根据实际形式进行模拟。</w:t>
      </w:r>
    </w:p>
    <w:p>
      <w:pPr>
        <w:pStyle w:val="11"/>
        <w:numPr>
          <w:ilvl w:val="0"/>
          <w:numId w:val="3"/>
        </w:numPr>
        <w:spacing w:line="360" w:lineRule="auto"/>
        <w:ind w:left="0" w:firstLine="426" w:firstLineChars="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模拟人员、物资组织决策点不少于10个；伤员救治技术流程决策不少于20个。</w:t>
      </w:r>
    </w:p>
    <w:p>
      <w:pPr>
        <w:pStyle w:val="11"/>
        <w:numPr>
          <w:ilvl w:val="0"/>
          <w:numId w:val="3"/>
        </w:numPr>
        <w:spacing w:line="360" w:lineRule="auto"/>
        <w:ind w:left="0" w:firstLine="426" w:firstLineChars="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软件有机融入防止训练瘢痕、注重无意识胜任等</w:t>
      </w:r>
      <w:r>
        <w:rPr>
          <w:rFonts w:hint="eastAsia" w:cs="Times New Roman"/>
          <w:sz w:val="28"/>
          <w:szCs w:val="28"/>
          <w:lang w:val="en-US" w:eastAsia="zh-CN"/>
        </w:rPr>
        <w:t>练习</w:t>
      </w:r>
      <w:r>
        <w:rPr>
          <w:rFonts w:hint="eastAsia" w:ascii="Times New Roman" w:hAnsi="Times New Roman" w:eastAsia="仿宋_GB2312" w:cs="Times New Roman"/>
          <w:sz w:val="28"/>
          <w:szCs w:val="28"/>
        </w:rPr>
        <w:t>理念和技术要素。</w:t>
      </w:r>
    </w:p>
    <w:p>
      <w:pPr>
        <w:pStyle w:val="11"/>
        <w:numPr>
          <w:ilvl w:val="0"/>
          <w:numId w:val="3"/>
        </w:numPr>
        <w:spacing w:line="360" w:lineRule="auto"/>
        <w:ind w:left="0" w:firstLine="426" w:firstLineChars="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r>
        <w:rPr>
          <w:rFonts w:hint="eastAsia" w:ascii="Times New Roman" w:hAnsi="Times New Roman" w:eastAsia="仿宋_GB2312" w:cs="Times New Roman"/>
          <w:kern w:val="0"/>
          <w:sz w:val="28"/>
          <w:szCs w:val="28"/>
        </w:rPr>
        <w:t>验收时需要提供具有CMA或CNAS资质的第三方检测证明</w:t>
      </w:r>
      <w:r>
        <w:rPr>
          <w:rFonts w:hint="eastAsia" w:ascii="Times New Roman" w:hAnsi="Times New Roman" w:eastAsia="仿宋_GB2312" w:cs="Times New Roman"/>
          <w:sz w:val="28"/>
          <w:szCs w:val="28"/>
        </w:rPr>
        <w:t>。</w:t>
      </w:r>
    </w:p>
    <w:p>
      <w:pPr>
        <w:pStyle w:val="11"/>
        <w:numPr>
          <w:ilvl w:val="0"/>
          <w:numId w:val="3"/>
        </w:numPr>
        <w:spacing w:line="360" w:lineRule="auto"/>
        <w:ind w:left="0" w:firstLine="426"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协助甲方申报软件著作权1项。</w:t>
      </w:r>
    </w:p>
    <w:p>
      <w:pPr>
        <w:pStyle w:val="11"/>
        <w:numPr>
          <w:ilvl w:val="0"/>
          <w:numId w:val="3"/>
        </w:numPr>
        <w:spacing w:line="360" w:lineRule="auto"/>
        <w:ind w:left="0" w:firstLine="426" w:firstLineChars="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具有保密资质，并签署保密协议。</w:t>
      </w:r>
    </w:p>
    <w:p>
      <w:pPr>
        <w:spacing w:line="579" w:lineRule="exact"/>
        <w:ind w:firstLine="570"/>
        <w:rPr>
          <w:rFonts w:ascii="Times New Roman" w:hAnsi="Times New Roman" w:eastAsia="黑体" w:cs="Times New Roman"/>
          <w:kern w:val="0"/>
          <w:sz w:val="28"/>
          <w:szCs w:val="28"/>
        </w:rPr>
      </w:pPr>
      <w:r>
        <w:rPr>
          <w:rFonts w:ascii="Times New Roman" w:hAnsi="Times New Roman" w:eastAsia="黑体" w:cs="Times New Roman"/>
          <w:kern w:val="0"/>
          <w:sz w:val="28"/>
          <w:szCs w:val="28"/>
        </w:rPr>
        <w:t>三、配置需求</w:t>
      </w:r>
    </w:p>
    <w:p>
      <w:pPr>
        <w:pStyle w:val="11"/>
        <w:numPr>
          <w:ilvl w:val="0"/>
          <w:numId w:val="4"/>
        </w:numPr>
        <w:adjustRightInd w:val="0"/>
        <w:snapToGrid w:val="0"/>
        <w:spacing w:line="360" w:lineRule="auto"/>
        <w:ind w:left="0" w:firstLine="426" w:firstLineChars="0"/>
        <w:rPr>
          <w:rFonts w:hint="eastAsia"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国产电脑为基础研发。</w:t>
      </w:r>
    </w:p>
    <w:p>
      <w:pPr>
        <w:pStyle w:val="11"/>
        <w:numPr>
          <w:ilvl w:val="0"/>
          <w:numId w:val="4"/>
        </w:numPr>
        <w:adjustRightInd w:val="0"/>
        <w:snapToGrid w:val="0"/>
        <w:spacing w:line="360" w:lineRule="auto"/>
        <w:ind w:left="0" w:firstLine="426" w:firstLineChars="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定制研发的软件系统一套，满足上述技术需求。</w:t>
      </w:r>
    </w:p>
    <w:p>
      <w:pPr>
        <w:pStyle w:val="11"/>
        <w:numPr>
          <w:ilvl w:val="0"/>
          <w:numId w:val="4"/>
        </w:numPr>
        <w:adjustRightInd w:val="0"/>
        <w:snapToGrid w:val="0"/>
        <w:spacing w:line="360" w:lineRule="auto"/>
        <w:ind w:left="0" w:firstLine="426" w:firstLineChars="0"/>
        <w:rPr>
          <w:rFonts w:hint="eastAsia"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软件安装系统1套，可实现在不同的手提电脑和台式电脑上方便安装。</w:t>
      </w:r>
    </w:p>
    <w:p>
      <w:pPr>
        <w:pStyle w:val="11"/>
        <w:numPr>
          <w:ilvl w:val="0"/>
          <w:numId w:val="4"/>
        </w:numPr>
        <w:adjustRightInd w:val="0"/>
        <w:snapToGrid w:val="0"/>
        <w:spacing w:line="360" w:lineRule="auto"/>
        <w:ind w:left="0" w:firstLine="426" w:firstLineChars="0"/>
        <w:rPr>
          <w:rFonts w:hint="eastAsia" w:ascii="Times New Roman" w:hAnsi="Times New Roman" w:eastAsia="仿宋_GB2312" w:cs="Times New Roman"/>
          <w:kern w:val="0"/>
          <w:sz w:val="28"/>
          <w:szCs w:val="28"/>
        </w:rPr>
      </w:pPr>
      <w:r>
        <w:rPr>
          <w:rFonts w:ascii="Times New Roman" w:hAnsi="Times New Roman" w:eastAsia="仿宋_GB2312" w:cs="Times New Roman"/>
          <w:kern w:val="0"/>
          <w:sz w:val="28"/>
          <w:szCs w:val="28"/>
        </w:rPr>
        <w:t>提供源代码</w:t>
      </w:r>
      <w:r>
        <w:rPr>
          <w:rFonts w:hint="eastAsia" w:ascii="Times New Roman" w:hAnsi="Times New Roman" w:eastAsia="仿宋_GB2312" w:cs="Times New Roman"/>
          <w:kern w:val="0"/>
          <w:sz w:val="28"/>
          <w:szCs w:val="28"/>
        </w:rPr>
        <w:t>1套。</w:t>
      </w:r>
    </w:p>
    <w:p>
      <w:pPr>
        <w:pStyle w:val="11"/>
        <w:numPr>
          <w:ilvl w:val="0"/>
          <w:numId w:val="4"/>
        </w:numPr>
        <w:adjustRightInd w:val="0"/>
        <w:snapToGrid w:val="0"/>
        <w:spacing w:line="360" w:lineRule="auto"/>
        <w:ind w:left="0" w:firstLine="426" w:firstLineChars="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配使用说明书</w:t>
      </w:r>
      <w:r>
        <w:rPr>
          <w:rFonts w:hint="eastAsia" w:ascii="Times New Roman" w:hAnsi="Times New Roman" w:eastAsia="仿宋_GB2312" w:cs="Times New Roman"/>
          <w:kern w:val="0"/>
          <w:sz w:val="28"/>
          <w:szCs w:val="28"/>
        </w:rPr>
        <w:t>1套</w:t>
      </w:r>
      <w:r>
        <w:rPr>
          <w:rFonts w:hint="eastAsia" w:cs="Times New Roman"/>
          <w:kern w:val="0"/>
          <w:sz w:val="28"/>
          <w:szCs w:val="28"/>
          <w:lang w:eastAsia="zh-CN"/>
        </w:rPr>
        <w:t>。</w:t>
      </w:r>
    </w:p>
    <w:p>
      <w:pPr>
        <w:spacing w:line="579" w:lineRule="exact"/>
        <w:ind w:firstLine="560" w:firstLineChars="200"/>
        <w:rPr>
          <w:rFonts w:ascii="Times New Roman" w:hAnsi="Times New Roman" w:eastAsia="黑体" w:cs="Times New Roman"/>
          <w:kern w:val="0"/>
          <w:sz w:val="28"/>
          <w:szCs w:val="28"/>
        </w:rPr>
      </w:pPr>
      <w:r>
        <w:rPr>
          <w:rFonts w:ascii="Times New Roman" w:hAnsi="Times New Roman" w:eastAsia="黑体" w:cs="Times New Roman"/>
          <w:kern w:val="0"/>
          <w:sz w:val="28"/>
          <w:szCs w:val="28"/>
        </w:rPr>
        <w:t>四、售后服务需求</w:t>
      </w:r>
    </w:p>
    <w:p>
      <w:pPr>
        <w:spacing w:line="579" w:lineRule="exact"/>
        <w:ind w:firstLine="57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w:t>
      </w:r>
      <w:r>
        <w:rPr>
          <w:rFonts w:ascii="Times New Roman" w:hAnsi="Times New Roman" w:eastAsia="仿宋_GB2312" w:cs="Times New Roman"/>
          <w:kern w:val="0"/>
          <w:sz w:val="28"/>
          <w:szCs w:val="28"/>
        </w:rPr>
        <w:t>提供设备免费安装</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调试</w:t>
      </w:r>
      <w:r>
        <w:rPr>
          <w:rFonts w:hint="eastAsia" w:ascii="Times New Roman" w:hAnsi="Times New Roman" w:eastAsia="仿宋_GB2312" w:cs="Times New Roman"/>
          <w:kern w:val="0"/>
          <w:sz w:val="28"/>
          <w:szCs w:val="28"/>
        </w:rPr>
        <w:t>和培训</w:t>
      </w:r>
      <w:r>
        <w:rPr>
          <w:rFonts w:ascii="Times New Roman" w:hAnsi="Times New Roman" w:eastAsia="仿宋_GB2312" w:cs="Times New Roman"/>
          <w:kern w:val="0"/>
          <w:sz w:val="28"/>
          <w:szCs w:val="28"/>
        </w:rPr>
        <w:t>。</w:t>
      </w:r>
    </w:p>
    <w:p>
      <w:pPr>
        <w:spacing w:line="579" w:lineRule="exact"/>
        <w:ind w:firstLine="57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2、系统维护期至少2</w:t>
      </w:r>
      <w:r>
        <w:rPr>
          <w:rFonts w:ascii="Times New Roman" w:hAnsi="Times New Roman" w:eastAsia="仿宋_GB2312" w:cs="Times New Roman"/>
          <w:kern w:val="0"/>
          <w:sz w:val="28"/>
          <w:szCs w:val="28"/>
        </w:rPr>
        <w:t>年。</w:t>
      </w:r>
    </w:p>
    <w:p>
      <w:pPr>
        <w:spacing w:line="579" w:lineRule="exact"/>
        <w:ind w:firstLine="57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w:t>
      </w:r>
      <w:r>
        <w:rPr>
          <w:rFonts w:ascii="Times New Roman" w:hAnsi="Times New Roman" w:eastAsia="仿宋_GB2312" w:cs="Times New Roman"/>
          <w:kern w:val="0"/>
          <w:sz w:val="28"/>
          <w:szCs w:val="28"/>
        </w:rPr>
        <w:t>供货期≤</w:t>
      </w:r>
      <w:r>
        <w:rPr>
          <w:rFonts w:hint="eastAsia" w:ascii="Times New Roman" w:hAnsi="Times New Roman" w:eastAsia="仿宋_GB2312" w:cs="Times New Roman"/>
          <w:kern w:val="0"/>
          <w:sz w:val="28"/>
          <w:szCs w:val="28"/>
        </w:rPr>
        <w:t>5</w:t>
      </w:r>
      <w:r>
        <w:rPr>
          <w:rFonts w:ascii="Times New Roman" w:hAnsi="Times New Roman" w:eastAsia="仿宋_GB2312" w:cs="Times New Roman"/>
          <w:kern w:val="0"/>
          <w:sz w:val="28"/>
          <w:szCs w:val="28"/>
        </w:rPr>
        <w:t>个月。</w:t>
      </w:r>
    </w:p>
    <w:p>
      <w:pPr>
        <w:spacing w:line="579" w:lineRule="exact"/>
        <w:ind w:firstLine="570"/>
        <w:rPr>
          <w:rFonts w:hint="eastAsia"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4、系统</w:t>
      </w:r>
      <w:r>
        <w:rPr>
          <w:rFonts w:ascii="Times New Roman" w:hAnsi="Times New Roman" w:eastAsia="仿宋_GB2312" w:cs="Times New Roman"/>
          <w:kern w:val="0"/>
          <w:sz w:val="28"/>
          <w:szCs w:val="28"/>
        </w:rPr>
        <w:t>故障响应时间≤24小时。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auto"/>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111836"/>
    <w:multiLevelType w:val="multilevel"/>
    <w:tmpl w:val="31111836"/>
    <w:lvl w:ilvl="0" w:tentative="0">
      <w:start w:val="1"/>
      <w:numFmt w:val="decimal"/>
      <w:lvlText w:val="%1."/>
      <w:lvlJc w:val="left"/>
      <w:pPr>
        <w:ind w:left="990" w:hanging="420"/>
      </w:pPr>
    </w:lvl>
    <w:lvl w:ilvl="1" w:tentative="0">
      <w:start w:val="1"/>
      <w:numFmt w:val="lowerLetter"/>
      <w:lvlText w:val="%2)"/>
      <w:lvlJc w:val="left"/>
      <w:pPr>
        <w:ind w:left="1410" w:hanging="420"/>
      </w:p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abstractNum w:abstractNumId="1">
    <w:nsid w:val="318E56D4"/>
    <w:multiLevelType w:val="multilevel"/>
    <w:tmpl w:val="318E56D4"/>
    <w:lvl w:ilvl="0" w:tentative="0">
      <w:start w:val="1"/>
      <w:numFmt w:val="decimal"/>
      <w:lvlText w:val="%1."/>
      <w:lvlJc w:val="left"/>
      <w:pPr>
        <w:ind w:left="990" w:hanging="420"/>
      </w:pPr>
    </w:lvl>
    <w:lvl w:ilvl="1" w:tentative="0">
      <w:start w:val="8"/>
      <w:numFmt w:val="bullet"/>
      <w:lvlText w:val="★"/>
      <w:lvlJc w:val="left"/>
      <w:pPr>
        <w:ind w:left="1350" w:hanging="360"/>
      </w:pPr>
      <w:rPr>
        <w:rFonts w:hint="eastAsia" w:ascii="仿宋_GB2312" w:hAnsi="Times New Roman" w:eastAsia="仿宋_GB2312" w:cs="Times New Roman"/>
      </w:r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abstractNum w:abstractNumId="2">
    <w:nsid w:val="4E270444"/>
    <w:multiLevelType w:val="multilevel"/>
    <w:tmpl w:val="4E270444"/>
    <w:lvl w:ilvl="0" w:tentative="0">
      <w:start w:val="1"/>
      <w:numFmt w:val="decimal"/>
      <w:lvlText w:val="%1."/>
      <w:lvlJc w:val="left"/>
      <w:pPr>
        <w:ind w:left="990" w:hanging="420"/>
      </w:pPr>
    </w:lvl>
    <w:lvl w:ilvl="1" w:tentative="0">
      <w:start w:val="1"/>
      <w:numFmt w:val="lowerLetter"/>
      <w:lvlText w:val="%2)"/>
      <w:lvlJc w:val="left"/>
      <w:pPr>
        <w:ind w:left="1410" w:hanging="420"/>
      </w:p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abstractNum w:abstractNumId="3">
    <w:nsid w:val="517A79E9"/>
    <w:multiLevelType w:val="multilevel"/>
    <w:tmpl w:val="517A79E9"/>
    <w:lvl w:ilvl="0" w:tentative="0">
      <w:start w:val="1"/>
      <w:numFmt w:val="decimal"/>
      <w:lvlText w:val="%1."/>
      <w:lvlJc w:val="left"/>
      <w:pPr>
        <w:ind w:left="846"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4ODRjOWQ0MjQ5MTFmMGY0ZDVhYmQyZTYwN2ZmZDQifQ=="/>
  </w:docVars>
  <w:rsids>
    <w:rsidRoot w:val="0BEA3510"/>
    <w:rsid w:val="00A30718"/>
    <w:rsid w:val="00BD5D1B"/>
    <w:rsid w:val="029451CC"/>
    <w:rsid w:val="03141AB4"/>
    <w:rsid w:val="0887186B"/>
    <w:rsid w:val="0BEA3510"/>
    <w:rsid w:val="127172C6"/>
    <w:rsid w:val="240F421E"/>
    <w:rsid w:val="29974623"/>
    <w:rsid w:val="2DC612F5"/>
    <w:rsid w:val="34C517D7"/>
    <w:rsid w:val="49883537"/>
    <w:rsid w:val="587972EB"/>
    <w:rsid w:val="6C617853"/>
    <w:rsid w:val="76253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character" w:styleId="10">
    <w:name w:val="Hyperlink"/>
    <w:basedOn w:val="8"/>
    <w:uiPriority w:val="0"/>
    <w:rPr>
      <w:color w:val="0000FF"/>
      <w:u w:val="single"/>
    </w:rPr>
  </w:style>
  <w:style w:type="paragraph" w:styleId="11">
    <w:name w:val="List Paragraph"/>
    <w:basedOn w:val="1"/>
    <w:qFormat/>
    <w:uiPriority w:val="26"/>
    <w:pPr>
      <w:ind w:firstLine="420"/>
    </w:pPr>
  </w:style>
  <w:style w:type="character" w:customStyle="1" w:styleId="12">
    <w:name w:val="页眉 Char"/>
    <w:basedOn w:val="8"/>
    <w:link w:val="5"/>
    <w:qFormat/>
    <w:uiPriority w:val="0"/>
    <w:rPr>
      <w:rFonts w:ascii="Times New Roman" w:hAnsi="Times New Roman" w:eastAsia="仿宋_GB2312"/>
      <w:kern w:val="2"/>
      <w:sz w:val="18"/>
      <w:szCs w:val="18"/>
    </w:rPr>
  </w:style>
  <w:style w:type="character" w:customStyle="1" w:styleId="13">
    <w:name w:val="页脚 Char"/>
    <w:basedOn w:val="8"/>
    <w:link w:val="4"/>
    <w:qFormat/>
    <w:uiPriority w:val="0"/>
    <w:rPr>
      <w:rFonts w:ascii="Times New Roman" w:hAnsi="Times New Roman" w:eastAsia="仿宋_GB2312"/>
      <w:kern w:val="2"/>
      <w:sz w:val="18"/>
      <w:szCs w:val="18"/>
    </w:rPr>
  </w:style>
  <w:style w:type="character" w:customStyle="1" w:styleId="14">
    <w:name w:val="批注框文本 Char"/>
    <w:basedOn w:val="8"/>
    <w:link w:val="3"/>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1913</Words>
  <Characters>654</Characters>
  <Lines>5</Lines>
  <Paragraphs>5</Paragraphs>
  <TotalTime>3</TotalTime>
  <ScaleCrop>false</ScaleCrop>
  <LinksUpToDate>false</LinksUpToDate>
  <CharactersWithSpaces>2562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2023-06-21T10:46:00Z</dcterms:created>
  <dc:creator>Administrator</dc:creator>
  <cp:lastModifiedBy>网络中心值班</cp:lastModifiedBy>
  <cp:lastPrinted>2023-06-24T09:53:00Z</cp:lastPrinted>
  <dcterms:modified xsi:type="dcterms:W3CDTF">2023-10-13T03:04:53Z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D757CFD21582469290F2532F27582E2B_13</vt:lpwstr>
  </property>
</Properties>
</file>